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44D38" w14:textId="19528FC3" w:rsidR="00CF7BED" w:rsidRPr="00644B84" w:rsidRDefault="00CF7BED">
      <w:pPr>
        <w:spacing w:after="160"/>
        <w:rPr>
          <w:rFonts w:ascii="Arial" w:hAnsi="Arial" w:cs="Arial"/>
        </w:rPr>
      </w:pPr>
    </w:p>
    <w:p w14:paraId="1CA187D8" w14:textId="77777777" w:rsidR="00644B84" w:rsidRPr="00644B84" w:rsidRDefault="00644B84" w:rsidP="00644B84">
      <w:pPr>
        <w:spacing w:after="120"/>
        <w:rPr>
          <w:rFonts w:ascii="Arial" w:hAnsi="Arial" w:cs="Arial"/>
        </w:rPr>
      </w:pPr>
      <w:r w:rsidRPr="00644B84">
        <w:rPr>
          <w:rFonts w:ascii="Arial" w:hAnsi="Arial" w:cs="Arial"/>
        </w:rPr>
        <w:t>Comunicato stampa</w:t>
      </w:r>
    </w:p>
    <w:p w14:paraId="2249026C" w14:textId="77777777" w:rsidR="00644B84" w:rsidRPr="00644B84" w:rsidRDefault="00644B84" w:rsidP="00644B84">
      <w:pPr>
        <w:spacing w:after="120"/>
        <w:rPr>
          <w:rFonts w:ascii="Arial" w:hAnsi="Arial" w:cs="Arial"/>
          <w:b/>
          <w:bCs/>
        </w:rPr>
      </w:pPr>
    </w:p>
    <w:p w14:paraId="536F04DD" w14:textId="7BE52F00" w:rsidR="00644B84" w:rsidRPr="00644B84" w:rsidRDefault="00644B84" w:rsidP="00644B84">
      <w:pPr>
        <w:spacing w:after="120"/>
        <w:rPr>
          <w:rFonts w:ascii="Arial" w:hAnsi="Arial" w:cs="Arial"/>
          <w:b/>
          <w:bCs/>
        </w:rPr>
      </w:pPr>
      <w:r w:rsidRPr="00644B84">
        <w:rPr>
          <w:rFonts w:ascii="Arial" w:hAnsi="Arial" w:cs="Arial"/>
          <w:b/>
          <w:bCs/>
        </w:rPr>
        <w:t>Sala Blu</w:t>
      </w:r>
    </w:p>
    <w:p w14:paraId="0C271C22" w14:textId="77777777" w:rsidR="00644B84" w:rsidRPr="00644B84" w:rsidRDefault="00644B84">
      <w:pPr>
        <w:spacing w:after="160"/>
        <w:rPr>
          <w:rFonts w:ascii="Arial" w:hAnsi="Arial" w:cs="Arial"/>
        </w:rPr>
      </w:pPr>
    </w:p>
    <w:p w14:paraId="4BC31BC2" w14:textId="34A06EAD" w:rsidR="00CF7BED" w:rsidRPr="00644B84" w:rsidRDefault="00D800E2" w:rsidP="00644B84">
      <w:pPr>
        <w:spacing w:after="120"/>
        <w:rPr>
          <w:rFonts w:ascii="Arial" w:hAnsi="Arial" w:cs="Arial"/>
        </w:rPr>
      </w:pPr>
      <w:r w:rsidRPr="00644B84">
        <w:rPr>
          <w:rFonts w:ascii="Arial" w:hAnsi="Arial" w:cs="Arial"/>
        </w:rPr>
        <w:t xml:space="preserve">Dal 4 al 15 novembre 2026 </w:t>
      </w:r>
    </w:p>
    <w:p w14:paraId="170CC715" w14:textId="67F77816" w:rsidR="00644B84" w:rsidRPr="00644B84" w:rsidRDefault="00D800E2">
      <w:pPr>
        <w:spacing w:after="120"/>
        <w:rPr>
          <w:rFonts w:ascii="Arial" w:hAnsi="Arial" w:cs="Arial"/>
          <w:b/>
          <w:bCs/>
        </w:rPr>
      </w:pPr>
      <w:r w:rsidRPr="00644B84">
        <w:rPr>
          <w:rFonts w:ascii="Arial" w:hAnsi="Arial" w:cs="Arial"/>
          <w:b/>
          <w:bCs/>
        </w:rPr>
        <w:t>LEZIONE D'AMORE</w:t>
      </w:r>
    </w:p>
    <w:p w14:paraId="1023FA7C" w14:textId="2D52D734" w:rsidR="00644B84" w:rsidRPr="00644B84" w:rsidRDefault="00644B84" w:rsidP="00644B84">
      <w:pPr>
        <w:rPr>
          <w:rFonts w:ascii="Arial" w:hAnsi="Arial" w:cs="Arial"/>
          <w:b/>
          <w:bCs/>
        </w:rPr>
      </w:pPr>
      <w:r w:rsidRPr="00644B84">
        <w:rPr>
          <w:rFonts w:ascii="Arial" w:hAnsi="Arial" w:cs="Arial"/>
          <w:b/>
          <w:bCs/>
        </w:rPr>
        <w:t>Sinfonia di un incontro</w:t>
      </w:r>
      <w:r w:rsidR="00734D5F">
        <w:rPr>
          <w:rFonts w:ascii="Arial" w:hAnsi="Arial" w:cs="Arial"/>
          <w:b/>
          <w:bCs/>
        </w:rPr>
        <w:br/>
      </w:r>
    </w:p>
    <w:p w14:paraId="17F2ECD2" w14:textId="77777777" w:rsidR="00734D5F" w:rsidRPr="00734D5F" w:rsidRDefault="00734D5F" w:rsidP="00734D5F">
      <w:pPr>
        <w:spacing w:after="160"/>
        <w:rPr>
          <w:rFonts w:ascii="Arial" w:hAnsi="Arial" w:cs="Arial"/>
        </w:rPr>
      </w:pPr>
      <w:r w:rsidRPr="00734D5F">
        <w:rPr>
          <w:rFonts w:ascii="Arial" w:hAnsi="Arial" w:cs="Arial"/>
        </w:rPr>
        <w:t xml:space="preserve">uno spettacolo di </w:t>
      </w:r>
      <w:r w:rsidRPr="00734D5F">
        <w:rPr>
          <w:rFonts w:ascii="Arial" w:hAnsi="Arial" w:cs="Arial"/>
          <w:b/>
          <w:bCs/>
        </w:rPr>
        <w:t>Andrée Ruth Shammah</w:t>
      </w:r>
      <w:r w:rsidRPr="00734D5F">
        <w:rPr>
          <w:rFonts w:ascii="Arial" w:hAnsi="Arial" w:cs="Arial"/>
        </w:rPr>
        <w:br/>
        <w:t>testo di Andrée Ruth Shammah e Federica Di Rosa</w:t>
      </w:r>
    </w:p>
    <w:p w14:paraId="5D73FAA5" w14:textId="77777777" w:rsidR="00734D5F" w:rsidRPr="00734D5F" w:rsidRDefault="00734D5F" w:rsidP="00734D5F">
      <w:pPr>
        <w:spacing w:after="160"/>
        <w:rPr>
          <w:rFonts w:ascii="Arial" w:hAnsi="Arial" w:cs="Arial"/>
        </w:rPr>
      </w:pPr>
      <w:r w:rsidRPr="00734D5F">
        <w:rPr>
          <w:rFonts w:ascii="Arial" w:hAnsi="Arial" w:cs="Arial"/>
          <w:i/>
          <w:iCs/>
        </w:rPr>
        <w:t>“… pensando a Harold e Maude e a Madame Pylinska e il segreto di Chopin”</w:t>
      </w:r>
    </w:p>
    <w:p w14:paraId="45637B49" w14:textId="77777777" w:rsidR="00734D5F" w:rsidRPr="00734D5F" w:rsidRDefault="00734D5F" w:rsidP="00734D5F">
      <w:pPr>
        <w:spacing w:after="160"/>
        <w:rPr>
          <w:rFonts w:ascii="Arial" w:hAnsi="Arial" w:cs="Arial"/>
        </w:rPr>
      </w:pPr>
      <w:r w:rsidRPr="00734D5F">
        <w:rPr>
          <w:rFonts w:ascii="Arial" w:hAnsi="Arial" w:cs="Arial"/>
        </w:rPr>
        <w:t xml:space="preserve">con </w:t>
      </w:r>
      <w:r w:rsidRPr="00734D5F">
        <w:rPr>
          <w:rFonts w:ascii="Arial" w:hAnsi="Arial" w:cs="Arial"/>
          <w:b/>
          <w:bCs/>
        </w:rPr>
        <w:t>Milena Vukotic,</w:t>
      </w:r>
      <w:r w:rsidRPr="00734D5F">
        <w:rPr>
          <w:rFonts w:ascii="Arial" w:hAnsi="Arial" w:cs="Arial"/>
        </w:rPr>
        <w:br/>
      </w:r>
      <w:r w:rsidRPr="00734D5F">
        <w:rPr>
          <w:rFonts w:ascii="Arial" w:hAnsi="Arial" w:cs="Arial"/>
          <w:b/>
          <w:bCs/>
        </w:rPr>
        <w:t>Federico De Giacomo e Andrea Soffiantini</w:t>
      </w:r>
    </w:p>
    <w:p w14:paraId="147D7637" w14:textId="77777777" w:rsidR="00734D5F" w:rsidRPr="00734D5F" w:rsidRDefault="00734D5F" w:rsidP="00734D5F">
      <w:pPr>
        <w:spacing w:after="160"/>
        <w:rPr>
          <w:rFonts w:ascii="Arial" w:hAnsi="Arial" w:cs="Arial"/>
        </w:rPr>
      </w:pPr>
      <w:r w:rsidRPr="00734D5F">
        <w:rPr>
          <w:rFonts w:ascii="Arial" w:hAnsi="Arial" w:cs="Arial"/>
        </w:rPr>
        <w:t xml:space="preserve">scene e luci </w:t>
      </w:r>
      <w:r w:rsidRPr="00734D5F">
        <w:rPr>
          <w:rFonts w:ascii="Arial" w:hAnsi="Arial" w:cs="Arial"/>
          <w:b/>
          <w:bCs/>
        </w:rPr>
        <w:t>Gianni Carluccio</w:t>
      </w:r>
      <w:r w:rsidRPr="00734D5F">
        <w:rPr>
          <w:rFonts w:ascii="Arial" w:hAnsi="Arial" w:cs="Arial"/>
        </w:rPr>
        <w:br/>
        <w:t xml:space="preserve">costumi </w:t>
      </w:r>
      <w:r w:rsidRPr="00734D5F">
        <w:rPr>
          <w:rFonts w:ascii="Arial" w:hAnsi="Arial" w:cs="Arial"/>
          <w:b/>
          <w:bCs/>
        </w:rPr>
        <w:t>Nicoletta Ceccolini</w:t>
      </w:r>
      <w:r w:rsidRPr="00734D5F">
        <w:rPr>
          <w:rFonts w:ascii="Arial" w:hAnsi="Arial" w:cs="Arial"/>
        </w:rPr>
        <w:br/>
        <w:t xml:space="preserve">musiche di Schubert, Beethoven, Debussy, Alban Berg, Sonia Wieder-Atherton… e </w:t>
      </w:r>
      <w:r w:rsidRPr="00734D5F">
        <w:rPr>
          <w:rFonts w:ascii="Arial" w:hAnsi="Arial" w:cs="Arial"/>
          <w:b/>
          <w:bCs/>
        </w:rPr>
        <w:t>Michele Tadini</w:t>
      </w:r>
      <w:r w:rsidRPr="00734D5F">
        <w:rPr>
          <w:rFonts w:ascii="Arial" w:hAnsi="Arial" w:cs="Arial"/>
        </w:rPr>
        <w:br/>
        <w:t xml:space="preserve">video </w:t>
      </w:r>
      <w:r w:rsidRPr="00734D5F">
        <w:rPr>
          <w:rFonts w:ascii="Arial" w:hAnsi="Arial" w:cs="Arial"/>
          <w:b/>
          <w:bCs/>
        </w:rPr>
        <w:t>Luca Scarzella</w:t>
      </w:r>
    </w:p>
    <w:p w14:paraId="2C2CD587" w14:textId="77777777" w:rsidR="00734D5F" w:rsidRPr="00734D5F" w:rsidRDefault="00734D5F" w:rsidP="00734D5F">
      <w:pPr>
        <w:spacing w:after="160"/>
        <w:rPr>
          <w:rFonts w:ascii="Arial" w:hAnsi="Arial" w:cs="Arial"/>
          <w:b/>
          <w:bCs/>
        </w:rPr>
      </w:pPr>
      <w:r w:rsidRPr="00734D5F">
        <w:rPr>
          <w:rFonts w:ascii="Arial" w:hAnsi="Arial" w:cs="Arial"/>
        </w:rPr>
        <w:t xml:space="preserve">produzione </w:t>
      </w:r>
      <w:r w:rsidRPr="00734D5F">
        <w:rPr>
          <w:rFonts w:ascii="Arial" w:hAnsi="Arial" w:cs="Arial"/>
          <w:b/>
          <w:bCs/>
        </w:rPr>
        <w:t>Teatro Franco Parenti</w:t>
      </w:r>
    </w:p>
    <w:p w14:paraId="4F0862B3" w14:textId="77777777" w:rsidR="00734D5F" w:rsidRDefault="00734D5F" w:rsidP="00734D5F">
      <w:pPr>
        <w:spacing w:after="160"/>
        <w:rPr>
          <w:rFonts w:ascii="Arial" w:hAnsi="Arial" w:cs="Arial"/>
          <w:i/>
          <w:iCs/>
        </w:rPr>
      </w:pPr>
      <w:r w:rsidRPr="00734D5F">
        <w:rPr>
          <w:rFonts w:ascii="Arial" w:hAnsi="Arial" w:cs="Arial"/>
        </w:rPr>
        <w:t xml:space="preserve">Rassegna </w:t>
      </w:r>
      <w:r w:rsidRPr="00734D5F">
        <w:rPr>
          <w:rFonts w:ascii="Arial" w:hAnsi="Arial" w:cs="Arial"/>
          <w:i/>
          <w:iCs/>
        </w:rPr>
        <w:t>La Grande Età</w:t>
      </w:r>
    </w:p>
    <w:p w14:paraId="3BB4AB4F" w14:textId="77777777" w:rsidR="00734D5F" w:rsidRPr="00734D5F" w:rsidRDefault="00734D5F" w:rsidP="00734D5F">
      <w:pPr>
        <w:spacing w:after="160"/>
        <w:rPr>
          <w:rFonts w:ascii="Arial" w:hAnsi="Arial" w:cs="Arial"/>
          <w:i/>
          <w:iCs/>
        </w:rPr>
      </w:pPr>
      <w:r w:rsidRPr="00734D5F">
        <w:rPr>
          <w:rFonts w:ascii="Arial" w:hAnsi="Arial" w:cs="Arial"/>
          <w:i/>
          <w:iCs/>
        </w:rPr>
        <w:t>Partner culturale</w:t>
      </w:r>
    </w:p>
    <w:p w14:paraId="1D1CCC18" w14:textId="10BD82BA" w:rsidR="00734D5F" w:rsidRPr="00734D5F" w:rsidRDefault="00734D5F" w:rsidP="00734D5F">
      <w:pPr>
        <w:spacing w:after="160"/>
        <w:rPr>
          <w:rFonts w:ascii="Arial" w:hAnsi="Arial" w:cs="Arial"/>
          <w:i/>
          <w:iCs/>
        </w:rPr>
      </w:pPr>
      <w:r w:rsidRPr="00734D5F">
        <w:rPr>
          <w:rFonts w:ascii="Arial" w:hAnsi="Arial" w:cs="Arial"/>
          <w:i/>
          <w:iCs/>
        </w:rPr>
        <w:drawing>
          <wp:inline distT="0" distB="0" distL="0" distR="0" wp14:anchorId="4A3A5AA8" wp14:editId="4A5A96C4">
            <wp:extent cx="1158240" cy="349016"/>
            <wp:effectExtent l="0" t="0" r="3810" b="0"/>
            <wp:docPr id="155915639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543" cy="35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E1F0B" w14:textId="77777777" w:rsidR="00CF7BED" w:rsidRPr="00644B84" w:rsidRDefault="00CF7BED">
      <w:pPr>
        <w:spacing w:after="160"/>
        <w:rPr>
          <w:rFonts w:ascii="Arial" w:hAnsi="Arial" w:cs="Arial"/>
        </w:rPr>
      </w:pPr>
    </w:p>
    <w:p w14:paraId="7369CED2" w14:textId="77777777" w:rsidR="00CF7BED" w:rsidRPr="00644B84" w:rsidRDefault="00D800E2">
      <w:pPr>
        <w:spacing w:after="160"/>
        <w:rPr>
          <w:rFonts w:ascii="Arial" w:hAnsi="Arial" w:cs="Arial"/>
        </w:rPr>
      </w:pPr>
      <w:r w:rsidRPr="00644B84">
        <w:rPr>
          <w:rFonts w:ascii="Arial" w:hAnsi="Arial" w:cs="Arial"/>
        </w:rPr>
        <w:t xml:space="preserve">Una donna anziana, colta e misteriosa, e un ragazzo incapace di trovare una direzione si incontrano davanti a un pianoforte: da questa relazione inattesa </w:t>
      </w:r>
      <w:r w:rsidRPr="00644B84">
        <w:rPr>
          <w:rFonts w:ascii="Arial" w:hAnsi="Arial" w:cs="Arial"/>
          <w:b/>
          <w:bCs/>
        </w:rPr>
        <w:t>Andrée Ruth Shammah</w:t>
      </w:r>
      <w:r w:rsidRPr="00644B84">
        <w:rPr>
          <w:rFonts w:ascii="Arial" w:hAnsi="Arial" w:cs="Arial"/>
        </w:rPr>
        <w:t xml:space="preserve"> costruisce un racconto teatrale sulla trasmissione, sull’ascolto e sulla possibilità di cambiare a ogni età. Al centro della scena c’è </w:t>
      </w:r>
      <w:r w:rsidRPr="00644B84">
        <w:rPr>
          <w:rFonts w:ascii="Arial" w:hAnsi="Arial" w:cs="Arial"/>
          <w:b/>
          <w:bCs/>
        </w:rPr>
        <w:t>Milena Vukotic</w:t>
      </w:r>
      <w:r w:rsidRPr="00644B84">
        <w:rPr>
          <w:rFonts w:ascii="Arial" w:hAnsi="Arial" w:cs="Arial"/>
        </w:rPr>
        <w:t>, presenza capace di tenere insieme leggerezza e profondità, ironia e malinconia, in un lavoro che mette la musica al servizio di un dialogo fra generazioni.</w:t>
      </w:r>
    </w:p>
    <w:p w14:paraId="0062B38F" w14:textId="1C7608C5" w:rsidR="00CF7BED" w:rsidRPr="00644B84" w:rsidRDefault="00D800E2" w:rsidP="00644B84">
      <w:pPr>
        <w:spacing w:after="160"/>
        <w:rPr>
          <w:rFonts w:ascii="Arial" w:hAnsi="Arial" w:cs="Arial"/>
        </w:rPr>
      </w:pPr>
      <w:r w:rsidRPr="00644B84">
        <w:rPr>
          <w:rFonts w:ascii="Arial" w:hAnsi="Arial" w:cs="Arial"/>
        </w:rPr>
        <w:t xml:space="preserve">Il testo, scritto da </w:t>
      </w:r>
      <w:r w:rsidRPr="00644B84">
        <w:rPr>
          <w:rFonts w:ascii="Arial" w:hAnsi="Arial" w:cs="Arial"/>
          <w:b/>
          <w:bCs/>
        </w:rPr>
        <w:t>Andrée Ruth Shammah</w:t>
      </w:r>
      <w:r w:rsidRPr="00644B84">
        <w:rPr>
          <w:rFonts w:ascii="Arial" w:hAnsi="Arial" w:cs="Arial"/>
        </w:rPr>
        <w:t xml:space="preserve"> con Federica Di Rosa, nasce nel solco di due suggestioni dichiarate: il film Harold e Maude e il romanzo Madame Pylinska e il segreto di Chopin di Éric-Emmanuel Schmitt. Non un adattamento lineare, ma una partitura originale che intreccia memoria, desiderio, fragilità e disciplina. La figura di Madame A., un tempo grande musicista e oggi insegnante di pianoforte, diventa il punto di attrazione per un giovane svogliato, sospeso in una forma di inadeguatezza </w:t>
      </w:r>
      <w:r w:rsidRPr="00644B84">
        <w:rPr>
          <w:rFonts w:ascii="Arial" w:hAnsi="Arial" w:cs="Arial"/>
        </w:rPr>
        <w:lastRenderedPageBreak/>
        <w:t xml:space="preserve">contemporanea. Le lezioni non riguardano soltanto </w:t>
      </w:r>
      <w:r w:rsidRPr="00644B84">
        <w:rPr>
          <w:rFonts w:ascii="Arial" w:hAnsi="Arial" w:cs="Arial"/>
        </w:rPr>
        <w:t>la tecnica: chiedono di imparare ad ascoltare il silenzio, a riconoscere una vibrazione, a dare forma a ciò che sembra non averne.</w:t>
      </w:r>
      <w:r w:rsidR="00644B84">
        <w:rPr>
          <w:rFonts w:ascii="Arial" w:hAnsi="Arial" w:cs="Arial"/>
        </w:rPr>
        <w:t xml:space="preserve"> </w:t>
      </w:r>
      <w:r w:rsidRPr="00644B84">
        <w:rPr>
          <w:rFonts w:ascii="Arial" w:hAnsi="Arial" w:cs="Arial"/>
        </w:rPr>
        <w:t>L’asse dello spettacolo è l’incontro come eredità viva. La relazione tra Madame A. e il ragazzo non procede per dichiarazioni programmatiche, ma per esercizi, provocazioni, complicità improvvise. Ogni passaggio musicale apre un varco nella biografia dei personaggi: Schubert, Beethoven, Debussy, Alban Berg, Sonia Wieder-Atherton e Michele Tadini compongono un paesaggio sonoro in cui la letteratura incontra la difficoltà di esistere, e in cui la cura non coincide con la consolazione. La tenerezza, qui, conviv</w:t>
      </w:r>
      <w:r w:rsidRPr="00644B84">
        <w:rPr>
          <w:rFonts w:ascii="Arial" w:hAnsi="Arial" w:cs="Arial"/>
        </w:rPr>
        <w:t>e con il rigore; l’ironia serve a spostare lo sguardo, non ad alleggerire il conflitto.</w:t>
      </w:r>
    </w:p>
    <w:p w14:paraId="658F19F6" w14:textId="77777777" w:rsidR="00CF7BED" w:rsidRPr="00644B84" w:rsidRDefault="00D800E2">
      <w:pPr>
        <w:spacing w:after="160"/>
        <w:rPr>
          <w:rFonts w:ascii="Arial" w:hAnsi="Arial" w:cs="Arial"/>
        </w:rPr>
      </w:pPr>
      <w:r w:rsidRPr="00644B84">
        <w:rPr>
          <w:rFonts w:ascii="Arial" w:hAnsi="Arial" w:cs="Arial"/>
        </w:rPr>
        <w:t xml:space="preserve">Per </w:t>
      </w:r>
      <w:r w:rsidRPr="00644B84">
        <w:rPr>
          <w:rFonts w:ascii="Arial" w:hAnsi="Arial" w:cs="Arial"/>
          <w:b/>
          <w:bCs/>
        </w:rPr>
        <w:t>Milena Vukotic</w:t>
      </w:r>
      <w:r w:rsidRPr="00644B84">
        <w:rPr>
          <w:rFonts w:ascii="Arial" w:hAnsi="Arial" w:cs="Arial"/>
        </w:rPr>
        <w:t xml:space="preserve"> il personaggio di Madame A. raccoglie una qualità che attraversa la sua lunga storia artistica: la capacità di abitare figure eccentriche senza sottrarle alla loro complessità. Attrice di cinema, teatro e televisione, interprete diretta da autori come Federico Fellini, Luis Buñuel, Mario Monicelli, Ettore Scola, Dino Risi e Franco Zeffirelli, </w:t>
      </w:r>
      <w:r w:rsidRPr="00644B84">
        <w:rPr>
          <w:rFonts w:ascii="Arial" w:hAnsi="Arial" w:cs="Arial"/>
          <w:b/>
          <w:bCs/>
        </w:rPr>
        <w:t>Milena Vukotic</w:t>
      </w:r>
      <w:r w:rsidRPr="00644B84">
        <w:rPr>
          <w:rFonts w:ascii="Arial" w:hAnsi="Arial" w:cs="Arial"/>
        </w:rPr>
        <w:t xml:space="preserve"> ha ricevuto nel 2024 il Premio alla Carriera ai David di Donatello. Al Teatro Franco Parenti ha trovato negli anni una casa scenica ricorrente, tornando a confrontarsi con personaggi in cui grazia, intelligenza e disincanto diventano strumenti drammaturgici.</w:t>
      </w:r>
    </w:p>
    <w:p w14:paraId="3DE3E83B" w14:textId="77777777" w:rsidR="00CF7BED" w:rsidRDefault="00D800E2">
      <w:pPr>
        <w:spacing w:after="160"/>
        <w:rPr>
          <w:rFonts w:ascii="Arial" w:hAnsi="Arial" w:cs="Arial"/>
        </w:rPr>
      </w:pPr>
      <w:r w:rsidRPr="00644B84">
        <w:rPr>
          <w:rFonts w:ascii="Arial" w:hAnsi="Arial" w:cs="Arial"/>
        </w:rPr>
        <w:t xml:space="preserve">Accanto a </w:t>
      </w:r>
      <w:r w:rsidRPr="00644B84">
        <w:rPr>
          <w:rFonts w:ascii="Arial" w:hAnsi="Arial" w:cs="Arial"/>
          <w:b/>
          <w:bCs/>
        </w:rPr>
        <w:t>Milena Vukotic</w:t>
      </w:r>
      <w:r w:rsidRPr="00644B84">
        <w:rPr>
          <w:rFonts w:ascii="Arial" w:hAnsi="Arial" w:cs="Arial"/>
        </w:rPr>
        <w:t xml:space="preserve"> sono in scena Federico De Giacomo, nel ruolo del Giovane Svogliato, e Andrea Soffiantini. Le scene e le luci sono di Gianni Carluccio, i costumi di Nicoletta Ceccolini, i video di Luca Scarzella. La produzione è del Teatro Franco Parenti, con scene costruite nel laboratorio del teatro e costumi realizzati dalla sartoria interna diretta da Simona Dondoni: un progetto che riporta al centro il rapporto fra scrittura, interpreti e artigianato teatrale.</w:t>
      </w:r>
    </w:p>
    <w:p w14:paraId="75A0D7A0" w14:textId="77777777" w:rsidR="00734D5F" w:rsidRDefault="00734D5F">
      <w:pPr>
        <w:spacing w:after="160"/>
        <w:rPr>
          <w:rFonts w:ascii="Arial" w:hAnsi="Arial" w:cs="Arial"/>
        </w:rPr>
      </w:pPr>
    </w:p>
    <w:p w14:paraId="529427D3" w14:textId="77777777" w:rsidR="00734D5F" w:rsidRPr="00734D5F" w:rsidRDefault="00734D5F" w:rsidP="00734D5F">
      <w:pPr>
        <w:spacing w:after="160"/>
        <w:rPr>
          <w:rFonts w:ascii="Arial" w:hAnsi="Arial" w:cs="Arial"/>
        </w:rPr>
      </w:pPr>
      <w:r w:rsidRPr="00734D5F">
        <w:rPr>
          <w:rFonts w:ascii="Arial" w:hAnsi="Arial" w:cs="Arial"/>
          <w:b/>
          <w:bCs/>
        </w:rPr>
        <w:t>ALTRI CREDITI</w:t>
      </w:r>
      <w:r>
        <w:rPr>
          <w:rFonts w:ascii="Arial" w:hAnsi="Arial" w:cs="Arial"/>
          <w:b/>
          <w:bCs/>
        </w:rPr>
        <w:br/>
      </w:r>
      <w:r w:rsidRPr="00734D5F">
        <w:rPr>
          <w:rFonts w:ascii="Arial" w:hAnsi="Arial" w:cs="Arial"/>
        </w:rPr>
        <w:t>assistente alla regia Diletta Ferruzzi</w:t>
      </w:r>
      <w:r w:rsidRPr="00734D5F">
        <w:rPr>
          <w:rFonts w:ascii="Arial" w:hAnsi="Arial" w:cs="Arial"/>
        </w:rPr>
        <w:br/>
        <w:t>assistente allo spettacolo Claudia Grassi</w:t>
      </w:r>
      <w:r w:rsidRPr="00734D5F">
        <w:rPr>
          <w:rFonts w:ascii="Arial" w:hAnsi="Arial" w:cs="Arial"/>
        </w:rPr>
        <w:br/>
        <w:t>pittore scenografo Santino Croci</w:t>
      </w:r>
      <w:r w:rsidRPr="00734D5F">
        <w:rPr>
          <w:rFonts w:ascii="Arial" w:hAnsi="Arial" w:cs="Arial"/>
        </w:rPr>
        <w:br/>
        <w:t>direttore dell’allestimento Alberto Accalai</w:t>
      </w:r>
      <w:r w:rsidRPr="00734D5F">
        <w:rPr>
          <w:rFonts w:ascii="Arial" w:hAnsi="Arial" w:cs="Arial"/>
        </w:rPr>
        <w:br/>
        <w:t>elettricista Domenico Ferrari</w:t>
      </w:r>
      <w:r w:rsidRPr="00734D5F">
        <w:rPr>
          <w:rFonts w:ascii="Arial" w:hAnsi="Arial" w:cs="Arial"/>
        </w:rPr>
        <w:br/>
        <w:t>fonico Marco Introini</w:t>
      </w:r>
      <w:r w:rsidRPr="00734D5F">
        <w:rPr>
          <w:rFonts w:ascii="Arial" w:hAnsi="Arial" w:cs="Arial"/>
        </w:rPr>
        <w:br/>
        <w:t>sarta Alessia Di Meo</w:t>
      </w:r>
    </w:p>
    <w:p w14:paraId="18C8B7E0" w14:textId="77777777" w:rsidR="00734D5F" w:rsidRPr="00734D5F" w:rsidRDefault="00734D5F" w:rsidP="00734D5F">
      <w:pPr>
        <w:spacing w:after="160"/>
        <w:rPr>
          <w:rFonts w:ascii="Arial" w:hAnsi="Arial" w:cs="Arial"/>
        </w:rPr>
      </w:pPr>
      <w:r w:rsidRPr="00734D5F">
        <w:rPr>
          <w:rFonts w:ascii="Arial" w:hAnsi="Arial" w:cs="Arial"/>
        </w:rPr>
        <w:t xml:space="preserve">parrucca di Milena Vukotic </w:t>
      </w:r>
      <w:r w:rsidRPr="00734D5F">
        <w:rPr>
          <w:rFonts w:ascii="Arial" w:hAnsi="Arial" w:cs="Arial"/>
          <w:i/>
          <w:iCs/>
        </w:rPr>
        <w:t>Paride Parrucche</w:t>
      </w:r>
      <w:r w:rsidRPr="00734D5F">
        <w:rPr>
          <w:rFonts w:ascii="Arial" w:hAnsi="Arial" w:cs="Arial"/>
        </w:rPr>
        <w:br/>
        <w:t xml:space="preserve">pianoforte automatico PianoDisc Prodigy </w:t>
      </w:r>
      <w:r w:rsidRPr="00734D5F">
        <w:rPr>
          <w:rFonts w:ascii="Arial" w:hAnsi="Arial" w:cs="Arial"/>
          <w:i/>
          <w:iCs/>
        </w:rPr>
        <w:t>Tarantino Pianoforti</w:t>
      </w:r>
    </w:p>
    <w:p w14:paraId="6742C744" w14:textId="77777777" w:rsidR="00734D5F" w:rsidRDefault="00734D5F" w:rsidP="00734D5F">
      <w:pPr>
        <w:spacing w:after="160"/>
        <w:rPr>
          <w:rFonts w:ascii="Arial" w:hAnsi="Arial" w:cs="Arial"/>
        </w:rPr>
      </w:pPr>
      <w:r w:rsidRPr="00734D5F">
        <w:rPr>
          <w:rFonts w:ascii="Arial" w:hAnsi="Arial" w:cs="Arial"/>
        </w:rPr>
        <w:t>scene costruite presso il laboratorio del Teatro Franco Parenti</w:t>
      </w:r>
      <w:r w:rsidRPr="00734D5F">
        <w:rPr>
          <w:rFonts w:ascii="Arial" w:hAnsi="Arial" w:cs="Arial"/>
        </w:rPr>
        <w:br/>
        <w:t>costumi realizzati dalla sartoria del Teatro Franco Parenti diretta da Simona Dondoni</w:t>
      </w:r>
    </w:p>
    <w:p w14:paraId="117DDDC3" w14:textId="59DB3A5B" w:rsidR="00734D5F" w:rsidRPr="00734D5F" w:rsidRDefault="00734D5F" w:rsidP="00734D5F">
      <w:pPr>
        <w:spacing w:after="160"/>
        <w:rPr>
          <w:rFonts w:ascii="Arial" w:hAnsi="Arial" w:cs="Arial"/>
        </w:rPr>
      </w:pPr>
      <w:r>
        <w:rPr>
          <w:rFonts w:ascii="Arial" w:hAnsi="Arial" w:cs="Arial"/>
        </w:rPr>
        <w:t>Con il sostegno di OTB</w:t>
      </w:r>
    </w:p>
    <w:p w14:paraId="6A636648" w14:textId="77777777" w:rsidR="00734D5F" w:rsidRDefault="00734D5F">
      <w:pPr>
        <w:spacing w:before="240" w:after="160"/>
        <w:rPr>
          <w:rFonts w:ascii="Arial" w:hAnsi="Arial" w:cs="Arial"/>
          <w:b/>
          <w:bCs/>
          <w:caps/>
        </w:rPr>
      </w:pPr>
    </w:p>
    <w:p w14:paraId="7C4B332A" w14:textId="77777777" w:rsidR="00734D5F" w:rsidRDefault="00734D5F">
      <w:pPr>
        <w:spacing w:before="240" w:after="160"/>
        <w:rPr>
          <w:rFonts w:ascii="Arial" w:hAnsi="Arial" w:cs="Arial"/>
          <w:b/>
          <w:bCs/>
          <w:caps/>
        </w:rPr>
      </w:pPr>
    </w:p>
    <w:p w14:paraId="6B50FCF1" w14:textId="6BF6C439" w:rsidR="00CF7BED" w:rsidRPr="00644B84" w:rsidRDefault="00D800E2">
      <w:pPr>
        <w:spacing w:before="240" w:after="160"/>
        <w:rPr>
          <w:rFonts w:ascii="Arial" w:hAnsi="Arial" w:cs="Arial"/>
        </w:rPr>
      </w:pPr>
      <w:r w:rsidRPr="00644B84">
        <w:rPr>
          <w:rFonts w:ascii="Arial" w:hAnsi="Arial" w:cs="Arial"/>
          <w:b/>
          <w:bCs/>
          <w:caps/>
        </w:rPr>
        <w:lastRenderedPageBreak/>
        <w:t>INFORMAZIONI</w:t>
      </w:r>
    </w:p>
    <w:p w14:paraId="797AD61E" w14:textId="55DC4135" w:rsidR="00644B84" w:rsidRPr="00644B84" w:rsidRDefault="00D800E2" w:rsidP="00644B84">
      <w:pPr>
        <w:spacing w:after="24"/>
        <w:rPr>
          <w:rFonts w:ascii="Arial" w:hAnsi="Arial" w:cs="Arial"/>
        </w:rPr>
      </w:pPr>
      <w:r w:rsidRPr="00644B84">
        <w:rPr>
          <w:rFonts w:ascii="Arial" w:hAnsi="Arial" w:cs="Arial"/>
          <w:b/>
          <w:bCs/>
        </w:rPr>
        <w:t>Orari / repliche</w:t>
      </w:r>
      <w:r w:rsidR="00644B84" w:rsidRPr="00644B84">
        <w:rPr>
          <w:rFonts w:ascii="Arial" w:hAnsi="Arial" w:cs="Arial"/>
          <w:b/>
          <w:bCs/>
        </w:rPr>
        <w:br/>
      </w:r>
      <w:r w:rsidR="00644B84" w:rsidRPr="00644B84">
        <w:rPr>
          <w:rFonts w:ascii="Arial" w:hAnsi="Arial" w:cs="Arial"/>
        </w:rPr>
        <w:t>martedì - 20:30</w:t>
      </w:r>
    </w:p>
    <w:p w14:paraId="78752D36" w14:textId="7DBE610C" w:rsidR="00644B84" w:rsidRPr="00644B84" w:rsidRDefault="00644B84" w:rsidP="00644B84">
      <w:pPr>
        <w:spacing w:after="24"/>
        <w:rPr>
          <w:rFonts w:ascii="Arial" w:hAnsi="Arial" w:cs="Arial"/>
        </w:rPr>
      </w:pPr>
      <w:r w:rsidRPr="00644B84">
        <w:rPr>
          <w:rFonts w:ascii="Arial" w:hAnsi="Arial" w:cs="Arial"/>
        </w:rPr>
        <w:t>mercoledì - 19:15</w:t>
      </w:r>
    </w:p>
    <w:p w14:paraId="42547B9C" w14:textId="0B9DFE8D" w:rsidR="00644B84" w:rsidRPr="00644B84" w:rsidRDefault="00644B84" w:rsidP="00644B84">
      <w:pPr>
        <w:spacing w:after="24"/>
        <w:rPr>
          <w:rFonts w:ascii="Arial" w:hAnsi="Arial" w:cs="Arial"/>
        </w:rPr>
      </w:pPr>
      <w:r w:rsidRPr="00644B84">
        <w:rPr>
          <w:rFonts w:ascii="Arial" w:hAnsi="Arial" w:cs="Arial"/>
        </w:rPr>
        <w:t>giovedì - 20:15</w:t>
      </w:r>
    </w:p>
    <w:p w14:paraId="3E16E76A" w14:textId="473B1DFF" w:rsidR="00644B84" w:rsidRPr="00644B84" w:rsidRDefault="00644B84" w:rsidP="00644B84">
      <w:pPr>
        <w:spacing w:after="24"/>
        <w:rPr>
          <w:rFonts w:ascii="Arial" w:hAnsi="Arial" w:cs="Arial"/>
        </w:rPr>
      </w:pPr>
      <w:r w:rsidRPr="00644B84">
        <w:rPr>
          <w:rFonts w:ascii="Arial" w:hAnsi="Arial" w:cs="Arial"/>
        </w:rPr>
        <w:t>venerdì - 19:15</w:t>
      </w:r>
    </w:p>
    <w:p w14:paraId="0FB89BE3" w14:textId="41FA9102" w:rsidR="00644B84" w:rsidRPr="00644B84" w:rsidRDefault="00644B84" w:rsidP="00644B84">
      <w:pPr>
        <w:spacing w:after="24"/>
        <w:rPr>
          <w:rFonts w:ascii="Arial" w:hAnsi="Arial" w:cs="Arial"/>
        </w:rPr>
      </w:pPr>
      <w:r w:rsidRPr="00644B84">
        <w:rPr>
          <w:rFonts w:ascii="Arial" w:hAnsi="Arial" w:cs="Arial"/>
        </w:rPr>
        <w:t>sabato - 19:15</w:t>
      </w:r>
    </w:p>
    <w:p w14:paraId="384106CB" w14:textId="4499DD9B" w:rsidR="00644B84" w:rsidRPr="00644B84" w:rsidRDefault="00644B84" w:rsidP="00644B84">
      <w:pPr>
        <w:spacing w:after="24"/>
        <w:rPr>
          <w:rFonts w:ascii="Arial" w:hAnsi="Arial" w:cs="Arial"/>
        </w:rPr>
      </w:pPr>
      <w:r w:rsidRPr="00644B84">
        <w:rPr>
          <w:rFonts w:ascii="Arial" w:hAnsi="Arial" w:cs="Arial"/>
        </w:rPr>
        <w:t>domenica - 15:45</w:t>
      </w:r>
    </w:p>
    <w:p w14:paraId="1D049DC4" w14:textId="31AE5D7C" w:rsidR="00CF7BED" w:rsidRPr="00644B84" w:rsidRDefault="00CF7BED">
      <w:pPr>
        <w:spacing w:after="24"/>
        <w:rPr>
          <w:rFonts w:ascii="Arial" w:hAnsi="Arial" w:cs="Arial"/>
        </w:rPr>
      </w:pPr>
    </w:p>
    <w:p w14:paraId="40D5416E" w14:textId="77777777" w:rsidR="00CF7BED" w:rsidRPr="00644B84" w:rsidRDefault="00D800E2">
      <w:pPr>
        <w:spacing w:before="120" w:after="24"/>
        <w:rPr>
          <w:rFonts w:ascii="Arial" w:hAnsi="Arial" w:cs="Arial"/>
        </w:rPr>
      </w:pPr>
      <w:r w:rsidRPr="00644B84">
        <w:rPr>
          <w:rFonts w:ascii="Arial" w:hAnsi="Arial" w:cs="Arial"/>
          <w:b/>
          <w:bCs/>
        </w:rPr>
        <w:t>Biglietti</w:t>
      </w:r>
    </w:p>
    <w:p w14:paraId="711EAE8C" w14:textId="739AC80F" w:rsidR="00644B84" w:rsidRPr="00644B84" w:rsidRDefault="00644B84" w:rsidP="00644B84">
      <w:pPr>
        <w:spacing w:after="40"/>
        <w:rPr>
          <w:rFonts w:ascii="Arial" w:hAnsi="Arial" w:cs="Arial"/>
        </w:rPr>
      </w:pPr>
      <w:r w:rsidRPr="00644B84">
        <w:rPr>
          <w:rFonts w:ascii="Arial" w:hAnsi="Arial" w:cs="Arial"/>
        </w:rPr>
        <w:t>SETTORE A (file A–J)</w:t>
      </w:r>
      <w:r w:rsidRPr="00644B84">
        <w:rPr>
          <w:rFonts w:ascii="Arial" w:hAnsi="Arial" w:cs="Arial"/>
        </w:rPr>
        <w:br/>
        <w:t>intero 40€;</w:t>
      </w:r>
      <w:r w:rsidRPr="00644B84">
        <w:rPr>
          <w:rFonts w:ascii="Arial" w:hAnsi="Arial" w:cs="Arial"/>
        </w:rPr>
        <w:t xml:space="preserve"> </w:t>
      </w:r>
      <w:r w:rsidRPr="00644B84">
        <w:rPr>
          <w:rFonts w:ascii="Arial" w:hAnsi="Arial" w:cs="Arial"/>
        </w:rPr>
        <w:t>under30 22€;</w:t>
      </w:r>
      <w:r w:rsidRPr="00644B84">
        <w:rPr>
          <w:rFonts w:ascii="Arial" w:hAnsi="Arial" w:cs="Arial"/>
        </w:rPr>
        <w:t xml:space="preserve"> </w:t>
      </w:r>
      <w:r w:rsidRPr="00644B84">
        <w:rPr>
          <w:rFonts w:ascii="Arial" w:hAnsi="Arial" w:cs="Arial"/>
        </w:rPr>
        <w:t>over65 30€.</w:t>
      </w:r>
    </w:p>
    <w:p w14:paraId="411B236D" w14:textId="2BC831D1" w:rsidR="00644B84" w:rsidRPr="00644B84" w:rsidRDefault="00644B84" w:rsidP="00644B84">
      <w:pPr>
        <w:spacing w:after="40"/>
        <w:rPr>
          <w:rFonts w:ascii="Arial" w:hAnsi="Arial" w:cs="Arial"/>
        </w:rPr>
      </w:pPr>
      <w:r w:rsidRPr="00644B84">
        <w:rPr>
          <w:rFonts w:ascii="Arial" w:hAnsi="Arial" w:cs="Arial"/>
        </w:rPr>
        <w:t>SETTORE B (file M–Z)</w:t>
      </w:r>
      <w:r w:rsidRPr="00644B84">
        <w:rPr>
          <w:rFonts w:ascii="Arial" w:hAnsi="Arial" w:cs="Arial"/>
        </w:rPr>
        <w:br/>
        <w:t>intero 28€;</w:t>
      </w:r>
      <w:r w:rsidRPr="00644B84">
        <w:rPr>
          <w:rFonts w:ascii="Arial" w:hAnsi="Arial" w:cs="Arial"/>
        </w:rPr>
        <w:t xml:space="preserve"> </w:t>
      </w:r>
      <w:r w:rsidRPr="00644B84">
        <w:rPr>
          <w:rFonts w:ascii="Arial" w:hAnsi="Arial" w:cs="Arial"/>
        </w:rPr>
        <w:t>under30 18€;</w:t>
      </w:r>
      <w:r w:rsidRPr="00644B84">
        <w:rPr>
          <w:rFonts w:ascii="Arial" w:hAnsi="Arial" w:cs="Arial"/>
        </w:rPr>
        <w:t xml:space="preserve"> </w:t>
      </w:r>
      <w:r w:rsidRPr="00644B84">
        <w:rPr>
          <w:rFonts w:ascii="Arial" w:hAnsi="Arial" w:cs="Arial"/>
        </w:rPr>
        <w:t>over65 21€;</w:t>
      </w:r>
      <w:r w:rsidRPr="00644B84">
        <w:rPr>
          <w:rFonts w:ascii="Arial" w:hAnsi="Arial" w:cs="Arial"/>
        </w:rPr>
        <w:t xml:space="preserve"> </w:t>
      </w:r>
      <w:hyperlink r:id="rId8" w:history="1">
        <w:r w:rsidRPr="00644B84">
          <w:rPr>
            <w:rStyle w:val="Collegamentoipertestuale"/>
            <w:rFonts w:ascii="Arial" w:hAnsi="Arial" w:cs="Arial"/>
            <w:color w:val="auto"/>
            <w:u w:val="none"/>
          </w:rPr>
          <w:t>convenzioni</w:t>
        </w:r>
      </w:hyperlink>
      <w:r w:rsidRPr="00644B84">
        <w:rPr>
          <w:rFonts w:ascii="Arial" w:hAnsi="Arial" w:cs="Arial"/>
        </w:rPr>
        <w:t xml:space="preserve"> 24€.</w:t>
      </w:r>
    </w:p>
    <w:p w14:paraId="067D55B3" w14:textId="492ADC19" w:rsidR="00CF7BED" w:rsidRPr="00644B84" w:rsidRDefault="00CF7BED">
      <w:pPr>
        <w:spacing w:after="40"/>
        <w:rPr>
          <w:rFonts w:ascii="Arial" w:hAnsi="Arial" w:cs="Arial"/>
        </w:rPr>
      </w:pPr>
    </w:p>
    <w:p w14:paraId="69BB3438" w14:textId="77777777" w:rsidR="00644B84" w:rsidRPr="00644B84" w:rsidRDefault="00644B84">
      <w:pPr>
        <w:spacing w:after="40"/>
        <w:rPr>
          <w:rFonts w:ascii="Arial" w:hAnsi="Arial" w:cs="Arial"/>
        </w:rPr>
      </w:pPr>
    </w:p>
    <w:p w14:paraId="6202EB36" w14:textId="77777777" w:rsidR="00CF7BED" w:rsidRPr="00644B84" w:rsidRDefault="00D800E2">
      <w:pPr>
        <w:spacing w:before="120" w:after="24"/>
        <w:rPr>
          <w:rFonts w:ascii="Arial" w:hAnsi="Arial" w:cs="Arial"/>
        </w:rPr>
      </w:pPr>
      <w:r w:rsidRPr="00644B84">
        <w:rPr>
          <w:rFonts w:ascii="Arial" w:hAnsi="Arial" w:cs="Arial"/>
          <w:b/>
          <w:bCs/>
        </w:rPr>
        <w:t>Biglietteria</w:t>
      </w:r>
    </w:p>
    <w:p w14:paraId="25066104" w14:textId="77777777" w:rsidR="00CF7BED" w:rsidRPr="00644B84" w:rsidRDefault="00D800E2">
      <w:pPr>
        <w:spacing w:after="20"/>
        <w:rPr>
          <w:rFonts w:ascii="Arial" w:hAnsi="Arial" w:cs="Arial"/>
        </w:rPr>
      </w:pPr>
      <w:r w:rsidRPr="00644B84">
        <w:rPr>
          <w:rFonts w:ascii="Arial" w:hAnsi="Arial" w:cs="Arial"/>
        </w:rPr>
        <w:t>Teatro Franco Parenti</w:t>
      </w:r>
    </w:p>
    <w:p w14:paraId="00C4AD99" w14:textId="77777777" w:rsidR="00CF7BED" w:rsidRPr="00644B84" w:rsidRDefault="00D800E2">
      <w:pPr>
        <w:spacing w:after="20"/>
        <w:rPr>
          <w:rFonts w:ascii="Arial" w:hAnsi="Arial" w:cs="Arial"/>
        </w:rPr>
      </w:pPr>
      <w:r w:rsidRPr="00644B84">
        <w:rPr>
          <w:rFonts w:ascii="Arial" w:hAnsi="Arial" w:cs="Arial"/>
        </w:rPr>
        <w:t>via Pier Lombardo 14</w:t>
      </w:r>
    </w:p>
    <w:p w14:paraId="14448394" w14:textId="77777777" w:rsidR="00CF7BED" w:rsidRPr="00644B84" w:rsidRDefault="00D800E2">
      <w:pPr>
        <w:spacing w:after="20"/>
        <w:rPr>
          <w:rFonts w:ascii="Arial" w:hAnsi="Arial" w:cs="Arial"/>
        </w:rPr>
      </w:pPr>
      <w:r w:rsidRPr="00644B84">
        <w:rPr>
          <w:rFonts w:ascii="Arial" w:hAnsi="Arial" w:cs="Arial"/>
        </w:rPr>
        <w:t>02 59995206</w:t>
      </w:r>
    </w:p>
    <w:p w14:paraId="237872B3" w14:textId="77777777" w:rsidR="00CF7BED" w:rsidRPr="00644B84" w:rsidRDefault="00D800E2">
      <w:pPr>
        <w:spacing w:after="100"/>
        <w:rPr>
          <w:rFonts w:ascii="Arial" w:hAnsi="Arial" w:cs="Arial"/>
        </w:rPr>
      </w:pPr>
      <w:r w:rsidRPr="00644B84">
        <w:rPr>
          <w:rFonts w:ascii="Arial" w:hAnsi="Arial" w:cs="Arial"/>
        </w:rPr>
        <w:t>biglietteria@teatrofrancoparenti.it</w:t>
      </w:r>
    </w:p>
    <w:p w14:paraId="5ED50944" w14:textId="77777777" w:rsidR="00CF7BED" w:rsidRPr="00644B84" w:rsidRDefault="00D800E2">
      <w:pPr>
        <w:spacing w:before="120" w:after="24"/>
        <w:rPr>
          <w:rFonts w:ascii="Arial" w:hAnsi="Arial" w:cs="Arial"/>
        </w:rPr>
      </w:pPr>
      <w:r w:rsidRPr="00644B84">
        <w:rPr>
          <w:rFonts w:ascii="Arial" w:hAnsi="Arial" w:cs="Arial"/>
          <w:b/>
          <w:bCs/>
        </w:rPr>
        <w:t>Ufficio stampa</w:t>
      </w:r>
    </w:p>
    <w:p w14:paraId="2DD15BCB" w14:textId="77777777" w:rsidR="00CF7BED" w:rsidRPr="00644B84" w:rsidRDefault="00D800E2">
      <w:pPr>
        <w:spacing w:after="20"/>
        <w:rPr>
          <w:rFonts w:ascii="Arial" w:hAnsi="Arial" w:cs="Arial"/>
        </w:rPr>
      </w:pPr>
      <w:r w:rsidRPr="00644B84">
        <w:rPr>
          <w:rFonts w:ascii="Arial" w:hAnsi="Arial" w:cs="Arial"/>
        </w:rPr>
        <w:t>Teatro Franco Parenti</w:t>
      </w:r>
    </w:p>
    <w:p w14:paraId="53BB540F" w14:textId="77777777" w:rsidR="00CF7BED" w:rsidRPr="00644B84" w:rsidRDefault="00D800E2">
      <w:pPr>
        <w:spacing w:after="20"/>
        <w:rPr>
          <w:rFonts w:ascii="Arial" w:hAnsi="Arial" w:cs="Arial"/>
        </w:rPr>
      </w:pPr>
      <w:r w:rsidRPr="00644B84">
        <w:rPr>
          <w:rFonts w:ascii="Arial" w:hAnsi="Arial" w:cs="Arial"/>
        </w:rPr>
        <w:t>Francesco Malcangio</w:t>
      </w:r>
    </w:p>
    <w:p w14:paraId="5494B112" w14:textId="77777777" w:rsidR="00CF7BED" w:rsidRPr="00644B84" w:rsidRDefault="00D800E2">
      <w:pPr>
        <w:spacing w:after="20"/>
        <w:rPr>
          <w:rFonts w:ascii="Arial" w:hAnsi="Arial" w:cs="Arial"/>
        </w:rPr>
      </w:pPr>
      <w:r w:rsidRPr="00644B84">
        <w:rPr>
          <w:rFonts w:ascii="Arial" w:hAnsi="Arial" w:cs="Arial"/>
        </w:rPr>
        <w:t>Via Vasari, 15 – 20135 Milano</w:t>
      </w:r>
    </w:p>
    <w:p w14:paraId="6759CF69" w14:textId="77777777" w:rsidR="00CF7BED" w:rsidRPr="00644B84" w:rsidRDefault="00D800E2">
      <w:pPr>
        <w:spacing w:after="20"/>
        <w:rPr>
          <w:rFonts w:ascii="Arial" w:hAnsi="Arial" w:cs="Arial"/>
        </w:rPr>
      </w:pPr>
      <w:r w:rsidRPr="00644B84">
        <w:rPr>
          <w:rFonts w:ascii="Arial" w:hAnsi="Arial" w:cs="Arial"/>
        </w:rPr>
        <w:t>Tel. 02 59995217 | Mob. 346 4179136</w:t>
      </w:r>
    </w:p>
    <w:p w14:paraId="7B76E11B" w14:textId="77777777" w:rsidR="00CF7BED" w:rsidRPr="00644B84" w:rsidRDefault="00D800E2">
      <w:pPr>
        <w:spacing w:after="100"/>
        <w:rPr>
          <w:rFonts w:ascii="Arial" w:hAnsi="Arial" w:cs="Arial"/>
        </w:rPr>
      </w:pPr>
      <w:r w:rsidRPr="00644B84">
        <w:rPr>
          <w:rFonts w:ascii="Arial" w:hAnsi="Arial" w:cs="Arial"/>
        </w:rPr>
        <w:t>fmalcangio@teatrofrancoparenti.it</w:t>
      </w:r>
    </w:p>
    <w:sectPr w:rsidR="00CF7BED" w:rsidRPr="00644B84">
      <w:head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F5F04" w14:textId="77777777" w:rsidR="00D800E2" w:rsidRDefault="00D800E2" w:rsidP="00644B84">
      <w:r>
        <w:separator/>
      </w:r>
    </w:p>
  </w:endnote>
  <w:endnote w:type="continuationSeparator" w:id="0">
    <w:p w14:paraId="2C275205" w14:textId="77777777" w:rsidR="00D800E2" w:rsidRDefault="00D800E2" w:rsidP="0064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2E57A" w14:textId="77777777" w:rsidR="00D800E2" w:rsidRDefault="00D800E2" w:rsidP="00644B84">
      <w:r>
        <w:separator/>
      </w:r>
    </w:p>
  </w:footnote>
  <w:footnote w:type="continuationSeparator" w:id="0">
    <w:p w14:paraId="3A7D1223" w14:textId="77777777" w:rsidR="00D800E2" w:rsidRDefault="00D800E2" w:rsidP="00644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C620" w14:textId="16E5E89B" w:rsidR="00644B84" w:rsidRDefault="00644B84">
    <w:pPr>
      <w:pStyle w:val="Intestazione"/>
    </w:pPr>
    <w:r>
      <w:rPr>
        <w:noProof/>
      </w:rPr>
      <w:drawing>
        <wp:inline distT="0" distB="0" distL="0" distR="0" wp14:anchorId="0D193EA1" wp14:editId="1C84626F">
          <wp:extent cx="2628900" cy="1143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F42"/>
    <w:multiLevelType w:val="hybridMultilevel"/>
    <w:tmpl w:val="7E5029D4"/>
    <w:lvl w:ilvl="0" w:tplc="FC9C6F42">
      <w:start w:val="1"/>
      <w:numFmt w:val="bullet"/>
      <w:lvlText w:val="●"/>
      <w:lvlJc w:val="left"/>
      <w:pPr>
        <w:ind w:left="720" w:hanging="360"/>
      </w:pPr>
    </w:lvl>
    <w:lvl w:ilvl="1" w:tplc="BE927FC6">
      <w:start w:val="1"/>
      <w:numFmt w:val="bullet"/>
      <w:lvlText w:val="○"/>
      <w:lvlJc w:val="left"/>
      <w:pPr>
        <w:ind w:left="1440" w:hanging="360"/>
      </w:pPr>
    </w:lvl>
    <w:lvl w:ilvl="2" w:tplc="5492FB9E">
      <w:start w:val="1"/>
      <w:numFmt w:val="bullet"/>
      <w:lvlText w:val="■"/>
      <w:lvlJc w:val="left"/>
      <w:pPr>
        <w:ind w:left="2160" w:hanging="360"/>
      </w:pPr>
    </w:lvl>
    <w:lvl w:ilvl="3" w:tplc="78DABBFA">
      <w:start w:val="1"/>
      <w:numFmt w:val="bullet"/>
      <w:lvlText w:val="●"/>
      <w:lvlJc w:val="left"/>
      <w:pPr>
        <w:ind w:left="2880" w:hanging="360"/>
      </w:pPr>
    </w:lvl>
    <w:lvl w:ilvl="4" w:tplc="DD022DEC">
      <w:start w:val="1"/>
      <w:numFmt w:val="bullet"/>
      <w:lvlText w:val="○"/>
      <w:lvlJc w:val="left"/>
      <w:pPr>
        <w:ind w:left="3600" w:hanging="360"/>
      </w:pPr>
    </w:lvl>
    <w:lvl w:ilvl="5" w:tplc="011AB6B0">
      <w:start w:val="1"/>
      <w:numFmt w:val="bullet"/>
      <w:lvlText w:val="■"/>
      <w:lvlJc w:val="left"/>
      <w:pPr>
        <w:ind w:left="4320" w:hanging="360"/>
      </w:pPr>
    </w:lvl>
    <w:lvl w:ilvl="6" w:tplc="EC46C836">
      <w:start w:val="1"/>
      <w:numFmt w:val="bullet"/>
      <w:lvlText w:val="●"/>
      <w:lvlJc w:val="left"/>
      <w:pPr>
        <w:ind w:left="5040" w:hanging="360"/>
      </w:pPr>
    </w:lvl>
    <w:lvl w:ilvl="7" w:tplc="64D4B5F8">
      <w:start w:val="1"/>
      <w:numFmt w:val="bullet"/>
      <w:lvlText w:val="●"/>
      <w:lvlJc w:val="left"/>
      <w:pPr>
        <w:ind w:left="5760" w:hanging="360"/>
      </w:pPr>
    </w:lvl>
    <w:lvl w:ilvl="8" w:tplc="A3208C16">
      <w:start w:val="1"/>
      <w:numFmt w:val="bullet"/>
      <w:lvlText w:val="●"/>
      <w:lvlJc w:val="left"/>
      <w:pPr>
        <w:ind w:left="6480" w:hanging="360"/>
      </w:pPr>
    </w:lvl>
  </w:abstractNum>
  <w:num w:numId="1" w16cid:durableId="2004697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BED"/>
    <w:rsid w:val="00540C61"/>
    <w:rsid w:val="00644B84"/>
    <w:rsid w:val="00734D5F"/>
    <w:rsid w:val="00CF7BED"/>
    <w:rsid w:val="00D8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8D5CF"/>
  <w15:docId w15:val="{8D7B6CAA-19C7-4C42-BEC8-980DCED9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="Franklin Gothic Book" w:hAnsi="Franklin Gothic Book" w:cs="Franklin Gothic Book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44B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4B84"/>
  </w:style>
  <w:style w:type="paragraph" w:styleId="Pidipagina">
    <w:name w:val="footer"/>
    <w:basedOn w:val="Normale"/>
    <w:link w:val="PidipaginaCarattere"/>
    <w:uiPriority w:val="99"/>
    <w:unhideWhenUsed/>
    <w:rsid w:val="00644B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4B84"/>
  </w:style>
  <w:style w:type="paragraph" w:styleId="NormaleWeb">
    <w:name w:val="Normal (Web)"/>
    <w:basedOn w:val="Normale"/>
    <w:uiPriority w:val="99"/>
    <w:semiHidden/>
    <w:unhideWhenUsed/>
    <w:rsid w:val="00644B84"/>
    <w:rPr>
      <w:rFonts w:ascii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4B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trofrancoparenti.it/convenzion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Elena Nappi</cp:lastModifiedBy>
  <cp:revision>2</cp:revision>
  <dcterms:created xsi:type="dcterms:W3CDTF">2026-10-21T10:20:00Z</dcterms:created>
  <dcterms:modified xsi:type="dcterms:W3CDTF">2026-10-21T10:51:00Z</dcterms:modified>
</cp:coreProperties>
</file>