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451C3" w14:textId="65CC221B" w:rsidR="001D1708" w:rsidRPr="001D1708" w:rsidRDefault="001D1708">
      <w:pPr>
        <w:spacing w:after="120"/>
        <w:rPr>
          <w:rFonts w:asciiTheme="minorBidi" w:hAnsiTheme="minorBidi" w:cstheme="minorBidi"/>
        </w:rPr>
      </w:pPr>
      <w:r w:rsidRPr="001D1708">
        <w:rPr>
          <w:rFonts w:asciiTheme="minorBidi" w:hAnsiTheme="minorBidi" w:cstheme="minorBidi"/>
        </w:rPr>
        <w:t>Comunicato stampa</w:t>
      </w:r>
    </w:p>
    <w:p w14:paraId="76EFFC02" w14:textId="77777777" w:rsidR="001D1708" w:rsidRPr="001D1708" w:rsidRDefault="001D1708">
      <w:pPr>
        <w:spacing w:after="120"/>
        <w:rPr>
          <w:rFonts w:asciiTheme="minorBidi" w:hAnsiTheme="minorBidi" w:cstheme="minorBidi"/>
        </w:rPr>
      </w:pPr>
    </w:p>
    <w:p w14:paraId="018940FF" w14:textId="70C89C62" w:rsidR="000B56D2" w:rsidRPr="001D1708" w:rsidRDefault="006F357D">
      <w:pPr>
        <w:spacing w:after="120"/>
        <w:rPr>
          <w:rFonts w:asciiTheme="minorBidi" w:hAnsiTheme="minorBidi" w:cstheme="minorBidi"/>
        </w:rPr>
      </w:pPr>
      <w:r w:rsidRPr="001D1708">
        <w:rPr>
          <w:rFonts w:asciiTheme="minorBidi" w:hAnsiTheme="minorBidi" w:cstheme="minorBidi"/>
        </w:rPr>
        <w:t>Dal 14 al 28 novembre 2026 | Sala A2A</w:t>
      </w:r>
    </w:p>
    <w:p w14:paraId="098F2E63" w14:textId="77777777" w:rsidR="000B56D2" w:rsidRPr="001D1708" w:rsidRDefault="006F357D">
      <w:pPr>
        <w:spacing w:after="120"/>
        <w:rPr>
          <w:rFonts w:asciiTheme="minorBidi" w:hAnsiTheme="minorBidi" w:cstheme="minorBidi"/>
        </w:rPr>
      </w:pPr>
      <w:r w:rsidRPr="001D1708">
        <w:rPr>
          <w:rFonts w:asciiTheme="minorBidi" w:hAnsiTheme="minorBidi" w:cstheme="minorBidi"/>
          <w:b/>
          <w:bCs/>
        </w:rPr>
        <w:t>COST OF LIVING</w:t>
      </w:r>
    </w:p>
    <w:p w14:paraId="54F344D6" w14:textId="77777777" w:rsidR="000B56D2" w:rsidRPr="001D1708" w:rsidRDefault="006F357D">
      <w:pPr>
        <w:rPr>
          <w:rFonts w:asciiTheme="minorBidi" w:hAnsiTheme="minorBidi" w:cstheme="minorBidi"/>
        </w:rPr>
      </w:pPr>
      <w:r w:rsidRPr="001D1708">
        <w:rPr>
          <w:rFonts w:asciiTheme="minorBidi" w:hAnsiTheme="minorBidi" w:cstheme="minorBidi"/>
        </w:rPr>
        <w:t xml:space="preserve">di </w:t>
      </w:r>
      <w:r w:rsidRPr="001D1708">
        <w:rPr>
          <w:rFonts w:asciiTheme="minorBidi" w:hAnsiTheme="minorBidi" w:cstheme="minorBidi"/>
          <w:b/>
          <w:bCs/>
        </w:rPr>
        <w:t>Martyna Majok</w:t>
      </w:r>
    </w:p>
    <w:p w14:paraId="13A4A5EA" w14:textId="77777777" w:rsidR="000B56D2" w:rsidRPr="001D1708" w:rsidRDefault="006F357D">
      <w:pPr>
        <w:rPr>
          <w:rFonts w:asciiTheme="minorBidi" w:hAnsiTheme="minorBidi" w:cstheme="minorBidi"/>
        </w:rPr>
      </w:pPr>
      <w:r w:rsidRPr="001D1708">
        <w:rPr>
          <w:rFonts w:asciiTheme="minorBidi" w:hAnsiTheme="minorBidi" w:cstheme="minorBidi"/>
        </w:rPr>
        <w:t>traduzione italiana Matteo Colombo</w:t>
      </w:r>
    </w:p>
    <w:p w14:paraId="2E7DCDD6" w14:textId="77777777" w:rsidR="000B56D2" w:rsidRPr="001D1708" w:rsidRDefault="006F357D">
      <w:pPr>
        <w:rPr>
          <w:rFonts w:asciiTheme="minorBidi" w:hAnsiTheme="minorBidi" w:cstheme="minorBidi"/>
        </w:rPr>
      </w:pPr>
      <w:r w:rsidRPr="001D1708">
        <w:rPr>
          <w:rFonts w:asciiTheme="minorBidi" w:hAnsiTheme="minorBidi" w:cstheme="minorBidi"/>
        </w:rPr>
        <w:t xml:space="preserve">regia </w:t>
      </w:r>
      <w:r w:rsidRPr="001D1708">
        <w:rPr>
          <w:rFonts w:asciiTheme="minorBidi" w:hAnsiTheme="minorBidi" w:cstheme="minorBidi"/>
          <w:b/>
          <w:bCs/>
        </w:rPr>
        <w:t>Raphael Tobia Vogel</w:t>
      </w:r>
    </w:p>
    <w:p w14:paraId="2B4E5DB0" w14:textId="77777777" w:rsidR="000B56D2" w:rsidRPr="001D1708" w:rsidRDefault="006F357D">
      <w:pPr>
        <w:rPr>
          <w:rFonts w:asciiTheme="minorBidi" w:hAnsiTheme="minorBidi" w:cstheme="minorBidi"/>
        </w:rPr>
      </w:pPr>
      <w:r w:rsidRPr="001D1708">
        <w:rPr>
          <w:rFonts w:asciiTheme="minorBidi" w:hAnsiTheme="minorBidi" w:cstheme="minorBidi"/>
        </w:rPr>
        <w:t xml:space="preserve">con in </w:t>
      </w:r>
      <w:proofErr w:type="spellStart"/>
      <w:r w:rsidRPr="001D1708">
        <w:rPr>
          <w:rFonts w:asciiTheme="minorBidi" w:hAnsiTheme="minorBidi" w:cstheme="minorBidi"/>
        </w:rPr>
        <w:t>o.a</w:t>
      </w:r>
      <w:proofErr w:type="spellEnd"/>
      <w:r w:rsidRPr="001D1708">
        <w:rPr>
          <w:rFonts w:asciiTheme="minorBidi" w:hAnsiTheme="minorBidi" w:cstheme="minorBidi"/>
        </w:rPr>
        <w:t xml:space="preserve">. </w:t>
      </w:r>
      <w:r w:rsidRPr="001D1708">
        <w:rPr>
          <w:rFonts w:asciiTheme="minorBidi" w:hAnsiTheme="minorBidi" w:cstheme="minorBidi"/>
          <w:b/>
          <w:bCs/>
        </w:rPr>
        <w:t>Sara Bertelà</w:t>
      </w:r>
      <w:r w:rsidRPr="001D1708">
        <w:rPr>
          <w:rFonts w:asciiTheme="minorBidi" w:hAnsiTheme="minorBidi" w:cstheme="minorBidi"/>
        </w:rPr>
        <w:t xml:space="preserve">, </w:t>
      </w:r>
      <w:r w:rsidRPr="001D1708">
        <w:rPr>
          <w:rFonts w:asciiTheme="minorBidi" w:hAnsiTheme="minorBidi" w:cstheme="minorBidi"/>
          <w:b/>
          <w:bCs/>
        </w:rPr>
        <w:t>Filippo Lai</w:t>
      </w:r>
      <w:r w:rsidRPr="001D1708">
        <w:rPr>
          <w:rFonts w:asciiTheme="minorBidi" w:hAnsiTheme="minorBidi" w:cstheme="minorBidi"/>
        </w:rPr>
        <w:t xml:space="preserve">, </w:t>
      </w:r>
      <w:r w:rsidRPr="001D1708">
        <w:rPr>
          <w:rFonts w:asciiTheme="minorBidi" w:hAnsiTheme="minorBidi" w:cstheme="minorBidi"/>
          <w:b/>
          <w:bCs/>
        </w:rPr>
        <w:t>Pietro Micci</w:t>
      </w:r>
      <w:r w:rsidRPr="001D1708">
        <w:rPr>
          <w:rFonts w:asciiTheme="minorBidi" w:hAnsiTheme="minorBidi" w:cstheme="minorBidi"/>
        </w:rPr>
        <w:t xml:space="preserve">, </w:t>
      </w:r>
      <w:r w:rsidRPr="001D1708">
        <w:rPr>
          <w:rFonts w:asciiTheme="minorBidi" w:hAnsiTheme="minorBidi" w:cstheme="minorBidi"/>
          <w:b/>
          <w:bCs/>
        </w:rPr>
        <w:t>Martina Sammarco</w:t>
      </w:r>
    </w:p>
    <w:p w14:paraId="786D05B2" w14:textId="77777777" w:rsidR="000B56D2" w:rsidRPr="001D1708" w:rsidRDefault="006F357D">
      <w:pPr>
        <w:rPr>
          <w:rFonts w:asciiTheme="minorBidi" w:hAnsiTheme="minorBidi" w:cstheme="minorBidi"/>
        </w:rPr>
      </w:pPr>
      <w:r w:rsidRPr="001D1708">
        <w:rPr>
          <w:rFonts w:asciiTheme="minorBidi" w:hAnsiTheme="minorBidi" w:cstheme="minorBidi"/>
        </w:rPr>
        <w:t>scene Margherita Palli</w:t>
      </w:r>
    </w:p>
    <w:p w14:paraId="098078ED" w14:textId="77777777" w:rsidR="000B56D2" w:rsidRPr="001D1708" w:rsidRDefault="006F357D">
      <w:pPr>
        <w:rPr>
          <w:rFonts w:asciiTheme="minorBidi" w:hAnsiTheme="minorBidi" w:cstheme="minorBidi"/>
        </w:rPr>
      </w:pPr>
      <w:r w:rsidRPr="001D1708">
        <w:rPr>
          <w:rFonts w:asciiTheme="minorBidi" w:hAnsiTheme="minorBidi" w:cstheme="minorBidi"/>
        </w:rPr>
        <w:t>luci Oscar Frosio</w:t>
      </w:r>
    </w:p>
    <w:p w14:paraId="20ABC7EF" w14:textId="77777777" w:rsidR="000B56D2" w:rsidRPr="001D1708" w:rsidRDefault="006F357D">
      <w:pPr>
        <w:rPr>
          <w:rFonts w:asciiTheme="minorBidi" w:hAnsiTheme="minorBidi" w:cstheme="minorBidi"/>
        </w:rPr>
      </w:pPr>
      <w:r w:rsidRPr="001D1708">
        <w:rPr>
          <w:rFonts w:asciiTheme="minorBidi" w:hAnsiTheme="minorBidi" w:cstheme="minorBidi"/>
        </w:rPr>
        <w:t>costumi Ilaria Ariemme</w:t>
      </w:r>
    </w:p>
    <w:p w14:paraId="7921D943" w14:textId="77777777" w:rsidR="000B56D2" w:rsidRPr="001D1708" w:rsidRDefault="006F357D">
      <w:pPr>
        <w:rPr>
          <w:rFonts w:asciiTheme="minorBidi" w:hAnsiTheme="minorBidi" w:cstheme="minorBidi"/>
        </w:rPr>
      </w:pPr>
      <w:r w:rsidRPr="001D1708">
        <w:rPr>
          <w:rFonts w:asciiTheme="minorBidi" w:hAnsiTheme="minorBidi" w:cstheme="minorBidi"/>
        </w:rPr>
        <w:t>produzione Teatro Franco Parenti</w:t>
      </w:r>
    </w:p>
    <w:p w14:paraId="2298DD72" w14:textId="77777777" w:rsidR="000B56D2" w:rsidRPr="001D1708" w:rsidRDefault="006F357D">
      <w:pPr>
        <w:spacing w:after="120"/>
        <w:rPr>
          <w:rFonts w:asciiTheme="minorBidi" w:hAnsiTheme="minorBidi" w:cstheme="minorBidi"/>
        </w:rPr>
      </w:pPr>
      <w:r w:rsidRPr="001D1708">
        <w:rPr>
          <w:rFonts w:asciiTheme="minorBidi" w:hAnsiTheme="minorBidi" w:cstheme="minorBidi"/>
        </w:rPr>
        <w:t>in accordo con Arcadia &amp; Ricono Ltd per gentile concessione di CAA Creative Artists Agency</w:t>
      </w:r>
    </w:p>
    <w:p w14:paraId="5D742CDD" w14:textId="77777777" w:rsidR="000B56D2" w:rsidRPr="001D1708" w:rsidRDefault="000B56D2">
      <w:pPr>
        <w:spacing w:after="160"/>
        <w:rPr>
          <w:rFonts w:asciiTheme="minorBidi" w:hAnsiTheme="minorBidi" w:cstheme="minorBidi"/>
        </w:rPr>
      </w:pPr>
    </w:p>
    <w:p w14:paraId="2E3BB074" w14:textId="55F96A24" w:rsidR="001D1708" w:rsidRPr="001D1708" w:rsidRDefault="001D1708">
      <w:pPr>
        <w:spacing w:after="160"/>
        <w:rPr>
          <w:rFonts w:asciiTheme="minorBidi" w:hAnsiTheme="minorBidi" w:cstheme="minorBidi"/>
        </w:rPr>
      </w:pPr>
      <w:r w:rsidRPr="001D1708">
        <w:rPr>
          <w:rFonts w:asciiTheme="minorBidi" w:hAnsiTheme="minorBidi" w:cstheme="minorBidi"/>
        </w:rPr>
        <w:t>PRIMA NAZIONALE</w:t>
      </w:r>
    </w:p>
    <w:p w14:paraId="4CE9FAF1" w14:textId="77777777" w:rsidR="000B56D2" w:rsidRPr="001D1708" w:rsidRDefault="006F357D">
      <w:pPr>
        <w:spacing w:after="160"/>
        <w:rPr>
          <w:rFonts w:asciiTheme="minorBidi" w:hAnsiTheme="minorBidi" w:cstheme="minorBidi"/>
        </w:rPr>
      </w:pPr>
      <w:r w:rsidRPr="001D1708">
        <w:rPr>
          <w:rFonts w:asciiTheme="minorBidi" w:hAnsiTheme="minorBidi" w:cstheme="minorBidi"/>
          <w:i/>
          <w:iCs/>
        </w:rPr>
        <w:t>Cost of Living</w:t>
      </w:r>
      <w:r w:rsidRPr="001D1708">
        <w:rPr>
          <w:rFonts w:asciiTheme="minorBidi" w:hAnsiTheme="minorBidi" w:cstheme="minorBidi"/>
        </w:rPr>
        <w:t xml:space="preserve"> attraversa il delicato territorio delle relazioni, quelle in cui la cura non elimina il dolore, chiedere aiuto significa esporsi, e offrirlo non basta a cancellare ferite, diffidenze, debiti affettivi. La nuova produzione del Teatro Franco Parenti porta in scena, per la prima volta in Italia, il testo della drammaturga polacco-americana </w:t>
      </w:r>
      <w:r w:rsidRPr="001D1708">
        <w:rPr>
          <w:rFonts w:asciiTheme="minorBidi" w:hAnsiTheme="minorBidi" w:cstheme="minorBidi"/>
          <w:i/>
          <w:iCs/>
        </w:rPr>
        <w:t>Martyna Majok</w:t>
      </w:r>
      <w:r w:rsidRPr="001D1708">
        <w:rPr>
          <w:rFonts w:asciiTheme="minorBidi" w:hAnsiTheme="minorBidi" w:cstheme="minorBidi"/>
        </w:rPr>
        <w:t xml:space="preserve"> Vincitore del Premio Pulitzer per la Drammaturgia nel 2018, affidandone la regia a Raphael Tobia Vogel e a un cast composto da Sara Bertelà, Filippo Lai, Pietro Micci e Martina Sammarco.</w:t>
      </w:r>
    </w:p>
    <w:p w14:paraId="69A87E0C" w14:textId="62D12379" w:rsidR="000B56D2" w:rsidRPr="001D1708" w:rsidRDefault="006F357D" w:rsidP="001D1708">
      <w:pPr>
        <w:spacing w:after="160"/>
        <w:rPr>
          <w:rFonts w:asciiTheme="minorBidi" w:hAnsiTheme="minorBidi" w:cstheme="minorBidi"/>
        </w:rPr>
      </w:pPr>
      <w:r w:rsidRPr="001D1708">
        <w:rPr>
          <w:rFonts w:asciiTheme="minorBidi" w:hAnsiTheme="minorBidi" w:cstheme="minorBidi"/>
        </w:rPr>
        <w:t>Con una scrittura lucida, ironica e profondamente umana, il testo esplora, attraverso due storie speculari, temi quali la dignità, il privilegio, la solitudine e il costo della vita in termini economici, ma soprattutto emotivi.</w:t>
      </w:r>
      <w:r w:rsidR="001D1708">
        <w:rPr>
          <w:rFonts w:asciiTheme="minorBidi" w:hAnsiTheme="minorBidi" w:cstheme="minorBidi"/>
        </w:rPr>
        <w:br/>
      </w:r>
      <w:r w:rsidRPr="001D1708">
        <w:rPr>
          <w:rFonts w:asciiTheme="minorBidi" w:hAnsiTheme="minorBidi" w:cstheme="minorBidi"/>
        </w:rPr>
        <w:t xml:space="preserve">Il centro della pièce non è la disabilità come condizione da osservare dall’esterno, né la cura come gesto consolatorio. </w:t>
      </w:r>
      <w:r w:rsidRPr="001D1708">
        <w:rPr>
          <w:rFonts w:asciiTheme="minorBidi" w:hAnsiTheme="minorBidi" w:cstheme="minorBidi"/>
          <w:i/>
          <w:iCs/>
        </w:rPr>
        <w:t>Cost of Living</w:t>
      </w:r>
      <w:r w:rsidRPr="001D1708">
        <w:rPr>
          <w:rFonts w:asciiTheme="minorBidi" w:hAnsiTheme="minorBidi" w:cstheme="minorBidi"/>
        </w:rPr>
        <w:t xml:space="preserve"> guarda piuttosto alla dipendenza reciproca che attraversa ogni relazione umana: economica, fisica, emotiva.</w:t>
      </w:r>
    </w:p>
    <w:p w14:paraId="6784D17B" w14:textId="77777777" w:rsidR="00766B91" w:rsidRDefault="006F357D" w:rsidP="00766B91">
      <w:pPr>
        <w:spacing w:after="160"/>
        <w:rPr>
          <w:rFonts w:asciiTheme="minorBidi" w:hAnsiTheme="minorBidi" w:cstheme="minorBidi"/>
        </w:rPr>
      </w:pPr>
      <w:r w:rsidRPr="001D1708">
        <w:rPr>
          <w:rFonts w:asciiTheme="minorBidi" w:hAnsiTheme="minorBidi" w:cstheme="minorBidi"/>
        </w:rPr>
        <w:t>Quattro persone si muovono ai margini di una società che misura il valore in autonomia, efficienza e capacità di non pesare sugli altri. Le vicende di Eddie e Ani, di John e Jess, si riflettono e si contraddicono. Eddie, un camionista disoccupato, e la sua ex moglie Ani si ritrovano dopo che un terribile incidente la rende tetraplegica. John, brillante dottorando affetto da paralisi cerebrale, assume come sua assistente Jess, una giovane donna alle prese con le proprie fragilità. Due relazioni fondate sulla</w:t>
      </w:r>
      <w:r w:rsidRPr="001D1708">
        <w:rPr>
          <w:rFonts w:asciiTheme="minorBidi" w:hAnsiTheme="minorBidi" w:cstheme="minorBidi"/>
        </w:rPr>
        <w:t xml:space="preserve"> cura e sulla reciproca dipendenza diventano il terreno su cui si misurano desiderio di autonomia, bisogno dell'altro e ricerca di dignità. Intorno a loro si costruisce una rete di prossimità instabile, fatta di bisogno, pudore, attrazione, rabbia, vergogna e desiderio di fidarsi.</w:t>
      </w:r>
    </w:p>
    <w:p w14:paraId="7BBA0B66" w14:textId="1543DD13" w:rsidR="000B56D2" w:rsidRPr="001D1708" w:rsidRDefault="006F357D" w:rsidP="00766B91">
      <w:pPr>
        <w:spacing w:after="160"/>
        <w:rPr>
          <w:rFonts w:asciiTheme="minorBidi" w:hAnsiTheme="minorBidi" w:cstheme="minorBidi"/>
        </w:rPr>
      </w:pPr>
      <w:r w:rsidRPr="001D1708">
        <w:rPr>
          <w:rFonts w:asciiTheme="minorBidi" w:hAnsiTheme="minorBidi" w:cstheme="minorBidi"/>
        </w:rPr>
        <w:t xml:space="preserve">La drammaturgia di </w:t>
      </w:r>
      <w:r w:rsidRPr="001D1708">
        <w:rPr>
          <w:rFonts w:asciiTheme="minorBidi" w:hAnsiTheme="minorBidi" w:cstheme="minorBidi"/>
          <w:b/>
          <w:bCs/>
        </w:rPr>
        <w:t>Majok</w:t>
      </w:r>
      <w:r w:rsidRPr="001D1708">
        <w:rPr>
          <w:rFonts w:asciiTheme="minorBidi" w:hAnsiTheme="minorBidi" w:cstheme="minorBidi"/>
        </w:rPr>
        <w:t xml:space="preserve"> evita la retorica del riscatto e quella della pietà. I personaggi disabili non sono figure esemplari, né vittime da compatire: sono corpi, intelligenze, desideri, contraddizioni. La cura, nella sua concretezza quotidiana, diventa un luogo teatrale di massima esposizione. Lavarsi, vestirsi, entrare in una </w:t>
      </w:r>
      <w:r w:rsidRPr="001D1708">
        <w:rPr>
          <w:rFonts w:asciiTheme="minorBidi" w:hAnsiTheme="minorBidi" w:cstheme="minorBidi"/>
        </w:rPr>
        <w:lastRenderedPageBreak/>
        <w:t>stanza calda, chiedere di restare per una notte: azioni minime che rivelano rapporti di potere, barriere sociali, differenze di classe, paura dell’intimità. Il costo della vita non è solo il denaro necessario per abitare una città, ma la fatica di mantenere un legame senza trasformarlo in possesso, ricatto o dipendenza.</w:t>
      </w:r>
    </w:p>
    <w:p w14:paraId="2B543F44" w14:textId="7ADBCFFA" w:rsidR="000B56D2" w:rsidRPr="001D1708" w:rsidRDefault="006F357D">
      <w:pPr>
        <w:spacing w:after="160"/>
        <w:rPr>
          <w:rFonts w:asciiTheme="minorBidi" w:hAnsiTheme="minorBidi" w:cstheme="minorBidi"/>
        </w:rPr>
      </w:pPr>
      <w:r w:rsidRPr="001D1708">
        <w:rPr>
          <w:rFonts w:asciiTheme="minorBidi" w:hAnsiTheme="minorBidi" w:cstheme="minorBidi"/>
        </w:rPr>
        <w:t xml:space="preserve">La regia, asciutta e rigorosa, di </w:t>
      </w:r>
      <w:r w:rsidR="001D1708" w:rsidRPr="001D1708">
        <w:rPr>
          <w:rFonts w:asciiTheme="minorBidi" w:hAnsiTheme="minorBidi" w:cstheme="minorBidi"/>
        </w:rPr>
        <w:t>R</w:t>
      </w:r>
      <w:r w:rsidRPr="001D1708">
        <w:rPr>
          <w:rFonts w:asciiTheme="minorBidi" w:hAnsiTheme="minorBidi" w:cstheme="minorBidi"/>
        </w:rPr>
        <w:t>aphael Tobia Vogel, sostiene con sensibilità la complessità della scrittura. In continuità con un percorso dedicato alle geometrie sentimentali e alle fratture della comunicazione</w:t>
      </w:r>
      <w:r w:rsidRPr="001D1708">
        <w:rPr>
          <w:rFonts w:asciiTheme="minorBidi" w:hAnsiTheme="minorBidi" w:cstheme="minorBidi"/>
          <w:i/>
          <w:iCs/>
        </w:rPr>
        <w:t xml:space="preserve"> — da </w:t>
      </w:r>
      <w:r w:rsidRPr="001D1708">
        <w:rPr>
          <w:rFonts w:asciiTheme="minorBidi" w:hAnsiTheme="minorBidi" w:cstheme="minorBidi"/>
        </w:rPr>
        <w:t>Costellazioni</w:t>
      </w:r>
      <w:r w:rsidRPr="001D1708">
        <w:rPr>
          <w:rFonts w:asciiTheme="minorBidi" w:hAnsiTheme="minorBidi" w:cstheme="minorBidi"/>
          <w:i/>
          <w:iCs/>
        </w:rPr>
        <w:t xml:space="preserve"> di Nick Payne a </w:t>
      </w:r>
      <w:r w:rsidRPr="001D1708">
        <w:rPr>
          <w:rFonts w:asciiTheme="minorBidi" w:hAnsiTheme="minorBidi" w:cstheme="minorBidi"/>
        </w:rPr>
        <w:t>Scene da un matrimonio</w:t>
      </w:r>
      <w:r w:rsidR="001D1708" w:rsidRPr="001D1708">
        <w:rPr>
          <w:rFonts w:asciiTheme="minorBidi" w:hAnsiTheme="minorBidi" w:cstheme="minorBidi"/>
        </w:rPr>
        <w:t xml:space="preserve"> </w:t>
      </w:r>
      <w:r w:rsidRPr="001D1708">
        <w:rPr>
          <w:rFonts w:asciiTheme="minorBidi" w:hAnsiTheme="minorBidi" w:cstheme="minorBidi"/>
        </w:rPr>
        <w:t>nell'adattamento di Alessandro D'Alatri da Ingmar Bergman</w:t>
      </w:r>
      <w:r w:rsidR="001D1708" w:rsidRPr="001D1708">
        <w:rPr>
          <w:rFonts w:asciiTheme="minorBidi" w:hAnsiTheme="minorBidi" w:cstheme="minorBidi"/>
        </w:rPr>
        <w:t>’</w:t>
      </w:r>
      <w:r w:rsidRPr="001D1708">
        <w:rPr>
          <w:rFonts w:asciiTheme="minorBidi" w:hAnsiTheme="minorBidi" w:cstheme="minorBidi"/>
        </w:rPr>
        <w:t xml:space="preserve"> — Vogel torna a indagare relazioni in cui l'amore non coincide con la pacificazione e la vicinanza può diventare una forma di rischio. La straordinaria intesa tra i quattro interpreti restituisce tutta l'umanità di personaggi profondamente veri e contraddittori, mentre l'essenzialità della messinscena, l'attenzione alla luce e la precisione emotiva del lavoro attoriale danno corpo alla lentezza della cura, al peso dei silenzi e all'ambivalenza di ogni gesto di contatto.</w:t>
      </w:r>
    </w:p>
    <w:p w14:paraId="29BEA1F7" w14:textId="77777777" w:rsidR="001D1708" w:rsidRPr="001D1708" w:rsidRDefault="001D1708">
      <w:pPr>
        <w:spacing w:before="240" w:after="160"/>
        <w:rPr>
          <w:rFonts w:asciiTheme="minorBidi" w:hAnsiTheme="minorBidi" w:cstheme="minorBidi"/>
          <w:b/>
          <w:bCs/>
          <w:caps/>
        </w:rPr>
      </w:pPr>
    </w:p>
    <w:p w14:paraId="5A0BED3E" w14:textId="486D7216" w:rsidR="000B56D2" w:rsidRPr="001D1708" w:rsidRDefault="006F357D">
      <w:pPr>
        <w:spacing w:before="240" w:after="160"/>
        <w:rPr>
          <w:rFonts w:asciiTheme="minorBidi" w:hAnsiTheme="minorBidi" w:cstheme="minorBidi"/>
        </w:rPr>
      </w:pPr>
      <w:r w:rsidRPr="001D1708">
        <w:rPr>
          <w:rFonts w:asciiTheme="minorBidi" w:hAnsiTheme="minorBidi" w:cstheme="minorBidi"/>
          <w:b/>
          <w:bCs/>
          <w:caps/>
        </w:rPr>
        <w:t>INFORMAZIONI</w:t>
      </w:r>
    </w:p>
    <w:p w14:paraId="7A0D214A" w14:textId="4C7D5E14" w:rsidR="001D1708" w:rsidRPr="001D1708" w:rsidRDefault="006F357D" w:rsidP="00766B91">
      <w:pPr>
        <w:spacing w:after="24"/>
        <w:rPr>
          <w:rFonts w:asciiTheme="minorBidi" w:hAnsiTheme="minorBidi" w:cstheme="minorBidi"/>
        </w:rPr>
      </w:pPr>
      <w:r w:rsidRPr="001D1708">
        <w:rPr>
          <w:rFonts w:asciiTheme="minorBidi" w:hAnsiTheme="minorBidi" w:cstheme="minorBidi"/>
          <w:b/>
          <w:bCs/>
        </w:rPr>
        <w:t>Orari / repliche</w:t>
      </w:r>
      <w:r w:rsidR="00766B91">
        <w:rPr>
          <w:rFonts w:asciiTheme="minorBidi" w:hAnsiTheme="minorBidi" w:cstheme="minorBidi"/>
          <w:b/>
          <w:bCs/>
        </w:rPr>
        <w:br/>
      </w:r>
      <w:r w:rsidR="001D1708" w:rsidRPr="001D1708">
        <w:rPr>
          <w:rFonts w:asciiTheme="minorBidi" w:hAnsiTheme="minorBidi" w:cstheme="minorBidi"/>
        </w:rPr>
        <w:t>martedì 19:30</w:t>
      </w:r>
      <w:r w:rsidR="001D1708" w:rsidRPr="001D1708">
        <w:rPr>
          <w:rFonts w:asciiTheme="minorBidi" w:hAnsiTheme="minorBidi" w:cstheme="minorBidi"/>
        </w:rPr>
        <w:br/>
        <w:t>mercoledì 20:30</w:t>
      </w:r>
      <w:r w:rsidR="001D1708" w:rsidRPr="001D1708">
        <w:rPr>
          <w:rFonts w:asciiTheme="minorBidi" w:hAnsiTheme="minorBidi" w:cstheme="minorBidi"/>
        </w:rPr>
        <w:br/>
        <w:t>giovedì 19:45</w:t>
      </w:r>
      <w:r w:rsidR="001D1708" w:rsidRPr="001D1708">
        <w:rPr>
          <w:rFonts w:asciiTheme="minorBidi" w:hAnsiTheme="minorBidi" w:cstheme="minorBidi"/>
        </w:rPr>
        <w:br/>
        <w:t>venerdì 20:15</w:t>
      </w:r>
      <w:r w:rsidR="001D1708" w:rsidRPr="001D1708">
        <w:rPr>
          <w:rFonts w:asciiTheme="minorBidi" w:hAnsiTheme="minorBidi" w:cstheme="minorBidi"/>
        </w:rPr>
        <w:br/>
        <w:t>sabato 19:30</w:t>
      </w:r>
      <w:r w:rsidR="001D1708" w:rsidRPr="001D1708">
        <w:rPr>
          <w:rFonts w:asciiTheme="minorBidi" w:hAnsiTheme="minorBidi" w:cstheme="minorBidi"/>
        </w:rPr>
        <w:br/>
        <w:t>domenica - 17:00</w:t>
      </w:r>
    </w:p>
    <w:p w14:paraId="041ED5A8" w14:textId="77777777" w:rsidR="001D1708" w:rsidRPr="001D1708" w:rsidRDefault="001D1708">
      <w:pPr>
        <w:spacing w:before="120" w:after="24"/>
        <w:rPr>
          <w:rFonts w:asciiTheme="minorBidi" w:hAnsiTheme="minorBidi" w:cstheme="minorBidi"/>
          <w:i/>
          <w:iCs/>
        </w:rPr>
      </w:pPr>
    </w:p>
    <w:p w14:paraId="2F8DE325" w14:textId="7235A6C0" w:rsidR="001D1708" w:rsidRPr="001D1708" w:rsidRDefault="006F357D" w:rsidP="00766B91">
      <w:pPr>
        <w:spacing w:before="120" w:after="24"/>
        <w:rPr>
          <w:rFonts w:asciiTheme="minorBidi" w:hAnsiTheme="minorBidi" w:cstheme="minorBidi"/>
        </w:rPr>
      </w:pPr>
      <w:r w:rsidRPr="001D1708">
        <w:rPr>
          <w:rFonts w:asciiTheme="minorBidi" w:hAnsiTheme="minorBidi" w:cstheme="minorBidi"/>
          <w:b/>
          <w:bCs/>
        </w:rPr>
        <w:t>Biglietti</w:t>
      </w:r>
      <w:r w:rsidR="00766B91">
        <w:rPr>
          <w:rFonts w:asciiTheme="minorBidi" w:hAnsiTheme="minorBidi" w:cstheme="minorBidi"/>
          <w:b/>
          <w:bCs/>
        </w:rPr>
        <w:br/>
      </w:r>
      <w:r w:rsidR="001D1708" w:rsidRPr="001D1708">
        <w:rPr>
          <w:rFonts w:asciiTheme="minorBidi" w:hAnsiTheme="minorBidi" w:cstheme="minorBidi"/>
        </w:rPr>
        <w:t>intero 28€;</w:t>
      </w:r>
      <w:r w:rsidR="001D1708" w:rsidRPr="001D1708">
        <w:rPr>
          <w:rFonts w:asciiTheme="minorBidi" w:hAnsiTheme="minorBidi" w:cstheme="minorBidi"/>
        </w:rPr>
        <w:br/>
        <w:t>under30 20€;</w:t>
      </w:r>
      <w:r w:rsidR="001D1708" w:rsidRPr="001D1708">
        <w:rPr>
          <w:rFonts w:asciiTheme="minorBidi" w:hAnsiTheme="minorBidi" w:cstheme="minorBidi"/>
        </w:rPr>
        <w:br/>
        <w:t xml:space="preserve">over65 / </w:t>
      </w:r>
      <w:hyperlink r:id="rId7" w:history="1">
        <w:r w:rsidR="001D1708" w:rsidRPr="001D1708">
          <w:rPr>
            <w:rStyle w:val="Collegamentoipertestuale"/>
            <w:rFonts w:asciiTheme="minorBidi" w:hAnsiTheme="minorBidi" w:cstheme="minorBidi"/>
            <w:color w:val="auto"/>
            <w:u w:val="none"/>
          </w:rPr>
          <w:t>convenzioni</w:t>
        </w:r>
      </w:hyperlink>
      <w:r w:rsidR="001D1708" w:rsidRPr="001D1708">
        <w:rPr>
          <w:rFonts w:asciiTheme="minorBidi" w:hAnsiTheme="minorBidi" w:cstheme="minorBidi"/>
        </w:rPr>
        <w:t xml:space="preserve"> 24€.</w:t>
      </w:r>
    </w:p>
    <w:p w14:paraId="7DC1ED95" w14:textId="77777777" w:rsidR="001D1708" w:rsidRPr="001D1708" w:rsidRDefault="001D1708">
      <w:pPr>
        <w:spacing w:before="120" w:after="24"/>
        <w:rPr>
          <w:rFonts w:asciiTheme="minorBidi" w:hAnsiTheme="minorBidi" w:cstheme="minorBidi"/>
          <w:i/>
          <w:iCs/>
        </w:rPr>
      </w:pPr>
    </w:p>
    <w:p w14:paraId="1AB9E711" w14:textId="13C47700" w:rsidR="000B56D2" w:rsidRPr="001D1708" w:rsidRDefault="006F357D">
      <w:pPr>
        <w:spacing w:before="120" w:after="24"/>
        <w:rPr>
          <w:rFonts w:asciiTheme="minorBidi" w:hAnsiTheme="minorBidi" w:cstheme="minorBidi"/>
        </w:rPr>
      </w:pPr>
      <w:r w:rsidRPr="001D1708">
        <w:rPr>
          <w:rFonts w:asciiTheme="minorBidi" w:hAnsiTheme="minorBidi" w:cstheme="minorBidi"/>
          <w:b/>
          <w:bCs/>
        </w:rPr>
        <w:t>Biglietteria</w:t>
      </w:r>
    </w:p>
    <w:p w14:paraId="68E22A33" w14:textId="77777777" w:rsidR="000B56D2" w:rsidRPr="001D1708" w:rsidRDefault="006F357D">
      <w:pPr>
        <w:spacing w:after="20"/>
        <w:rPr>
          <w:rFonts w:asciiTheme="minorBidi" w:hAnsiTheme="minorBidi" w:cstheme="minorBidi"/>
        </w:rPr>
      </w:pPr>
      <w:r w:rsidRPr="001D1708">
        <w:rPr>
          <w:rFonts w:asciiTheme="minorBidi" w:hAnsiTheme="minorBidi" w:cstheme="minorBidi"/>
        </w:rPr>
        <w:t>Teatro Franco Parenti</w:t>
      </w:r>
    </w:p>
    <w:p w14:paraId="4779DB1E" w14:textId="77777777" w:rsidR="000B56D2" w:rsidRPr="001D1708" w:rsidRDefault="006F357D">
      <w:pPr>
        <w:spacing w:after="20"/>
        <w:rPr>
          <w:rFonts w:asciiTheme="minorBidi" w:hAnsiTheme="minorBidi" w:cstheme="minorBidi"/>
        </w:rPr>
      </w:pPr>
      <w:r w:rsidRPr="001D1708">
        <w:rPr>
          <w:rFonts w:asciiTheme="minorBidi" w:hAnsiTheme="minorBidi" w:cstheme="minorBidi"/>
        </w:rPr>
        <w:t>via Pier Lombardo 14</w:t>
      </w:r>
    </w:p>
    <w:p w14:paraId="28D7D9A7" w14:textId="77777777" w:rsidR="000B56D2" w:rsidRPr="001D1708" w:rsidRDefault="006F357D">
      <w:pPr>
        <w:spacing w:after="20"/>
        <w:rPr>
          <w:rFonts w:asciiTheme="minorBidi" w:hAnsiTheme="minorBidi" w:cstheme="minorBidi"/>
        </w:rPr>
      </w:pPr>
      <w:r w:rsidRPr="001D1708">
        <w:rPr>
          <w:rFonts w:asciiTheme="minorBidi" w:hAnsiTheme="minorBidi" w:cstheme="minorBidi"/>
        </w:rPr>
        <w:t>02 59995206</w:t>
      </w:r>
    </w:p>
    <w:p w14:paraId="7BC5A7A4" w14:textId="77777777" w:rsidR="000B56D2" w:rsidRPr="001D1708" w:rsidRDefault="006F357D">
      <w:pPr>
        <w:spacing w:after="100"/>
        <w:rPr>
          <w:rFonts w:asciiTheme="minorBidi" w:hAnsiTheme="minorBidi" w:cstheme="minorBidi"/>
        </w:rPr>
      </w:pPr>
      <w:r w:rsidRPr="001D1708">
        <w:rPr>
          <w:rFonts w:asciiTheme="minorBidi" w:hAnsiTheme="minorBidi" w:cstheme="minorBidi"/>
        </w:rPr>
        <w:t>biglietteria@teatrofrancoparenti.it</w:t>
      </w:r>
    </w:p>
    <w:p w14:paraId="68BD45D2" w14:textId="0C4AD5B7" w:rsidR="000B56D2" w:rsidRPr="001D1708" w:rsidRDefault="006F357D">
      <w:pPr>
        <w:spacing w:before="120" w:after="24"/>
        <w:rPr>
          <w:rFonts w:asciiTheme="minorBidi" w:hAnsiTheme="minorBidi" w:cstheme="minorBidi"/>
        </w:rPr>
      </w:pPr>
      <w:r w:rsidRPr="001D1708">
        <w:rPr>
          <w:rFonts w:asciiTheme="minorBidi" w:hAnsiTheme="minorBidi" w:cstheme="minorBidi"/>
          <w:b/>
          <w:bCs/>
        </w:rPr>
        <w:t>Ufficio stampa</w:t>
      </w:r>
    </w:p>
    <w:p w14:paraId="402C843F" w14:textId="77777777" w:rsidR="000B56D2" w:rsidRPr="001D1708" w:rsidRDefault="006F357D">
      <w:pPr>
        <w:spacing w:after="20"/>
        <w:rPr>
          <w:rFonts w:asciiTheme="minorBidi" w:hAnsiTheme="minorBidi" w:cstheme="minorBidi"/>
        </w:rPr>
      </w:pPr>
      <w:r w:rsidRPr="001D1708">
        <w:rPr>
          <w:rFonts w:asciiTheme="minorBidi" w:hAnsiTheme="minorBidi" w:cstheme="minorBidi"/>
        </w:rPr>
        <w:t>Teatro Franco Parenti</w:t>
      </w:r>
    </w:p>
    <w:p w14:paraId="06DA4180" w14:textId="77777777" w:rsidR="000B56D2" w:rsidRPr="001D1708" w:rsidRDefault="006F357D">
      <w:pPr>
        <w:spacing w:after="20"/>
        <w:rPr>
          <w:rFonts w:asciiTheme="minorBidi" w:hAnsiTheme="minorBidi" w:cstheme="minorBidi"/>
        </w:rPr>
      </w:pPr>
      <w:r w:rsidRPr="001D1708">
        <w:rPr>
          <w:rFonts w:asciiTheme="minorBidi" w:hAnsiTheme="minorBidi" w:cstheme="minorBidi"/>
        </w:rPr>
        <w:t>Francesco Malcangio</w:t>
      </w:r>
    </w:p>
    <w:p w14:paraId="7E0F9274" w14:textId="77777777" w:rsidR="000B56D2" w:rsidRPr="001D1708" w:rsidRDefault="006F357D">
      <w:pPr>
        <w:spacing w:after="20"/>
        <w:rPr>
          <w:rFonts w:asciiTheme="minorBidi" w:hAnsiTheme="minorBidi" w:cstheme="minorBidi"/>
        </w:rPr>
      </w:pPr>
      <w:r w:rsidRPr="001D1708">
        <w:rPr>
          <w:rFonts w:asciiTheme="minorBidi" w:hAnsiTheme="minorBidi" w:cstheme="minorBidi"/>
        </w:rPr>
        <w:t>Via Vasari, 15 – 20135 Milano</w:t>
      </w:r>
    </w:p>
    <w:p w14:paraId="36726CDE" w14:textId="77777777" w:rsidR="000B56D2" w:rsidRPr="001D1708" w:rsidRDefault="006F357D">
      <w:pPr>
        <w:spacing w:after="20"/>
        <w:rPr>
          <w:rFonts w:asciiTheme="minorBidi" w:hAnsiTheme="minorBidi" w:cstheme="minorBidi"/>
        </w:rPr>
      </w:pPr>
      <w:r w:rsidRPr="001D1708">
        <w:rPr>
          <w:rFonts w:asciiTheme="minorBidi" w:hAnsiTheme="minorBidi" w:cstheme="minorBidi"/>
        </w:rPr>
        <w:t>Tel. 02 59995217 | Mob. 346 4179136</w:t>
      </w:r>
    </w:p>
    <w:p w14:paraId="5EC75CE2" w14:textId="77777777" w:rsidR="000B56D2" w:rsidRPr="001D1708" w:rsidRDefault="006F357D">
      <w:pPr>
        <w:spacing w:after="100"/>
        <w:rPr>
          <w:rFonts w:asciiTheme="minorBidi" w:hAnsiTheme="minorBidi" w:cstheme="minorBidi"/>
        </w:rPr>
      </w:pPr>
      <w:r w:rsidRPr="001D1708">
        <w:rPr>
          <w:rFonts w:asciiTheme="minorBidi" w:hAnsiTheme="minorBidi" w:cstheme="minorBidi"/>
        </w:rPr>
        <w:t>fmalcangio@teatrofrancoparenti.it</w:t>
      </w:r>
    </w:p>
    <w:sectPr w:rsidR="000B56D2" w:rsidRPr="001D1708">
      <w:head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47579" w14:textId="77777777" w:rsidR="006F357D" w:rsidRDefault="006F357D" w:rsidP="001D1708">
      <w:r>
        <w:separator/>
      </w:r>
    </w:p>
  </w:endnote>
  <w:endnote w:type="continuationSeparator" w:id="0">
    <w:p w14:paraId="765354B5" w14:textId="77777777" w:rsidR="006F357D" w:rsidRDefault="006F357D" w:rsidP="001D1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C225E" w14:textId="77777777" w:rsidR="006F357D" w:rsidRDefault="006F357D" w:rsidP="001D1708">
      <w:r>
        <w:separator/>
      </w:r>
    </w:p>
  </w:footnote>
  <w:footnote w:type="continuationSeparator" w:id="0">
    <w:p w14:paraId="7C332ACC" w14:textId="77777777" w:rsidR="006F357D" w:rsidRDefault="006F357D" w:rsidP="001D1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171DE" w14:textId="73E0E0E0" w:rsidR="001D1708" w:rsidRPr="001D1708" w:rsidRDefault="001D1708" w:rsidP="001D1708">
    <w:pPr>
      <w:pStyle w:val="Intestazione"/>
    </w:pPr>
    <w:r w:rsidRPr="001D1708">
      <w:rPr>
        <w:rFonts w:asciiTheme="minorBidi" w:hAnsiTheme="minorBidi" w:cstheme="minorBidi"/>
        <w:noProof/>
      </w:rPr>
      <w:drawing>
        <wp:anchor distT="0" distB="0" distL="114300" distR="114300" simplePos="0" relativeHeight="251658240" behindDoc="1" locked="0" layoutInCell="1" allowOverlap="1" wp14:anchorId="151FEC2F" wp14:editId="76317CA3">
          <wp:simplePos x="0" y="0"/>
          <wp:positionH relativeFrom="margin">
            <wp:posOffset>-137160</wp:posOffset>
          </wp:positionH>
          <wp:positionV relativeFrom="paragraph">
            <wp:posOffset>-327660</wp:posOffset>
          </wp:positionV>
          <wp:extent cx="2324100" cy="1010285"/>
          <wp:effectExtent l="0" t="0" r="0" b="0"/>
          <wp:wrapTopAndBottom/>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10102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8838BB"/>
    <w:multiLevelType w:val="hybridMultilevel"/>
    <w:tmpl w:val="00EEE0DC"/>
    <w:lvl w:ilvl="0" w:tplc="0332FC4A">
      <w:start w:val="1"/>
      <w:numFmt w:val="bullet"/>
      <w:lvlText w:val="●"/>
      <w:lvlJc w:val="left"/>
      <w:pPr>
        <w:ind w:left="720" w:hanging="360"/>
      </w:pPr>
    </w:lvl>
    <w:lvl w:ilvl="1" w:tplc="6EC05B30">
      <w:start w:val="1"/>
      <w:numFmt w:val="bullet"/>
      <w:lvlText w:val="○"/>
      <w:lvlJc w:val="left"/>
      <w:pPr>
        <w:ind w:left="1440" w:hanging="360"/>
      </w:pPr>
    </w:lvl>
    <w:lvl w:ilvl="2" w:tplc="DCCE4B28">
      <w:start w:val="1"/>
      <w:numFmt w:val="bullet"/>
      <w:lvlText w:val="■"/>
      <w:lvlJc w:val="left"/>
      <w:pPr>
        <w:ind w:left="2160" w:hanging="360"/>
      </w:pPr>
    </w:lvl>
    <w:lvl w:ilvl="3" w:tplc="9D065D04">
      <w:start w:val="1"/>
      <w:numFmt w:val="bullet"/>
      <w:lvlText w:val="●"/>
      <w:lvlJc w:val="left"/>
      <w:pPr>
        <w:ind w:left="2880" w:hanging="360"/>
      </w:pPr>
    </w:lvl>
    <w:lvl w:ilvl="4" w:tplc="C1A8F800">
      <w:start w:val="1"/>
      <w:numFmt w:val="bullet"/>
      <w:lvlText w:val="○"/>
      <w:lvlJc w:val="left"/>
      <w:pPr>
        <w:ind w:left="3600" w:hanging="360"/>
      </w:pPr>
    </w:lvl>
    <w:lvl w:ilvl="5" w:tplc="D0E46BA2">
      <w:start w:val="1"/>
      <w:numFmt w:val="bullet"/>
      <w:lvlText w:val="■"/>
      <w:lvlJc w:val="left"/>
      <w:pPr>
        <w:ind w:left="4320" w:hanging="360"/>
      </w:pPr>
    </w:lvl>
    <w:lvl w:ilvl="6" w:tplc="A600CE1A">
      <w:start w:val="1"/>
      <w:numFmt w:val="bullet"/>
      <w:lvlText w:val="●"/>
      <w:lvlJc w:val="left"/>
      <w:pPr>
        <w:ind w:left="5040" w:hanging="360"/>
      </w:pPr>
    </w:lvl>
    <w:lvl w:ilvl="7" w:tplc="45227AAC">
      <w:start w:val="1"/>
      <w:numFmt w:val="bullet"/>
      <w:lvlText w:val="●"/>
      <w:lvlJc w:val="left"/>
      <w:pPr>
        <w:ind w:left="5760" w:hanging="360"/>
      </w:pPr>
    </w:lvl>
    <w:lvl w:ilvl="8" w:tplc="BDF05BCA">
      <w:start w:val="1"/>
      <w:numFmt w:val="bullet"/>
      <w:lvlText w:val="●"/>
      <w:lvlJc w:val="left"/>
      <w:pPr>
        <w:ind w:left="6480" w:hanging="360"/>
      </w:pPr>
    </w:lvl>
  </w:abstractNum>
  <w:num w:numId="1" w16cid:durableId="17346240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6D2"/>
    <w:rsid w:val="000B56D2"/>
    <w:rsid w:val="001D1708"/>
    <w:rsid w:val="006F357D"/>
    <w:rsid w:val="00766B91"/>
    <w:rsid w:val="009760E8"/>
    <w:rsid w:val="009A7F70"/>
    <w:rsid w:val="00B04CA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5DE91"/>
  <w15:docId w15:val="{68AF5F19-12F6-4CBC-8E51-88B52550A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Franklin Gothic Book" w:hAnsi="Franklin Gothic Book" w:cs="Franklin Gothic Book"/>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character" w:styleId="Menzionenonrisolta">
    <w:name w:val="Unresolved Mention"/>
    <w:basedOn w:val="Carpredefinitoparagrafo"/>
    <w:uiPriority w:val="99"/>
    <w:semiHidden/>
    <w:unhideWhenUsed/>
    <w:rsid w:val="001D1708"/>
    <w:rPr>
      <w:color w:val="605E5C"/>
      <w:shd w:val="clear" w:color="auto" w:fill="E1DFDD"/>
    </w:rPr>
  </w:style>
  <w:style w:type="paragraph" w:styleId="Intestazione">
    <w:name w:val="header"/>
    <w:basedOn w:val="Normale"/>
    <w:link w:val="IntestazioneCarattere"/>
    <w:uiPriority w:val="99"/>
    <w:unhideWhenUsed/>
    <w:rsid w:val="001D1708"/>
    <w:pPr>
      <w:tabs>
        <w:tab w:val="center" w:pos="4819"/>
        <w:tab w:val="right" w:pos="9638"/>
      </w:tabs>
    </w:pPr>
  </w:style>
  <w:style w:type="character" w:customStyle="1" w:styleId="IntestazioneCarattere">
    <w:name w:val="Intestazione Carattere"/>
    <w:basedOn w:val="Carpredefinitoparagrafo"/>
    <w:link w:val="Intestazione"/>
    <w:uiPriority w:val="99"/>
    <w:rsid w:val="001D1708"/>
  </w:style>
  <w:style w:type="paragraph" w:styleId="Pidipagina">
    <w:name w:val="footer"/>
    <w:basedOn w:val="Normale"/>
    <w:link w:val="PidipaginaCarattere"/>
    <w:uiPriority w:val="99"/>
    <w:unhideWhenUsed/>
    <w:rsid w:val="001D1708"/>
    <w:pPr>
      <w:tabs>
        <w:tab w:val="center" w:pos="4819"/>
        <w:tab w:val="right" w:pos="9638"/>
      </w:tabs>
    </w:pPr>
  </w:style>
  <w:style w:type="character" w:customStyle="1" w:styleId="PidipaginaCarattere">
    <w:name w:val="Piè di pagina Carattere"/>
    <w:basedOn w:val="Carpredefinitoparagrafo"/>
    <w:link w:val="Pidipagina"/>
    <w:uiPriority w:val="99"/>
    <w:rsid w:val="001D17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eatrofrancoparenti.it/convenzion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628</Words>
  <Characters>3580</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Elena Nappi</cp:lastModifiedBy>
  <cp:revision>2</cp:revision>
  <dcterms:created xsi:type="dcterms:W3CDTF">2026-09-30T10:14:00Z</dcterms:created>
  <dcterms:modified xsi:type="dcterms:W3CDTF">2026-09-30T10:14:00Z</dcterms:modified>
</cp:coreProperties>
</file>