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15C6F" w14:textId="77777777" w:rsidR="00A628B9" w:rsidRPr="005C64C1" w:rsidRDefault="00A628B9" w:rsidP="00A628B9">
      <w:pPr>
        <w:rPr>
          <w:rFonts w:ascii="Franklin Gothic Book" w:hAnsi="Franklin Gothic Book"/>
        </w:rPr>
      </w:pPr>
    </w:p>
    <w:p w14:paraId="1183CF37" w14:textId="77777777" w:rsidR="00A628B9" w:rsidRPr="005C64C1" w:rsidRDefault="00A628B9" w:rsidP="00A628B9">
      <w:pPr>
        <w:rPr>
          <w:rFonts w:ascii="Franklin Gothic Book" w:hAnsi="Franklin Gothic Book"/>
        </w:rPr>
      </w:pPr>
      <w:r w:rsidRPr="005C64C1">
        <w:rPr>
          <w:rFonts w:ascii="Franklin Gothic Book" w:hAnsi="Franklin Gothic Book"/>
        </w:rPr>
        <w:t>24 settembre 2026 | Sala A2A</w:t>
      </w:r>
    </w:p>
    <w:p w14:paraId="0A2AE0EB" w14:textId="3A176C1E" w:rsidR="00A628B9" w:rsidRPr="005C64C1" w:rsidRDefault="00A628B9" w:rsidP="00A628B9">
      <w:pPr>
        <w:rPr>
          <w:rFonts w:ascii="Franklin Gothic Book" w:hAnsi="Franklin Gothic Book"/>
        </w:rPr>
      </w:pPr>
      <w:r w:rsidRPr="005C64C1">
        <w:rPr>
          <w:rFonts w:ascii="Franklin Gothic Book" w:hAnsi="Franklin Gothic Book"/>
          <w:b/>
          <w:bCs/>
        </w:rPr>
        <w:t>REAL LIFE – MUSIC IN PRESENCE</w:t>
      </w:r>
      <w:r w:rsidRPr="005C64C1">
        <w:rPr>
          <w:rFonts w:ascii="Franklin Gothic Book" w:hAnsi="Franklin Gothic Book"/>
          <w:b/>
          <w:bCs/>
        </w:rPr>
        <w:br/>
      </w:r>
      <w:r w:rsidRPr="005C64C1">
        <w:rPr>
          <w:rFonts w:ascii="Franklin Gothic Book" w:hAnsi="Franklin Gothic Book"/>
        </w:rPr>
        <w:t xml:space="preserve">da un’idea di Davide Toffolo e </w:t>
      </w:r>
      <w:r w:rsidRPr="005C64C1">
        <w:rPr>
          <w:rFonts w:ascii="Franklin Gothic Book" w:hAnsi="Franklin Gothic Book"/>
          <w:b/>
          <w:bCs/>
        </w:rPr>
        <w:t>Mimosa Campironi</w:t>
      </w:r>
      <w:r w:rsidRPr="005C64C1">
        <w:rPr>
          <w:rFonts w:ascii="Franklin Gothic Book" w:hAnsi="Franklin Gothic Book"/>
          <w:b/>
          <w:bCs/>
        </w:rPr>
        <w:br/>
      </w:r>
      <w:r w:rsidRPr="005C64C1">
        <w:rPr>
          <w:rFonts w:ascii="Franklin Gothic Book" w:hAnsi="Franklin Gothic Book"/>
        </w:rPr>
        <w:t xml:space="preserve">di e con </w:t>
      </w:r>
      <w:r w:rsidRPr="005C64C1">
        <w:rPr>
          <w:rFonts w:ascii="Franklin Gothic Book" w:hAnsi="Franklin Gothic Book"/>
          <w:b/>
          <w:bCs/>
        </w:rPr>
        <w:t>Mimosa Campironi</w:t>
      </w:r>
      <w:r w:rsidRPr="005C64C1">
        <w:rPr>
          <w:rFonts w:ascii="Franklin Gothic Book" w:hAnsi="Franklin Gothic Book"/>
          <w:b/>
          <w:bCs/>
        </w:rPr>
        <w:br/>
      </w:r>
      <w:r w:rsidRPr="005C64C1">
        <w:rPr>
          <w:rFonts w:ascii="Franklin Gothic Book" w:hAnsi="Franklin Gothic Book"/>
        </w:rPr>
        <w:t xml:space="preserve">musiche originali </w:t>
      </w:r>
      <w:r w:rsidRPr="005C64C1">
        <w:rPr>
          <w:rFonts w:ascii="Franklin Gothic Book" w:hAnsi="Franklin Gothic Book"/>
          <w:b/>
          <w:bCs/>
        </w:rPr>
        <w:t>Mimosa Campironi</w:t>
      </w:r>
      <w:r w:rsidRPr="005C64C1">
        <w:rPr>
          <w:rFonts w:ascii="Franklin Gothic Book" w:hAnsi="Franklin Gothic Book"/>
          <w:b/>
          <w:bCs/>
        </w:rPr>
        <w:br/>
      </w:r>
      <w:r w:rsidRPr="005C64C1">
        <w:rPr>
          <w:rFonts w:ascii="Franklin Gothic Book" w:hAnsi="Franklin Gothic Book"/>
        </w:rPr>
        <w:t>produzione La Tempesta Dischi</w:t>
      </w:r>
      <w:r w:rsidRPr="005C64C1">
        <w:rPr>
          <w:rFonts w:ascii="Franklin Gothic Book" w:hAnsi="Franklin Gothic Book"/>
        </w:rPr>
        <w:br/>
      </w:r>
      <w:r w:rsidRPr="005C64C1">
        <w:rPr>
          <w:rFonts w:ascii="Franklin Gothic Book" w:hAnsi="Franklin Gothic Book"/>
        </w:rPr>
        <w:t xml:space="preserve">produzione esecutiva </w:t>
      </w:r>
      <w:proofErr w:type="spellStart"/>
      <w:r w:rsidRPr="005C64C1">
        <w:rPr>
          <w:rFonts w:ascii="Franklin Gothic Book" w:hAnsi="Franklin Gothic Book"/>
        </w:rPr>
        <w:t>Altrascena</w:t>
      </w:r>
      <w:proofErr w:type="spellEnd"/>
    </w:p>
    <w:p w14:paraId="59A64C29" w14:textId="77777777" w:rsidR="00A628B9" w:rsidRPr="005C64C1" w:rsidRDefault="00A628B9" w:rsidP="00A628B9">
      <w:pPr>
        <w:rPr>
          <w:rFonts w:ascii="Franklin Gothic Book" w:hAnsi="Franklin Gothic Book"/>
        </w:rPr>
      </w:pPr>
    </w:p>
    <w:p w14:paraId="5BC4A6DF" w14:textId="77777777" w:rsidR="00A628B9" w:rsidRPr="005C64C1" w:rsidRDefault="00A628B9" w:rsidP="00A628B9">
      <w:pPr>
        <w:rPr>
          <w:rFonts w:ascii="Franklin Gothic Book" w:hAnsi="Franklin Gothic Book"/>
        </w:rPr>
      </w:pPr>
      <w:r w:rsidRPr="005C64C1">
        <w:rPr>
          <w:rFonts w:ascii="Franklin Gothic Book" w:hAnsi="Franklin Gothic Book"/>
          <w:i/>
          <w:iCs/>
        </w:rPr>
        <w:t xml:space="preserve">Real life – Music in </w:t>
      </w:r>
      <w:proofErr w:type="spellStart"/>
      <w:r w:rsidRPr="005C64C1">
        <w:rPr>
          <w:rFonts w:ascii="Franklin Gothic Book" w:hAnsi="Franklin Gothic Book"/>
          <w:i/>
          <w:iCs/>
        </w:rPr>
        <w:t>Presence</w:t>
      </w:r>
      <w:proofErr w:type="spellEnd"/>
      <w:r w:rsidRPr="005C64C1">
        <w:rPr>
          <w:rFonts w:ascii="Franklin Gothic Book" w:hAnsi="Franklin Gothic Book"/>
        </w:rPr>
        <w:t xml:space="preserve"> è il nuovo concerto-performance per pianoforte di Mimosa Campironi. Attrice, pianista, compositrice e autrice, Campironi riunisce in questo lavoro le diverse dimensioni della sua ricerca artistica. </w:t>
      </w:r>
    </w:p>
    <w:p w14:paraId="22429B05" w14:textId="77777777" w:rsidR="00A628B9" w:rsidRPr="005C64C1" w:rsidRDefault="00A628B9" w:rsidP="00A628B9">
      <w:pPr>
        <w:rPr>
          <w:rFonts w:ascii="Franklin Gothic Book" w:hAnsi="Franklin Gothic Book"/>
        </w:rPr>
      </w:pPr>
      <w:r w:rsidRPr="005C64C1">
        <w:rPr>
          <w:rFonts w:ascii="Franklin Gothic Book" w:hAnsi="Franklin Gothic Book"/>
        </w:rPr>
        <w:t>Il progetto nasce da una domanda sulla musica dal vivo: che cosa resta quando la musica può essere registrata, corretta, replicata e consumata all’infinito? La risposta è nella presenza, nell’irripetibilità di ciò che accade qui e ora.</w:t>
      </w:r>
    </w:p>
    <w:p w14:paraId="7041D8C5" w14:textId="77777777" w:rsidR="00A628B9" w:rsidRPr="005C64C1" w:rsidRDefault="00A628B9" w:rsidP="00A628B9">
      <w:pPr>
        <w:rPr>
          <w:rFonts w:ascii="Franklin Gothic Book" w:hAnsi="Franklin Gothic Book"/>
        </w:rPr>
      </w:pPr>
      <w:r w:rsidRPr="005C64C1">
        <w:rPr>
          <w:rFonts w:ascii="Franklin Gothic Book" w:hAnsi="Franklin Gothic Book"/>
        </w:rPr>
        <w:t xml:space="preserve">In scena, un pianoforte, un corpo e un sistema di ascolto in cui composizione originale, variazione e improvvisazione convivono in una forma aperta: ogni esecuzione parte da una struttura riconoscibile, ma si trasforma nell’incontro tra interprete, spazio e pubblico, diventando ogni volta unica e irripetibile. </w:t>
      </w:r>
      <w:r w:rsidRPr="005C64C1">
        <w:rPr>
          <w:rFonts w:ascii="Franklin Gothic Book" w:hAnsi="Franklin Gothic Book"/>
        </w:rPr>
        <w:br/>
        <w:t>Ogni concerto, proprio perché affidato alla relazione viva tra chi suona e chi ascolta, diventa unico e irripetibile.</w:t>
      </w:r>
    </w:p>
    <w:p w14:paraId="2D60901C" w14:textId="77777777" w:rsidR="00A628B9" w:rsidRPr="005C64C1" w:rsidRDefault="00A628B9" w:rsidP="00A628B9">
      <w:pPr>
        <w:rPr>
          <w:rFonts w:ascii="Franklin Gothic Book" w:hAnsi="Franklin Gothic Book"/>
        </w:rPr>
      </w:pPr>
      <w:r w:rsidRPr="005C64C1">
        <w:rPr>
          <w:rFonts w:ascii="Franklin Gothic Book" w:hAnsi="Franklin Gothic Book"/>
        </w:rPr>
        <w:t xml:space="preserve">L’anteprima del 24 </w:t>
      </w:r>
      <w:proofErr w:type="gramStart"/>
      <w:r w:rsidRPr="005C64C1">
        <w:rPr>
          <w:rFonts w:ascii="Franklin Gothic Book" w:hAnsi="Franklin Gothic Book"/>
        </w:rPr>
        <w:t>Settembre</w:t>
      </w:r>
      <w:proofErr w:type="gramEnd"/>
      <w:r w:rsidRPr="005C64C1">
        <w:rPr>
          <w:rFonts w:ascii="Franklin Gothic Book" w:hAnsi="Franklin Gothic Book"/>
        </w:rPr>
        <w:t xml:space="preserve"> è il primo atto pubblico del percorso discografico di REAL LIFE, in uscita con La Tempesta Dischi. La serata sarà introdotta da </w:t>
      </w:r>
      <w:r w:rsidRPr="005C64C1">
        <w:rPr>
          <w:rFonts w:ascii="Franklin Gothic Book" w:hAnsi="Franklin Gothic Book"/>
          <w:i/>
          <w:iCs/>
        </w:rPr>
        <w:t>Fausto Cabra</w:t>
      </w:r>
      <w:r w:rsidRPr="005C64C1">
        <w:rPr>
          <w:rFonts w:ascii="Franklin Gothic Book" w:hAnsi="Franklin Gothic Book"/>
        </w:rPr>
        <w:t>.</w:t>
      </w:r>
    </w:p>
    <w:p w14:paraId="238A0C10" w14:textId="78C78661" w:rsidR="00211F33" w:rsidRPr="005C64C1" w:rsidRDefault="00211F33">
      <w:pPr>
        <w:rPr>
          <w:rFonts w:ascii="Franklin Gothic Book" w:hAnsi="Franklin Gothic Book"/>
        </w:rPr>
      </w:pPr>
    </w:p>
    <w:p w14:paraId="4F56B3A4" w14:textId="77777777" w:rsidR="00A628B9" w:rsidRPr="005C64C1" w:rsidRDefault="00A628B9" w:rsidP="00A628B9">
      <w:pPr>
        <w:rPr>
          <w:rFonts w:ascii="Franklin Gothic Book" w:hAnsi="Franklin Gothic Book"/>
          <w:b/>
          <w:bCs/>
        </w:rPr>
      </w:pPr>
      <w:r w:rsidRPr="005C64C1">
        <w:rPr>
          <w:rFonts w:ascii="Franklin Gothic Book" w:hAnsi="Franklin Gothic Book"/>
          <w:b/>
          <w:bCs/>
        </w:rPr>
        <w:t>ORARI</w:t>
      </w:r>
    </w:p>
    <w:p w14:paraId="780A3C61" w14:textId="77777777" w:rsidR="00A628B9" w:rsidRPr="005C64C1" w:rsidRDefault="00A628B9" w:rsidP="00A628B9">
      <w:pPr>
        <w:rPr>
          <w:rFonts w:ascii="Franklin Gothic Book" w:hAnsi="Franklin Gothic Book"/>
        </w:rPr>
      </w:pPr>
      <w:r w:rsidRPr="005C64C1">
        <w:rPr>
          <w:rFonts w:ascii="Franklin Gothic Book" w:hAnsi="Franklin Gothic Book"/>
        </w:rPr>
        <w:t xml:space="preserve">giovedì 24 </w:t>
      </w:r>
      <w:proofErr w:type="gramStart"/>
      <w:r w:rsidRPr="005C64C1">
        <w:rPr>
          <w:rFonts w:ascii="Franklin Gothic Book" w:hAnsi="Franklin Gothic Book"/>
        </w:rPr>
        <w:t>Settembre</w:t>
      </w:r>
      <w:proofErr w:type="gramEnd"/>
      <w:r w:rsidRPr="005C64C1">
        <w:rPr>
          <w:rFonts w:ascii="Franklin Gothic Book" w:hAnsi="Franklin Gothic Book"/>
        </w:rPr>
        <w:t xml:space="preserve"> - 20:45</w:t>
      </w:r>
    </w:p>
    <w:p w14:paraId="5EDB0D07" w14:textId="4AE96D13" w:rsidR="00A628B9" w:rsidRPr="005C64C1" w:rsidRDefault="00A628B9" w:rsidP="00A628B9">
      <w:pPr>
        <w:rPr>
          <w:rFonts w:ascii="Franklin Gothic Book" w:hAnsi="Franklin Gothic Book"/>
          <w:b/>
          <w:bCs/>
        </w:rPr>
      </w:pPr>
      <w:r w:rsidRPr="005C64C1">
        <w:rPr>
          <w:rFonts w:ascii="Franklin Gothic Book" w:hAnsi="Franklin Gothic Book"/>
        </w:rPr>
        <w:br/>
      </w:r>
      <w:r w:rsidRPr="005C64C1">
        <w:rPr>
          <w:rFonts w:ascii="Franklin Gothic Book" w:hAnsi="Franklin Gothic Book"/>
          <w:b/>
          <w:bCs/>
        </w:rPr>
        <w:t>PREZZI</w:t>
      </w:r>
    </w:p>
    <w:p w14:paraId="02351854" w14:textId="144B6A11" w:rsidR="00A628B9" w:rsidRPr="005C64C1" w:rsidRDefault="00A628B9" w:rsidP="00A628B9">
      <w:pPr>
        <w:rPr>
          <w:rFonts w:ascii="Franklin Gothic Book" w:hAnsi="Franklin Gothic Book"/>
        </w:rPr>
      </w:pPr>
      <w:r w:rsidRPr="005C64C1">
        <w:rPr>
          <w:rFonts w:ascii="Franklin Gothic Book" w:hAnsi="Franklin Gothic Book"/>
        </w:rPr>
        <w:t>I</w:t>
      </w:r>
      <w:r w:rsidRPr="005C64C1">
        <w:rPr>
          <w:rFonts w:ascii="Franklin Gothic Book" w:hAnsi="Franklin Gothic Book"/>
        </w:rPr>
        <w:t>ntero 23€;</w:t>
      </w:r>
      <w:r w:rsidRPr="005C64C1">
        <w:rPr>
          <w:rFonts w:ascii="Franklin Gothic Book" w:hAnsi="Franklin Gothic Book"/>
        </w:rPr>
        <w:br/>
        <w:t>under30 18€;</w:t>
      </w:r>
    </w:p>
    <w:p w14:paraId="49F2F661" w14:textId="77777777" w:rsidR="00A628B9" w:rsidRPr="005C64C1" w:rsidRDefault="00A628B9" w:rsidP="00A628B9">
      <w:pPr>
        <w:rPr>
          <w:rFonts w:ascii="Franklin Gothic Book" w:hAnsi="Franklin Gothic Book"/>
          <w:b/>
          <w:bCs/>
        </w:rPr>
      </w:pPr>
      <w:r w:rsidRPr="005C64C1">
        <w:rPr>
          <w:rFonts w:ascii="Franklin Gothic Book" w:hAnsi="Franklin Gothic Book"/>
        </w:rPr>
        <w:pict w14:anchorId="44E78DBB">
          <v:rect id="_x0000_i1034" style="width:0;height:.75pt" o:hralign="center" o:hrstd="t" o:hr="t" fillcolor="#a0a0a0" stroked="f"/>
        </w:pict>
      </w:r>
    </w:p>
    <w:p w14:paraId="08E2B2FF" w14:textId="77777777" w:rsidR="00A628B9" w:rsidRPr="005C64C1" w:rsidRDefault="00A628B9" w:rsidP="00A628B9">
      <w:pPr>
        <w:rPr>
          <w:rFonts w:ascii="Franklin Gothic Book" w:hAnsi="Franklin Gothic Book"/>
          <w:sz w:val="22"/>
          <w:szCs w:val="22"/>
        </w:rPr>
      </w:pPr>
      <w:r w:rsidRPr="005C64C1">
        <w:rPr>
          <w:rFonts w:ascii="Franklin Gothic Book" w:hAnsi="Franklin Gothic Book"/>
          <w:i/>
          <w:iCs/>
          <w:sz w:val="22"/>
          <w:szCs w:val="22"/>
        </w:rPr>
        <w:t>I prezzi indicati si intendono esclusi i diritti di prevendita.</w:t>
      </w:r>
    </w:p>
    <w:p w14:paraId="26222DBA" w14:textId="77777777" w:rsidR="00A628B9" w:rsidRPr="005C64C1" w:rsidRDefault="00A628B9" w:rsidP="00A628B9">
      <w:pPr>
        <w:rPr>
          <w:rFonts w:ascii="Franklin Gothic Book" w:hAnsi="Franklin Gothic Book"/>
          <w:b/>
          <w:bCs/>
        </w:rPr>
      </w:pPr>
    </w:p>
    <w:p w14:paraId="08410A8C" w14:textId="77777777" w:rsidR="00A628B9" w:rsidRPr="005C64C1" w:rsidRDefault="00A628B9" w:rsidP="00A628B9">
      <w:pPr>
        <w:rPr>
          <w:rFonts w:ascii="Franklin Gothic Book" w:hAnsi="Franklin Gothic Book"/>
          <w:b/>
          <w:bCs/>
        </w:rPr>
      </w:pPr>
      <w:r w:rsidRPr="005C64C1">
        <w:rPr>
          <w:rFonts w:ascii="Franklin Gothic Book" w:hAnsi="Franklin Gothic Book"/>
          <w:b/>
          <w:bCs/>
        </w:rPr>
        <w:t>Info e biglietteria</w:t>
      </w:r>
    </w:p>
    <w:p w14:paraId="423E4565" w14:textId="77777777" w:rsidR="00A628B9" w:rsidRPr="005C64C1" w:rsidRDefault="00A628B9" w:rsidP="00A628B9">
      <w:pPr>
        <w:rPr>
          <w:rFonts w:ascii="Franklin Gothic Book" w:hAnsi="Franklin Gothic Book"/>
        </w:rPr>
      </w:pPr>
      <w:r w:rsidRPr="005C64C1">
        <w:rPr>
          <w:rFonts w:ascii="Franklin Gothic Book" w:hAnsi="Franklin Gothic Book"/>
        </w:rPr>
        <w:lastRenderedPageBreak/>
        <w:t>Biglietteria</w:t>
      </w:r>
      <w:r w:rsidRPr="005C64C1">
        <w:rPr>
          <w:rFonts w:ascii="Franklin Gothic Book" w:hAnsi="Franklin Gothic Book"/>
        </w:rPr>
        <w:br/>
        <w:t>via Pier Lombardo 14</w:t>
      </w:r>
      <w:r w:rsidRPr="005C64C1">
        <w:rPr>
          <w:rFonts w:ascii="Franklin Gothic Book" w:hAnsi="Franklin Gothic Book"/>
        </w:rPr>
        <w:br/>
      </w:r>
      <w:hyperlink r:id="rId6" w:history="1">
        <w:r w:rsidRPr="005C64C1">
          <w:rPr>
            <w:rStyle w:val="Collegamentoipertestuale"/>
            <w:rFonts w:ascii="Franklin Gothic Book" w:hAnsi="Franklin Gothic Book"/>
          </w:rPr>
          <w:t>02 59995206</w:t>
        </w:r>
      </w:hyperlink>
      <w:r w:rsidRPr="005C64C1">
        <w:rPr>
          <w:rFonts w:ascii="Franklin Gothic Book" w:hAnsi="Franklin Gothic Book"/>
        </w:rPr>
        <w:br/>
      </w:r>
      <w:hyperlink r:id="rId7" w:history="1">
        <w:r w:rsidRPr="005C64C1">
          <w:rPr>
            <w:rStyle w:val="Collegamentoipertestuale"/>
            <w:rFonts w:ascii="Franklin Gothic Book" w:hAnsi="Franklin Gothic Book"/>
          </w:rPr>
          <w:t>biglietteria@teatrofrancoparenti.it</w:t>
        </w:r>
      </w:hyperlink>
    </w:p>
    <w:p w14:paraId="69F917CB" w14:textId="77777777" w:rsidR="00A628B9" w:rsidRPr="005C64C1" w:rsidRDefault="00A628B9" w:rsidP="00A628B9">
      <w:pPr>
        <w:rPr>
          <w:rFonts w:ascii="Franklin Gothic Book" w:hAnsi="Franklin Gothic Book"/>
        </w:rPr>
      </w:pPr>
    </w:p>
    <w:p w14:paraId="1412BA5D" w14:textId="77777777" w:rsidR="00A628B9" w:rsidRPr="005C64C1" w:rsidRDefault="00A628B9" w:rsidP="00A628B9">
      <w:pPr>
        <w:rPr>
          <w:rFonts w:ascii="Franklin Gothic Book" w:hAnsi="Franklin Gothic Book"/>
        </w:rPr>
      </w:pPr>
      <w:r w:rsidRPr="005C64C1">
        <w:rPr>
          <w:rFonts w:ascii="Franklin Gothic Book" w:hAnsi="Franklin Gothic Book"/>
        </w:rPr>
        <w:t>Ufficio Stampa</w:t>
      </w:r>
      <w:r w:rsidRPr="005C64C1">
        <w:rPr>
          <w:rFonts w:ascii="Franklin Gothic Book" w:hAnsi="Franklin Gothic Book"/>
        </w:rPr>
        <w:br/>
        <w:t>Francesco Malcangio</w:t>
      </w:r>
      <w:r w:rsidRPr="005C64C1">
        <w:rPr>
          <w:rFonts w:ascii="Franklin Gothic Book" w:hAnsi="Franklin Gothic Book"/>
        </w:rPr>
        <w:br/>
        <w:t>Teatro Franco Parenti</w:t>
      </w:r>
      <w:r w:rsidRPr="005C64C1">
        <w:rPr>
          <w:rFonts w:ascii="Franklin Gothic Book" w:hAnsi="Franklin Gothic Book"/>
        </w:rPr>
        <w:br/>
        <w:t>Via Vasari,15 - 20135 - Milano</w:t>
      </w:r>
      <w:r w:rsidRPr="005C64C1">
        <w:rPr>
          <w:rFonts w:ascii="Franklin Gothic Book" w:hAnsi="Franklin Gothic Book"/>
        </w:rPr>
        <w:br/>
        <w:t>Mob. </w:t>
      </w:r>
      <w:hyperlink r:id="rId8" w:history="1">
        <w:r w:rsidRPr="005C64C1">
          <w:rPr>
            <w:rStyle w:val="Collegamentoipertestuale"/>
            <w:rFonts w:ascii="Franklin Gothic Book" w:hAnsi="Franklin Gothic Book"/>
          </w:rPr>
          <w:t>346 417 91 36 </w:t>
        </w:r>
      </w:hyperlink>
    </w:p>
    <w:p w14:paraId="2D843FAD" w14:textId="77777777" w:rsidR="00A628B9" w:rsidRPr="005C64C1" w:rsidRDefault="00A628B9" w:rsidP="00A628B9">
      <w:pPr>
        <w:rPr>
          <w:rFonts w:ascii="Franklin Gothic Book" w:hAnsi="Franklin Gothic Book"/>
          <w:b/>
          <w:bCs/>
        </w:rPr>
      </w:pPr>
      <w:hyperlink r:id="rId9" w:history="1">
        <w:r w:rsidRPr="005C64C1">
          <w:rPr>
            <w:rStyle w:val="Collegamentoipertestuale"/>
            <w:rFonts w:ascii="Franklin Gothic Book" w:hAnsi="Franklin Gothic Book"/>
          </w:rPr>
          <w:t>http://www.teatrofrancoparenti.it</w:t>
        </w:r>
      </w:hyperlink>
    </w:p>
    <w:p w14:paraId="458BAB09" w14:textId="77777777" w:rsidR="00A628B9" w:rsidRPr="005C64C1" w:rsidRDefault="00A628B9" w:rsidP="00A628B9">
      <w:pPr>
        <w:rPr>
          <w:rFonts w:ascii="Franklin Gothic Book" w:hAnsi="Franklin Gothic Book"/>
        </w:rPr>
      </w:pPr>
    </w:p>
    <w:p w14:paraId="60598EEC" w14:textId="77777777" w:rsidR="00A628B9" w:rsidRPr="005C64C1" w:rsidRDefault="00A628B9">
      <w:pPr>
        <w:rPr>
          <w:rFonts w:ascii="Franklin Gothic Book" w:hAnsi="Franklin Gothic Book"/>
        </w:rPr>
      </w:pPr>
    </w:p>
    <w:sectPr w:rsidR="00A628B9" w:rsidRPr="005C64C1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F288A" w14:textId="77777777" w:rsidR="003B6998" w:rsidRDefault="003B6998" w:rsidP="00A628B9">
      <w:pPr>
        <w:spacing w:after="0" w:line="240" w:lineRule="auto"/>
      </w:pPr>
      <w:r>
        <w:separator/>
      </w:r>
    </w:p>
  </w:endnote>
  <w:endnote w:type="continuationSeparator" w:id="0">
    <w:p w14:paraId="3CBD2A74" w14:textId="77777777" w:rsidR="003B6998" w:rsidRDefault="003B6998" w:rsidP="00A6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A8F52" w14:textId="77777777" w:rsidR="003B6998" w:rsidRDefault="003B6998" w:rsidP="00A628B9">
      <w:pPr>
        <w:spacing w:after="0" w:line="240" w:lineRule="auto"/>
      </w:pPr>
      <w:r>
        <w:separator/>
      </w:r>
    </w:p>
  </w:footnote>
  <w:footnote w:type="continuationSeparator" w:id="0">
    <w:p w14:paraId="54434C5A" w14:textId="77777777" w:rsidR="003B6998" w:rsidRDefault="003B6998" w:rsidP="00A6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9927D" w14:textId="4EB051D0" w:rsidR="00A628B9" w:rsidRDefault="00A628B9">
    <w:pPr>
      <w:pStyle w:val="Intestazione"/>
    </w:pPr>
    <w:r>
      <w:rPr>
        <w:noProof/>
      </w:rPr>
      <w:drawing>
        <wp:inline distT="0" distB="0" distL="0" distR="0" wp14:anchorId="5D3F7E63" wp14:editId="67E09665">
          <wp:extent cx="2768600" cy="937260"/>
          <wp:effectExtent l="0" t="0" r="0" b="0"/>
          <wp:docPr id="1386123157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23157" name="Immagine 1" descr="Immagine che contiene testo, Carattere, logo, bianc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8600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33"/>
    <w:rsid w:val="00211F33"/>
    <w:rsid w:val="003B6998"/>
    <w:rsid w:val="004A5DE1"/>
    <w:rsid w:val="005C64C1"/>
    <w:rsid w:val="00A628B9"/>
    <w:rsid w:val="00C7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E1E3"/>
  <w15:chartTrackingRefBased/>
  <w15:docId w15:val="{3F00BB2E-236A-43D2-AE13-DB805F85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11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1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1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1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1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1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1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1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1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1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11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1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1F3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1F3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1F3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1F3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1F3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1F3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1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1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1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1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1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1F3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1F3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1F3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1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1F3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1F3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62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8B9"/>
  </w:style>
  <w:style w:type="paragraph" w:styleId="Pidipagina">
    <w:name w:val="footer"/>
    <w:basedOn w:val="Normale"/>
    <w:link w:val="PidipaginaCarattere"/>
    <w:uiPriority w:val="99"/>
    <w:unhideWhenUsed/>
    <w:rsid w:val="00A62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8B9"/>
  </w:style>
  <w:style w:type="character" w:styleId="Collegamentoipertestuale">
    <w:name w:val="Hyperlink"/>
    <w:basedOn w:val="Carpredefinitoparagrafo"/>
    <w:uiPriority w:val="99"/>
    <w:unhideWhenUsed/>
    <w:rsid w:val="00A628B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346%20417%2091%20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iglietteria@teatrofrancoparenti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2-59995206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bagnimisteriosi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Nappi</dc:creator>
  <cp:keywords/>
  <dc:description/>
  <cp:lastModifiedBy>Elena Nappi</cp:lastModifiedBy>
  <cp:revision>3</cp:revision>
  <dcterms:created xsi:type="dcterms:W3CDTF">2026-09-14T10:41:00Z</dcterms:created>
  <dcterms:modified xsi:type="dcterms:W3CDTF">2026-09-14T10:43:00Z</dcterms:modified>
</cp:coreProperties>
</file>