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30DE" w14:textId="77777777" w:rsidR="009A0EE7" w:rsidRDefault="009A0EE7"/>
    <w:p w14:paraId="1277D52C" w14:textId="3B8241F0" w:rsidR="000B63E5" w:rsidRDefault="00D90A03">
      <w:proofErr w:type="spellStart"/>
      <w:r>
        <w:t>Comunicato</w:t>
      </w:r>
      <w:proofErr w:type="spellEnd"/>
      <w:r>
        <w:t xml:space="preserve"> </w:t>
      </w:r>
      <w:proofErr w:type="spellStart"/>
      <w:r>
        <w:t>stampa</w:t>
      </w:r>
      <w:proofErr w:type="spellEnd"/>
    </w:p>
    <w:p w14:paraId="5F03D8D1" w14:textId="77777777" w:rsidR="000B63E5" w:rsidRPr="00F735F8" w:rsidRDefault="000B63E5" w:rsidP="000B63E5">
      <w:pPr>
        <w:spacing w:after="160"/>
        <w:rPr>
          <w:b/>
          <w:bCs/>
          <w:lang w:val="it-IT"/>
        </w:rPr>
      </w:pPr>
    </w:p>
    <w:p w14:paraId="31A1B659" w14:textId="77777777" w:rsidR="000B63E5" w:rsidRDefault="000B63E5" w:rsidP="000B63E5">
      <w:pPr>
        <w:spacing w:before="280" w:after="120"/>
        <w:rPr>
          <w:b/>
          <w:bCs/>
          <w:lang w:val="it-IT"/>
        </w:rPr>
      </w:pPr>
      <w:r w:rsidRPr="00F735F8">
        <w:rPr>
          <w:b/>
          <w:bCs/>
          <w:lang w:val="it-IT"/>
        </w:rPr>
        <w:t xml:space="preserve">Sala Grande </w:t>
      </w:r>
    </w:p>
    <w:p w14:paraId="23DD47CE" w14:textId="77777777" w:rsidR="000B63E5" w:rsidRPr="00F735F8" w:rsidRDefault="000B63E5" w:rsidP="000B63E5">
      <w:pPr>
        <w:spacing w:before="280" w:after="120"/>
        <w:rPr>
          <w:b/>
          <w:bCs/>
          <w:lang w:val="it-IT"/>
        </w:rPr>
      </w:pPr>
    </w:p>
    <w:p w14:paraId="7B186AA5" w14:textId="77777777" w:rsidR="000B63E5" w:rsidRPr="00F735F8" w:rsidRDefault="000B63E5" w:rsidP="000B63E5">
      <w:pPr>
        <w:spacing w:before="280" w:after="120"/>
        <w:rPr>
          <w:lang w:val="it-IT"/>
        </w:rPr>
      </w:pPr>
      <w:r w:rsidRPr="00F735F8">
        <w:rPr>
          <w:lang w:val="it-IT"/>
        </w:rPr>
        <w:t>6 - 18 ottobre 2026 | Sala Grande</w:t>
      </w:r>
    </w:p>
    <w:p w14:paraId="72C040B6" w14:textId="77777777" w:rsidR="000B63E5" w:rsidRPr="00F735F8" w:rsidRDefault="000B63E5" w:rsidP="000B63E5">
      <w:pPr>
        <w:spacing w:after="120"/>
        <w:rPr>
          <w:lang w:val="it-IT"/>
        </w:rPr>
      </w:pPr>
      <w:r w:rsidRPr="00F735F8">
        <w:rPr>
          <w:b/>
          <w:bCs/>
          <w:lang w:val="it-IT"/>
        </w:rPr>
        <w:t>ARRIVATO A QUESTO PUNTO</w:t>
      </w:r>
    </w:p>
    <w:p w14:paraId="72B82EB9" w14:textId="77777777" w:rsidR="000B63E5" w:rsidRPr="000B63E5" w:rsidRDefault="000B63E5" w:rsidP="000B63E5">
      <w:pPr>
        <w:rPr>
          <w:lang w:val="it-IT"/>
        </w:rPr>
      </w:pPr>
      <w:r w:rsidRPr="000B63E5">
        <w:rPr>
          <w:lang w:val="it-IT"/>
        </w:rPr>
        <w:t xml:space="preserve">di e con </w:t>
      </w:r>
      <w:r w:rsidRPr="000B63E5">
        <w:rPr>
          <w:b/>
          <w:bCs/>
          <w:lang w:val="it-IT"/>
        </w:rPr>
        <w:t>Gioele Dix</w:t>
      </w:r>
      <w:r w:rsidRPr="000B63E5">
        <w:rPr>
          <w:b/>
          <w:bCs/>
          <w:lang w:val="it-IT"/>
        </w:rPr>
        <w:br/>
      </w:r>
      <w:r w:rsidRPr="000B63E5">
        <w:rPr>
          <w:lang w:val="it-IT"/>
        </w:rPr>
        <w:t xml:space="preserve">scritto con </w:t>
      </w:r>
      <w:r w:rsidRPr="000B63E5">
        <w:rPr>
          <w:b/>
          <w:bCs/>
          <w:lang w:val="it-IT"/>
        </w:rPr>
        <w:t>Paolo Cananzi</w:t>
      </w:r>
      <w:r w:rsidRPr="000B63E5">
        <w:rPr>
          <w:b/>
          <w:bCs/>
          <w:lang w:val="it-IT"/>
        </w:rPr>
        <w:br/>
      </w:r>
      <w:r w:rsidRPr="000B63E5">
        <w:rPr>
          <w:lang w:val="it-IT"/>
        </w:rPr>
        <w:t>progetto sonoro Hubert Westkemper</w:t>
      </w:r>
    </w:p>
    <w:p w14:paraId="1EE55D5B" w14:textId="77777777" w:rsidR="000B63E5" w:rsidRPr="000B63E5" w:rsidRDefault="000B63E5" w:rsidP="000B63E5">
      <w:pPr>
        <w:rPr>
          <w:lang w:val="it-IT"/>
        </w:rPr>
      </w:pPr>
      <w:r w:rsidRPr="000B63E5">
        <w:rPr>
          <w:lang w:val="it-IT"/>
        </w:rPr>
        <w:t>produzione CTB Centro Teatrale Bresciano</w:t>
      </w:r>
      <w:r w:rsidRPr="000B63E5">
        <w:rPr>
          <w:lang w:val="it-IT"/>
        </w:rPr>
        <w:br/>
        <w:t xml:space="preserve">in collaborazione con </w:t>
      </w:r>
      <w:proofErr w:type="spellStart"/>
      <w:r w:rsidRPr="000B63E5">
        <w:rPr>
          <w:lang w:val="it-IT"/>
        </w:rPr>
        <w:t>Giovit</w:t>
      </w:r>
      <w:proofErr w:type="spellEnd"/>
    </w:p>
    <w:p w14:paraId="274298A7" w14:textId="77777777" w:rsidR="000B63E5" w:rsidRPr="00F735F8" w:rsidRDefault="000B63E5" w:rsidP="000B63E5">
      <w:pPr>
        <w:rPr>
          <w:lang w:val="it-IT"/>
        </w:rPr>
      </w:pPr>
    </w:p>
    <w:p w14:paraId="3D7333A4" w14:textId="76914141" w:rsidR="000B63E5" w:rsidRPr="000B63E5" w:rsidRDefault="000B63E5" w:rsidP="000B63E5">
      <w:pPr>
        <w:spacing w:after="160"/>
        <w:rPr>
          <w:lang w:val="it-IT"/>
        </w:rPr>
      </w:pPr>
      <w:r w:rsidRPr="00F735F8">
        <w:rPr>
          <w:lang w:val="it-IT"/>
        </w:rPr>
        <w:t xml:space="preserve">Una stanza vuota, una parete nera come una grande lavagna, un uomo che entra e prova a capire dove si trova. </w:t>
      </w:r>
      <w:r w:rsidRPr="00F735F8">
        <w:rPr>
          <w:i/>
          <w:iCs/>
          <w:lang w:val="it-IT"/>
        </w:rPr>
        <w:t>Arrivato a questo punto</w:t>
      </w:r>
      <w:r w:rsidRPr="00F735F8">
        <w:rPr>
          <w:lang w:val="it-IT"/>
        </w:rPr>
        <w:t xml:space="preserve"> è il nuovo spettacolo di Gioele Dix, un testo originale scritto con Paolo Cananzi che mette al centro la memoria, la comicità e la forza evocativa della parola teatrale. Il protagonista ha l’impressione di avere perso una parte di sé: vorrebbe fare ordine nella propria vita, ma a riaffiorare sono prima dettagli laterali, storielle, futilità, pensieri che sembrano andare fuori strada e invece costruiscono a poco a poco un inventario intimo e condiviso. </w:t>
      </w:r>
      <w:r w:rsidRPr="00F735F8">
        <w:rPr>
          <w:lang w:val="it-IT"/>
        </w:rPr>
        <w:br/>
        <w:t xml:space="preserve">Lo spettacolo procede in equilibrio tra leggerezza e intensità emotiva, proteggendo i sentimenti dalla retorica attraverso l’ironia. La scena è essenziale: una scatola nera, luci geometriche, pochi oggetti. In questo spazio asciutto il suono ha un ruolo centrale e diventa guida nel labirinto della memoria: una voce lontana, un rumore familiare, una melodia improvvisa possono aprire una fenditura, trasformare un ricordo in rivelazione. </w:t>
      </w:r>
    </w:p>
    <w:p w14:paraId="0790EF8D" w14:textId="77777777" w:rsidR="000B63E5" w:rsidRDefault="000B63E5" w:rsidP="000B63E5">
      <w:pPr>
        <w:rPr>
          <w:lang w:val="it-IT"/>
        </w:rPr>
      </w:pPr>
      <w:r w:rsidRPr="000B63E5">
        <w:rPr>
          <w:lang w:val="it-IT"/>
        </w:rPr>
        <w:t xml:space="preserve">Con </w:t>
      </w:r>
      <w:r w:rsidRPr="000B63E5">
        <w:rPr>
          <w:i/>
          <w:iCs/>
          <w:lang w:val="it-IT"/>
        </w:rPr>
        <w:t>Arrivato a questo punto</w:t>
      </w:r>
      <w:r w:rsidRPr="000B63E5">
        <w:rPr>
          <w:lang w:val="it-IT"/>
        </w:rPr>
        <w:t>, Gioele Dix conduce un’intensa e ironica indagine interiore nella quale ciascuno può riconoscersi e, insieme, rende omaggio al teatro e alla sua antica capacità di evocare mondi attraverso la parola e l’ascolto, senza ricorrere all’uso – e all’abuso – delle immagini.</w:t>
      </w:r>
    </w:p>
    <w:p w14:paraId="144F8812" w14:textId="77777777" w:rsidR="000B63E5" w:rsidRPr="000B63E5" w:rsidRDefault="000B63E5" w:rsidP="000B63E5">
      <w:pPr>
        <w:rPr>
          <w:lang w:val="it-IT"/>
        </w:rPr>
      </w:pPr>
    </w:p>
    <w:p w14:paraId="76B6D485" w14:textId="77777777" w:rsidR="000B63E5" w:rsidRDefault="000B63E5">
      <w:pPr>
        <w:rPr>
          <w:lang w:val="it-IT"/>
        </w:rPr>
      </w:pPr>
    </w:p>
    <w:p w14:paraId="309679D9" w14:textId="77777777" w:rsidR="000B63E5" w:rsidRPr="00D30EFF" w:rsidRDefault="000B63E5" w:rsidP="000B63E5">
      <w:pPr>
        <w:rPr>
          <w:rFonts w:ascii="Arial" w:hAnsi="Arial" w:cs="Arial"/>
          <w:b/>
          <w:bCs/>
          <w:lang w:val="it-IT"/>
        </w:rPr>
      </w:pPr>
      <w:r w:rsidRPr="00D30EFF">
        <w:rPr>
          <w:rFonts w:ascii="Arial" w:hAnsi="Arial" w:cs="Arial"/>
          <w:b/>
          <w:bCs/>
          <w:lang w:val="it-IT"/>
        </w:rPr>
        <w:t>ORARI</w:t>
      </w:r>
    </w:p>
    <w:p w14:paraId="1C7D9E2F" w14:textId="63181EB6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 xml:space="preserve">martedì </w:t>
      </w:r>
      <w:proofErr w:type="gramStart"/>
      <w:r w:rsidRPr="000B63E5">
        <w:rPr>
          <w:rFonts w:ascii="Arial" w:hAnsi="Arial" w:cs="Arial"/>
          <w:lang w:val="it-IT"/>
        </w:rPr>
        <w:t>Ottobre</w:t>
      </w:r>
      <w:proofErr w:type="gramEnd"/>
      <w:r w:rsidRPr="000B63E5">
        <w:rPr>
          <w:rFonts w:ascii="Arial" w:hAnsi="Arial" w:cs="Arial"/>
          <w:lang w:val="it-IT"/>
        </w:rPr>
        <w:t xml:space="preserve"> - 20:00</w:t>
      </w:r>
    </w:p>
    <w:p w14:paraId="1A2A436C" w14:textId="6C1DF20B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 xml:space="preserve">mercoledì </w:t>
      </w:r>
      <w:proofErr w:type="gramStart"/>
      <w:r w:rsidRPr="000B63E5">
        <w:rPr>
          <w:rFonts w:ascii="Arial" w:hAnsi="Arial" w:cs="Arial"/>
          <w:lang w:val="it-IT"/>
        </w:rPr>
        <w:t>Ottobre</w:t>
      </w:r>
      <w:proofErr w:type="gramEnd"/>
      <w:r w:rsidRPr="000B63E5">
        <w:rPr>
          <w:rFonts w:ascii="Arial" w:hAnsi="Arial" w:cs="Arial"/>
          <w:lang w:val="it-IT"/>
        </w:rPr>
        <w:t xml:space="preserve"> - 19:45</w:t>
      </w:r>
    </w:p>
    <w:p w14:paraId="6269519C" w14:textId="27353D5A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 xml:space="preserve">giovedì </w:t>
      </w:r>
      <w:proofErr w:type="gramStart"/>
      <w:r w:rsidRPr="000B63E5">
        <w:rPr>
          <w:rFonts w:ascii="Arial" w:hAnsi="Arial" w:cs="Arial"/>
          <w:lang w:val="it-IT"/>
        </w:rPr>
        <w:t>Ottobre</w:t>
      </w:r>
      <w:proofErr w:type="gramEnd"/>
      <w:r w:rsidRPr="000B63E5">
        <w:rPr>
          <w:rFonts w:ascii="Arial" w:hAnsi="Arial" w:cs="Arial"/>
          <w:lang w:val="it-IT"/>
        </w:rPr>
        <w:t xml:space="preserve"> - 21:00</w:t>
      </w:r>
    </w:p>
    <w:p w14:paraId="7D6CC388" w14:textId="71CBD04C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 xml:space="preserve">venerdì </w:t>
      </w:r>
      <w:proofErr w:type="gramStart"/>
      <w:r w:rsidRPr="000B63E5">
        <w:rPr>
          <w:rFonts w:ascii="Arial" w:hAnsi="Arial" w:cs="Arial"/>
          <w:lang w:val="it-IT"/>
        </w:rPr>
        <w:t>Ottobre</w:t>
      </w:r>
      <w:proofErr w:type="gramEnd"/>
      <w:r w:rsidRPr="000B63E5">
        <w:rPr>
          <w:rFonts w:ascii="Arial" w:hAnsi="Arial" w:cs="Arial"/>
          <w:lang w:val="it-IT"/>
        </w:rPr>
        <w:t xml:space="preserve"> - 19:45</w:t>
      </w:r>
    </w:p>
    <w:p w14:paraId="50962DE5" w14:textId="406A3194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 xml:space="preserve">sabato </w:t>
      </w:r>
      <w:proofErr w:type="gramStart"/>
      <w:r w:rsidRPr="000B63E5">
        <w:rPr>
          <w:rFonts w:ascii="Arial" w:hAnsi="Arial" w:cs="Arial"/>
          <w:lang w:val="it-IT"/>
        </w:rPr>
        <w:t>Ottobre</w:t>
      </w:r>
      <w:proofErr w:type="gramEnd"/>
      <w:r w:rsidRPr="000B63E5">
        <w:rPr>
          <w:rFonts w:ascii="Arial" w:hAnsi="Arial" w:cs="Arial"/>
          <w:lang w:val="it-IT"/>
        </w:rPr>
        <w:t xml:space="preserve"> - 19:45</w:t>
      </w:r>
    </w:p>
    <w:p w14:paraId="2C6B7CD7" w14:textId="1EB30C7B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 xml:space="preserve">domenica </w:t>
      </w:r>
      <w:proofErr w:type="gramStart"/>
      <w:r w:rsidRPr="000B63E5">
        <w:rPr>
          <w:rFonts w:ascii="Arial" w:hAnsi="Arial" w:cs="Arial"/>
          <w:lang w:val="it-IT"/>
        </w:rPr>
        <w:t>Ottobre</w:t>
      </w:r>
      <w:proofErr w:type="gramEnd"/>
      <w:r w:rsidRPr="000B63E5">
        <w:rPr>
          <w:rFonts w:ascii="Arial" w:hAnsi="Arial" w:cs="Arial"/>
          <w:lang w:val="it-IT"/>
        </w:rPr>
        <w:t xml:space="preserve"> - 16:15</w:t>
      </w:r>
    </w:p>
    <w:p w14:paraId="3655959A" w14:textId="77777777" w:rsidR="000B63E5" w:rsidRPr="00D30EFF" w:rsidRDefault="000B63E5" w:rsidP="000B63E5">
      <w:pPr>
        <w:rPr>
          <w:rFonts w:ascii="Arial" w:hAnsi="Arial" w:cs="Arial"/>
          <w:b/>
          <w:bCs/>
          <w:lang w:val="it-IT"/>
        </w:rPr>
      </w:pPr>
      <w:r w:rsidRPr="00D30EFF">
        <w:rPr>
          <w:rFonts w:ascii="Arial" w:hAnsi="Arial" w:cs="Arial"/>
          <w:lang w:val="it-IT"/>
        </w:rPr>
        <w:br/>
      </w:r>
      <w:r w:rsidRPr="00D30EFF">
        <w:rPr>
          <w:rFonts w:ascii="Arial" w:hAnsi="Arial" w:cs="Arial"/>
          <w:b/>
          <w:bCs/>
          <w:lang w:val="it-IT"/>
        </w:rPr>
        <w:t>PREZZI</w:t>
      </w:r>
    </w:p>
    <w:p w14:paraId="154DED80" w14:textId="77777777" w:rsidR="000B63E5" w:rsidRPr="000B63E5" w:rsidRDefault="000B63E5" w:rsidP="000B63E5">
      <w:pPr>
        <w:rPr>
          <w:rFonts w:ascii="Arial" w:hAnsi="Arial" w:cs="Arial"/>
          <w:lang w:val="it-IT"/>
        </w:rPr>
      </w:pPr>
      <w:r w:rsidRPr="000B63E5">
        <w:rPr>
          <w:rFonts w:ascii="Arial" w:hAnsi="Arial" w:cs="Arial"/>
          <w:lang w:val="it-IT"/>
        </w:rPr>
        <w:t>SETTORE A (file A–E + H)</w:t>
      </w:r>
      <w:r w:rsidRPr="000B63E5">
        <w:rPr>
          <w:rFonts w:ascii="Arial" w:hAnsi="Arial" w:cs="Arial"/>
          <w:lang w:val="it-IT"/>
        </w:rPr>
        <w:br/>
        <w:t>intero 40€;</w:t>
      </w:r>
      <w:r w:rsidRPr="000B63E5">
        <w:rPr>
          <w:rFonts w:ascii="Arial" w:hAnsi="Arial" w:cs="Arial"/>
          <w:lang w:val="it-IT"/>
        </w:rPr>
        <w:br/>
        <w:t>under30 28€;</w:t>
      </w:r>
      <w:r w:rsidRPr="000B63E5">
        <w:rPr>
          <w:rFonts w:ascii="Arial" w:hAnsi="Arial" w:cs="Arial"/>
          <w:lang w:val="it-IT"/>
        </w:rPr>
        <w:br/>
        <w:t>over65 32€.</w:t>
      </w:r>
      <w:r w:rsidRPr="000B63E5">
        <w:rPr>
          <w:rFonts w:ascii="Arial" w:hAnsi="Arial" w:cs="Arial"/>
          <w:lang w:val="it-IT"/>
        </w:rPr>
        <w:br/>
      </w:r>
      <w:r w:rsidRPr="000B63E5">
        <w:rPr>
          <w:rFonts w:ascii="Arial" w:hAnsi="Arial" w:cs="Arial"/>
          <w:lang w:val="it-IT"/>
        </w:rPr>
        <w:lastRenderedPageBreak/>
        <w:t>SETTORE B (file F–R)</w:t>
      </w:r>
      <w:r w:rsidRPr="000B63E5">
        <w:rPr>
          <w:rFonts w:ascii="Arial" w:hAnsi="Arial" w:cs="Arial"/>
          <w:lang w:val="it-IT"/>
        </w:rPr>
        <w:br/>
        <w:t>intero 30€;</w:t>
      </w:r>
      <w:r w:rsidRPr="000B63E5">
        <w:rPr>
          <w:rFonts w:ascii="Arial" w:hAnsi="Arial" w:cs="Arial"/>
          <w:lang w:val="it-IT"/>
        </w:rPr>
        <w:br/>
        <w:t>under30 20€;</w:t>
      </w:r>
      <w:r w:rsidRPr="000B63E5">
        <w:rPr>
          <w:rFonts w:ascii="Arial" w:hAnsi="Arial" w:cs="Arial"/>
          <w:lang w:val="it-IT"/>
        </w:rPr>
        <w:br/>
        <w:t>over65 24€.</w:t>
      </w:r>
      <w:r w:rsidRPr="000B63E5">
        <w:rPr>
          <w:rFonts w:ascii="Arial" w:hAnsi="Arial" w:cs="Arial"/>
          <w:lang w:val="it-IT"/>
        </w:rPr>
        <w:br/>
        <w:t>SETTORE C (file S–ZZ)</w:t>
      </w:r>
      <w:r w:rsidRPr="000B63E5">
        <w:rPr>
          <w:rFonts w:ascii="Arial" w:hAnsi="Arial" w:cs="Arial"/>
          <w:lang w:val="it-IT"/>
        </w:rPr>
        <w:br/>
        <w:t>intero 25€;</w:t>
      </w:r>
      <w:r w:rsidRPr="000B63E5">
        <w:rPr>
          <w:rFonts w:ascii="Arial" w:hAnsi="Arial" w:cs="Arial"/>
          <w:lang w:val="it-IT"/>
        </w:rPr>
        <w:br/>
        <w:t>under30 18€;</w:t>
      </w:r>
      <w:r w:rsidRPr="000B63E5">
        <w:rPr>
          <w:rFonts w:ascii="Arial" w:hAnsi="Arial" w:cs="Arial"/>
          <w:lang w:val="it-IT"/>
        </w:rPr>
        <w:br/>
        <w:t>over65 20€.</w:t>
      </w:r>
    </w:p>
    <w:p w14:paraId="2AA0B3A1" w14:textId="77777777" w:rsidR="000B63E5" w:rsidRPr="007C0E87" w:rsidRDefault="000B63E5" w:rsidP="000B63E5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pict w14:anchorId="587C38A8">
          <v:rect id="_x0000_i1025" style="width:0;height:.75pt" o:hralign="center" o:hrstd="t" o:hr="t" fillcolor="#a0a0a0" stroked="f"/>
        </w:pict>
      </w:r>
    </w:p>
    <w:p w14:paraId="7217F303" w14:textId="77777777" w:rsidR="000B63E5" w:rsidRPr="00D30EFF" w:rsidRDefault="000B63E5" w:rsidP="000B63E5">
      <w:pPr>
        <w:rPr>
          <w:rFonts w:ascii="Arial" w:hAnsi="Arial" w:cs="Arial"/>
          <w:lang w:val="it-IT"/>
        </w:rPr>
      </w:pPr>
      <w:r w:rsidRPr="00D30EFF">
        <w:rPr>
          <w:rFonts w:ascii="Arial" w:hAnsi="Arial" w:cs="Arial"/>
          <w:i/>
          <w:iCs/>
          <w:lang w:val="it-IT"/>
        </w:rPr>
        <w:t>I prezzi indicati si intendono esclusi i diritti di prevendita.</w:t>
      </w:r>
    </w:p>
    <w:p w14:paraId="1BD2BDE4" w14:textId="77777777" w:rsidR="000B63E5" w:rsidRPr="00D30EFF" w:rsidRDefault="000B63E5" w:rsidP="000B63E5">
      <w:pPr>
        <w:rPr>
          <w:rFonts w:ascii="Arial" w:hAnsi="Arial" w:cs="Arial"/>
          <w:b/>
          <w:bCs/>
          <w:lang w:val="it-IT"/>
        </w:rPr>
      </w:pPr>
    </w:p>
    <w:p w14:paraId="7ECB9AC8" w14:textId="77777777" w:rsidR="000B63E5" w:rsidRDefault="000B63E5" w:rsidP="000B63E5">
      <w:pPr>
        <w:rPr>
          <w:rFonts w:ascii="Arial" w:hAnsi="Arial" w:cs="Arial"/>
          <w:b/>
          <w:bCs/>
          <w:lang w:val="it-IT"/>
        </w:rPr>
      </w:pPr>
    </w:p>
    <w:p w14:paraId="63FDEB62" w14:textId="77777777" w:rsidR="000B63E5" w:rsidRDefault="000B63E5" w:rsidP="000B63E5">
      <w:pPr>
        <w:rPr>
          <w:rFonts w:ascii="Arial" w:hAnsi="Arial" w:cs="Arial"/>
          <w:b/>
          <w:bCs/>
          <w:lang w:val="it-IT"/>
        </w:rPr>
      </w:pPr>
    </w:p>
    <w:p w14:paraId="1F3BEAD7" w14:textId="77777777" w:rsidR="000B63E5" w:rsidRPr="00D30EFF" w:rsidRDefault="000B63E5" w:rsidP="000B63E5">
      <w:pPr>
        <w:rPr>
          <w:rFonts w:ascii="Arial" w:hAnsi="Arial" w:cs="Arial"/>
          <w:b/>
          <w:bCs/>
          <w:lang w:val="it-IT"/>
        </w:rPr>
      </w:pPr>
      <w:r w:rsidRPr="00D30EFF">
        <w:rPr>
          <w:rFonts w:ascii="Arial" w:hAnsi="Arial" w:cs="Arial"/>
          <w:b/>
          <w:bCs/>
          <w:lang w:val="it-IT"/>
        </w:rPr>
        <w:t>Info e biglietteria</w:t>
      </w:r>
    </w:p>
    <w:p w14:paraId="58AD0495" w14:textId="77777777" w:rsidR="000B63E5" w:rsidRPr="00D30EFF" w:rsidRDefault="000B63E5" w:rsidP="000B63E5">
      <w:pPr>
        <w:rPr>
          <w:rFonts w:ascii="Arial" w:hAnsi="Arial" w:cs="Arial"/>
          <w:lang w:val="it-IT"/>
        </w:rPr>
      </w:pPr>
      <w:r w:rsidRPr="00D30EFF">
        <w:rPr>
          <w:rFonts w:ascii="Arial" w:hAnsi="Arial" w:cs="Arial"/>
          <w:lang w:val="it-IT"/>
        </w:rPr>
        <w:t>Biglietteria</w:t>
      </w:r>
      <w:r w:rsidRPr="00D30EFF">
        <w:rPr>
          <w:rFonts w:ascii="Arial" w:hAnsi="Arial" w:cs="Arial"/>
          <w:lang w:val="it-IT"/>
        </w:rPr>
        <w:br/>
        <w:t>via Pier Lombardo 14</w:t>
      </w:r>
      <w:r w:rsidRPr="00D30EFF">
        <w:rPr>
          <w:rFonts w:ascii="Arial" w:hAnsi="Arial" w:cs="Arial"/>
          <w:lang w:val="it-IT"/>
        </w:rPr>
        <w:br/>
      </w:r>
      <w:hyperlink r:id="rId6" w:history="1">
        <w:r w:rsidRPr="00D30EFF">
          <w:rPr>
            <w:rStyle w:val="Collegamentoipertestuale"/>
            <w:rFonts w:ascii="Arial" w:hAnsi="Arial" w:cs="Arial"/>
            <w:lang w:val="it-IT"/>
          </w:rPr>
          <w:t>02 59995206</w:t>
        </w:r>
      </w:hyperlink>
      <w:r w:rsidRPr="00D30EFF">
        <w:rPr>
          <w:rFonts w:ascii="Arial" w:hAnsi="Arial" w:cs="Arial"/>
          <w:lang w:val="it-IT"/>
        </w:rPr>
        <w:br/>
      </w:r>
      <w:hyperlink r:id="rId7" w:history="1">
        <w:r w:rsidRPr="00D30EFF">
          <w:rPr>
            <w:rStyle w:val="Collegamentoipertestuale"/>
            <w:rFonts w:ascii="Arial" w:hAnsi="Arial" w:cs="Arial"/>
            <w:lang w:val="it-IT"/>
          </w:rPr>
          <w:t>biglietteria@teatrofrancoparenti.it</w:t>
        </w:r>
      </w:hyperlink>
    </w:p>
    <w:p w14:paraId="0095B71A" w14:textId="77777777" w:rsidR="000B63E5" w:rsidRPr="00D30EFF" w:rsidRDefault="000B63E5" w:rsidP="000B63E5">
      <w:pPr>
        <w:rPr>
          <w:rFonts w:ascii="Arial" w:hAnsi="Arial" w:cs="Arial"/>
          <w:lang w:val="it-IT"/>
        </w:rPr>
      </w:pPr>
    </w:p>
    <w:p w14:paraId="23DC9466" w14:textId="0A9E144D" w:rsidR="000B63E5" w:rsidRPr="000B63E5" w:rsidRDefault="000B63E5" w:rsidP="000B63E5">
      <w:pPr>
        <w:rPr>
          <w:lang w:val="it-IT"/>
        </w:rPr>
      </w:pPr>
      <w:r w:rsidRPr="00D30EFF">
        <w:rPr>
          <w:rFonts w:ascii="Arial" w:hAnsi="Arial" w:cs="Arial"/>
          <w:lang w:val="it-IT"/>
        </w:rPr>
        <w:t>Ufficio Stampa</w:t>
      </w:r>
      <w:r w:rsidRPr="00D30EFF">
        <w:rPr>
          <w:rFonts w:ascii="Arial" w:hAnsi="Arial" w:cs="Arial"/>
          <w:lang w:val="it-IT"/>
        </w:rPr>
        <w:br/>
        <w:t>Francesco Malcangio</w:t>
      </w:r>
      <w:r w:rsidRPr="00D30EFF">
        <w:rPr>
          <w:rFonts w:ascii="Arial" w:hAnsi="Arial" w:cs="Arial"/>
          <w:lang w:val="it-IT"/>
        </w:rPr>
        <w:br/>
        <w:t>Teatro Franco Parenti</w:t>
      </w:r>
      <w:r w:rsidRPr="00D30EFF">
        <w:rPr>
          <w:rFonts w:ascii="Arial" w:hAnsi="Arial" w:cs="Arial"/>
          <w:lang w:val="it-IT"/>
        </w:rPr>
        <w:br/>
      </w:r>
    </w:p>
    <w:sectPr w:rsidR="000B63E5" w:rsidRPr="000B63E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BF4B" w14:textId="77777777" w:rsidR="007A0C10" w:rsidRDefault="007A0C10" w:rsidP="000B63E5">
      <w:r>
        <w:separator/>
      </w:r>
    </w:p>
  </w:endnote>
  <w:endnote w:type="continuationSeparator" w:id="0">
    <w:p w14:paraId="09C5C27E" w14:textId="77777777" w:rsidR="007A0C10" w:rsidRDefault="007A0C10" w:rsidP="000B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4C1B" w14:textId="77777777" w:rsidR="007A0C10" w:rsidRDefault="007A0C10" w:rsidP="000B63E5">
      <w:r>
        <w:separator/>
      </w:r>
    </w:p>
  </w:footnote>
  <w:footnote w:type="continuationSeparator" w:id="0">
    <w:p w14:paraId="234AF4A7" w14:textId="77777777" w:rsidR="007A0C10" w:rsidRDefault="007A0C10" w:rsidP="000B6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2E20" w14:textId="76A6C0C9" w:rsidR="000B63E5" w:rsidRDefault="000B63E5">
    <w:pPr>
      <w:pStyle w:val="Intestazione"/>
    </w:pPr>
    <w:r>
      <w:rPr>
        <w:noProof/>
      </w:rPr>
      <w:drawing>
        <wp:inline distT="0" distB="0" distL="0" distR="0" wp14:anchorId="763ED16F" wp14:editId="62F5773F">
          <wp:extent cx="2768600" cy="937260"/>
          <wp:effectExtent l="0" t="0" r="0" b="0"/>
          <wp:docPr id="1386123157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23157" name="Immagine 1" descr="Immagine che contiene testo, Carattere, logo, bianc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8600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E7"/>
    <w:rsid w:val="000B63E5"/>
    <w:rsid w:val="007A0C10"/>
    <w:rsid w:val="009A0EE7"/>
    <w:rsid w:val="00A32DD4"/>
    <w:rsid w:val="00D9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F66C6"/>
  <w15:chartTrackingRefBased/>
  <w15:docId w15:val="{8EF0DD74-6794-46B2-9FE4-E61AA33E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63E5"/>
    <w:pPr>
      <w:spacing w:after="0" w:line="240" w:lineRule="auto"/>
    </w:pPr>
    <w:rPr>
      <w:rFonts w:ascii="Franklin Gothic Book" w:eastAsia="Franklin Gothic Book" w:hAnsi="Franklin Gothic Book" w:cs="Franklin Gothic Book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0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0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0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0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0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0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0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0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0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0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0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0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0E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0E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0E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0E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0E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0E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0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0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0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0E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0E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0E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0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0E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0EE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B63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63E5"/>
  </w:style>
  <w:style w:type="paragraph" w:styleId="Pidipagina">
    <w:name w:val="footer"/>
    <w:basedOn w:val="Normale"/>
    <w:link w:val="PidipaginaCarattere"/>
    <w:uiPriority w:val="99"/>
    <w:unhideWhenUsed/>
    <w:rsid w:val="000B63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63E5"/>
  </w:style>
  <w:style w:type="character" w:styleId="Collegamentoipertestuale">
    <w:name w:val="Hyperlink"/>
    <w:basedOn w:val="Carpredefinitoparagrafo"/>
    <w:uiPriority w:val="99"/>
    <w:unhideWhenUsed/>
    <w:rsid w:val="000B63E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iglietteria@teatrofrancoparent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2-599952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3</cp:revision>
  <dcterms:created xsi:type="dcterms:W3CDTF">2026-09-22T09:11:00Z</dcterms:created>
  <dcterms:modified xsi:type="dcterms:W3CDTF">2026-09-22T09:20:00Z</dcterms:modified>
</cp:coreProperties>
</file>