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9130DE" w14:textId="77777777" w:rsidR="009A0EE7" w:rsidRPr="00F8777A" w:rsidRDefault="009A0EE7" w:rsidP="00F8777A">
      <w:pPr>
        <w:spacing w:line="276" w:lineRule="auto"/>
        <w:rPr>
          <w:rFonts w:ascii="Arial" w:hAnsi="Arial" w:cs="Arial"/>
        </w:rPr>
      </w:pPr>
    </w:p>
    <w:p w14:paraId="5F03D8D1" w14:textId="4DA308A4" w:rsidR="000B63E5" w:rsidRPr="00CB52F1" w:rsidRDefault="00D90A03" w:rsidP="00CB52F1">
      <w:pPr>
        <w:spacing w:line="276" w:lineRule="auto"/>
        <w:rPr>
          <w:rFonts w:cs="Arial"/>
          <w:lang w:val="it-IT"/>
        </w:rPr>
      </w:pPr>
      <w:r w:rsidRPr="00CB52F1">
        <w:rPr>
          <w:rFonts w:cs="Arial"/>
          <w:lang w:val="it-IT"/>
        </w:rPr>
        <w:t>Comunicato stampa</w:t>
      </w:r>
    </w:p>
    <w:p w14:paraId="31A1B659" w14:textId="77777777" w:rsidR="000B63E5" w:rsidRPr="00CB52F1" w:rsidRDefault="000B63E5" w:rsidP="00F8777A">
      <w:pPr>
        <w:spacing w:before="280" w:after="120" w:line="276" w:lineRule="auto"/>
        <w:rPr>
          <w:rFonts w:cs="Arial"/>
          <w:b/>
          <w:bCs/>
          <w:lang w:val="it-IT"/>
        </w:rPr>
      </w:pPr>
      <w:r w:rsidRPr="00CB52F1">
        <w:rPr>
          <w:rFonts w:cs="Arial"/>
          <w:b/>
          <w:bCs/>
          <w:lang w:val="it-IT"/>
        </w:rPr>
        <w:t xml:space="preserve">Sala Grande </w:t>
      </w:r>
    </w:p>
    <w:p w14:paraId="7B186AA5" w14:textId="28DFFA15" w:rsidR="000B63E5" w:rsidRPr="00CB52F1" w:rsidRDefault="000B63E5" w:rsidP="00F8777A">
      <w:pPr>
        <w:spacing w:before="280" w:after="120" w:line="276" w:lineRule="auto"/>
        <w:rPr>
          <w:rFonts w:cs="Arial"/>
          <w:lang w:val="it-IT"/>
        </w:rPr>
      </w:pPr>
      <w:r w:rsidRPr="00CB52F1">
        <w:rPr>
          <w:rFonts w:cs="Arial"/>
          <w:lang w:val="it-IT"/>
        </w:rPr>
        <w:t xml:space="preserve">6 - 18 ottobre 2026 </w:t>
      </w:r>
    </w:p>
    <w:p w14:paraId="72C040B6" w14:textId="77777777" w:rsidR="000B63E5" w:rsidRPr="00CB52F1" w:rsidRDefault="000B63E5" w:rsidP="00F8777A">
      <w:pPr>
        <w:spacing w:after="120" w:line="276" w:lineRule="auto"/>
        <w:rPr>
          <w:rFonts w:cs="Arial"/>
          <w:lang w:val="it-IT"/>
        </w:rPr>
      </w:pPr>
      <w:r w:rsidRPr="00CB52F1">
        <w:rPr>
          <w:rFonts w:cs="Arial"/>
          <w:b/>
          <w:bCs/>
          <w:lang w:val="it-IT"/>
        </w:rPr>
        <w:t>ARRIVATO A QUESTO PUNTO</w:t>
      </w:r>
    </w:p>
    <w:p w14:paraId="72B82EB9" w14:textId="77777777" w:rsidR="000B63E5" w:rsidRPr="00CB52F1" w:rsidRDefault="000B63E5" w:rsidP="00F8777A">
      <w:pPr>
        <w:spacing w:line="276" w:lineRule="auto"/>
        <w:rPr>
          <w:rFonts w:cs="Arial"/>
          <w:lang w:val="it-IT"/>
        </w:rPr>
      </w:pPr>
      <w:r w:rsidRPr="00CB52F1">
        <w:rPr>
          <w:rFonts w:cs="Arial"/>
          <w:lang w:val="it-IT"/>
        </w:rPr>
        <w:t xml:space="preserve">di e con </w:t>
      </w:r>
      <w:r w:rsidRPr="00CB52F1">
        <w:rPr>
          <w:rFonts w:cs="Arial"/>
          <w:b/>
          <w:bCs/>
          <w:lang w:val="it-IT"/>
        </w:rPr>
        <w:t>Gioele Dix</w:t>
      </w:r>
      <w:r w:rsidRPr="00CB52F1">
        <w:rPr>
          <w:rFonts w:cs="Arial"/>
          <w:b/>
          <w:bCs/>
          <w:lang w:val="it-IT"/>
        </w:rPr>
        <w:br/>
      </w:r>
      <w:r w:rsidRPr="00CB52F1">
        <w:rPr>
          <w:rFonts w:cs="Arial"/>
          <w:lang w:val="it-IT"/>
        </w:rPr>
        <w:t xml:space="preserve">scritto con </w:t>
      </w:r>
      <w:r w:rsidRPr="00CB52F1">
        <w:rPr>
          <w:rFonts w:cs="Arial"/>
          <w:b/>
          <w:bCs/>
          <w:lang w:val="it-IT"/>
        </w:rPr>
        <w:t>Paolo Cananzi</w:t>
      </w:r>
      <w:r w:rsidRPr="00CB52F1">
        <w:rPr>
          <w:rFonts w:cs="Arial"/>
          <w:b/>
          <w:bCs/>
          <w:lang w:val="it-IT"/>
        </w:rPr>
        <w:br/>
      </w:r>
      <w:r w:rsidRPr="00CB52F1">
        <w:rPr>
          <w:rFonts w:cs="Arial"/>
          <w:lang w:val="it-IT"/>
        </w:rPr>
        <w:t>progetto sonoro Hubert Westkemper</w:t>
      </w:r>
    </w:p>
    <w:p w14:paraId="1EE55D5B" w14:textId="77777777" w:rsidR="000B63E5" w:rsidRPr="00CB52F1" w:rsidRDefault="000B63E5" w:rsidP="00F8777A">
      <w:pPr>
        <w:spacing w:line="276" w:lineRule="auto"/>
        <w:rPr>
          <w:rFonts w:cs="Arial"/>
          <w:lang w:val="it-IT"/>
        </w:rPr>
      </w:pPr>
      <w:r w:rsidRPr="00CB52F1">
        <w:rPr>
          <w:rFonts w:cs="Arial"/>
          <w:lang w:val="it-IT"/>
        </w:rPr>
        <w:t>produzione CTB Centro Teatrale Bresciano</w:t>
      </w:r>
      <w:r w:rsidRPr="00CB52F1">
        <w:rPr>
          <w:rFonts w:cs="Arial"/>
          <w:lang w:val="it-IT"/>
        </w:rPr>
        <w:br/>
        <w:t>in collaborazione con Giovit</w:t>
      </w:r>
    </w:p>
    <w:p w14:paraId="274298A7" w14:textId="77777777" w:rsidR="000B63E5" w:rsidRPr="00CB52F1" w:rsidRDefault="000B63E5" w:rsidP="00F8777A">
      <w:pPr>
        <w:spacing w:line="276" w:lineRule="auto"/>
        <w:rPr>
          <w:rFonts w:cs="Arial"/>
          <w:i/>
          <w:iCs/>
          <w:lang w:val="it-IT"/>
        </w:rPr>
      </w:pPr>
    </w:p>
    <w:p w14:paraId="5A9BBD55" w14:textId="3ED592AC" w:rsidR="00B01FAC" w:rsidRPr="00CB52F1" w:rsidRDefault="00B01FAC" w:rsidP="00F8777A">
      <w:pPr>
        <w:spacing w:after="160" w:line="276" w:lineRule="auto"/>
        <w:rPr>
          <w:rFonts w:cs="Arial"/>
          <w:i/>
          <w:iCs/>
          <w:lang w:val="it-IT"/>
        </w:rPr>
      </w:pPr>
      <w:r w:rsidRPr="00CB52F1">
        <w:rPr>
          <w:rFonts w:cs="Arial"/>
          <w:i/>
          <w:iCs/>
          <w:lang w:val="it-IT"/>
        </w:rPr>
        <w:t>Prima Nazionale</w:t>
      </w:r>
    </w:p>
    <w:p w14:paraId="33ED0A20" w14:textId="77777777" w:rsidR="00543474" w:rsidRPr="00CB52F1" w:rsidRDefault="00543474" w:rsidP="00543474">
      <w:pPr>
        <w:spacing w:line="276" w:lineRule="auto"/>
        <w:rPr>
          <w:rFonts w:cs="Arial"/>
          <w:lang w:val="it-IT"/>
        </w:rPr>
      </w:pPr>
      <w:r w:rsidRPr="00CB52F1">
        <w:rPr>
          <w:rFonts w:cs="Arial"/>
          <w:lang w:val="it-IT"/>
        </w:rPr>
        <w:t xml:space="preserve">Una stanza vuota, una parete nera come una lavagna, un uomo che entra e prova a capire dove si trova: da questa immagine semplice prende forma </w:t>
      </w:r>
      <w:r w:rsidRPr="00CB52F1">
        <w:rPr>
          <w:rFonts w:cs="Arial"/>
          <w:i/>
          <w:iCs/>
          <w:lang w:val="it-IT"/>
        </w:rPr>
        <w:t>Arrivato a questo punto</w:t>
      </w:r>
      <w:r w:rsidRPr="00CB52F1">
        <w:rPr>
          <w:rFonts w:cs="Arial"/>
          <w:lang w:val="it-IT"/>
        </w:rPr>
        <w:t xml:space="preserve">, nuovo spettacolo di </w:t>
      </w:r>
      <w:r w:rsidRPr="00CB52F1">
        <w:rPr>
          <w:rFonts w:cs="Arial"/>
          <w:b/>
          <w:bCs/>
          <w:lang w:val="it-IT"/>
        </w:rPr>
        <w:t>Gioele Dix</w:t>
      </w:r>
      <w:r w:rsidRPr="00CB52F1">
        <w:rPr>
          <w:rFonts w:cs="Arial"/>
          <w:lang w:val="it-IT"/>
        </w:rPr>
        <w:t>, in scena dal 6 al 18 ottobre 2026 in Sala Grande. Un testo originale che segna il ritorno a una scrittura profondamente personale, in cui riaffiorano le qualità che da sempre contraddistinguono Dix: il gusto dell'affabulazione, la precisione della parola e la capacità di far convivere ironia e profondità, trasformando il disordine della memoria in un racconto vivo e coinvolgente.</w:t>
      </w:r>
    </w:p>
    <w:p w14:paraId="27AA3A81" w14:textId="77777777" w:rsidR="00543474" w:rsidRPr="00CB52F1" w:rsidRDefault="00543474" w:rsidP="00543474">
      <w:pPr>
        <w:spacing w:line="276" w:lineRule="auto"/>
        <w:rPr>
          <w:rFonts w:cs="Arial"/>
          <w:lang w:val="it-IT"/>
        </w:rPr>
      </w:pPr>
      <w:r w:rsidRPr="00CB52F1">
        <w:rPr>
          <w:rFonts w:cs="Arial"/>
          <w:lang w:val="it-IT"/>
        </w:rPr>
        <w:t>Il punto di partenza è un disorientamento. Il protagonista ha la sensazione di essere arrivato al momento di tirare le somme della propria vita, ma invece dei grandi eventi affiorano alla memoria dettagli insignificanti, episodi dimenticati, pensieri che sembrano non portare da nessuna parte. Libri prestati e mai restituiti, chat inconcludenti, liste della spesa, brutte figure, occasioni mancate: è da questi frammenti, apparentemente marginali, che prende forma un racconto capace di restituire il disordine e l'imprevedibilità della memoria.</w:t>
      </w:r>
    </w:p>
    <w:p w14:paraId="48932847" w14:textId="77777777" w:rsidR="00543474" w:rsidRPr="00CB52F1" w:rsidRDefault="00543474" w:rsidP="00543474">
      <w:pPr>
        <w:spacing w:line="276" w:lineRule="auto"/>
        <w:rPr>
          <w:rFonts w:cs="Arial"/>
          <w:lang w:val="it-IT"/>
        </w:rPr>
      </w:pPr>
      <w:r w:rsidRPr="00CB52F1">
        <w:rPr>
          <w:rFonts w:cs="Arial"/>
          <w:lang w:val="it-IT"/>
        </w:rPr>
        <w:t xml:space="preserve">In </w:t>
      </w:r>
      <w:r w:rsidRPr="00CB52F1">
        <w:rPr>
          <w:rFonts w:cs="Arial"/>
          <w:i/>
          <w:iCs/>
          <w:lang w:val="it-IT"/>
        </w:rPr>
        <w:t>Arrivato a questo punto</w:t>
      </w:r>
      <w:r w:rsidRPr="00CB52F1">
        <w:rPr>
          <w:rFonts w:cs="Arial"/>
          <w:lang w:val="it-IT"/>
        </w:rPr>
        <w:t xml:space="preserve"> la memoria non è un archivio ordinato, ma un materiale vivo, instabile, attraversato da occasioni colte al volo e appuntamenti mancati.</w:t>
      </w:r>
    </w:p>
    <w:p w14:paraId="507CF539" w14:textId="77777777" w:rsidR="00543474" w:rsidRPr="00CB52F1" w:rsidRDefault="00543474" w:rsidP="00543474">
      <w:pPr>
        <w:spacing w:line="276" w:lineRule="auto"/>
        <w:rPr>
          <w:rFonts w:cs="Arial"/>
          <w:lang w:val="it-IT"/>
        </w:rPr>
      </w:pPr>
      <w:r w:rsidRPr="00CB52F1">
        <w:rPr>
          <w:rFonts w:cs="Arial"/>
          <w:b/>
          <w:bCs/>
          <w:lang w:val="it-IT"/>
        </w:rPr>
        <w:t>Gioele Dix</w:t>
      </w:r>
      <w:r w:rsidRPr="00CB52F1">
        <w:rPr>
          <w:rFonts w:cs="Arial"/>
          <w:lang w:val="it-IT"/>
        </w:rPr>
        <w:t xml:space="preserve"> costruisce così un inventario personale e insieme condivisibile, dove vicende pubbliche e private si incontrano senza diventare cronaca né confessione. La scena diventa il luogo protetto in cui ritrovare le parole, giuste o sbagliate, in un tempo che sembra affidarsi soprattutto alle immagini. Lo spettacolo procede per scarti, lampi comici, osservazioni improvvise.</w:t>
      </w:r>
    </w:p>
    <w:p w14:paraId="64D865D8" w14:textId="77777777" w:rsidR="00543474" w:rsidRPr="00CB52F1" w:rsidRDefault="00543474" w:rsidP="00543474">
      <w:pPr>
        <w:spacing w:line="276" w:lineRule="auto"/>
        <w:rPr>
          <w:rFonts w:cs="Arial"/>
          <w:lang w:val="it-IT"/>
        </w:rPr>
      </w:pPr>
      <w:r w:rsidRPr="00CB52F1">
        <w:rPr>
          <w:rFonts w:cs="Arial"/>
          <w:lang w:val="it-IT"/>
        </w:rPr>
        <w:t>L’allestimento è essenziale e netto: una scatola nera, luci geometriche, pochi oggetti. In questo spazio asciutto il suono assume un ruolo decisivo. La partitura sonora firmata da Hubert Westkemper agisce come una guida nel labirinto: una voce lontana, un rumore familiare, una melodia improvvisa diventano indizi, aperture, piccole rivelazioni. Ogni eco può riportare a galla qualcosa; ogni interferenza può trasformarsi in memoria.</w:t>
      </w:r>
    </w:p>
    <w:p w14:paraId="5CC7FD03" w14:textId="77777777" w:rsidR="00543474" w:rsidRPr="00CB52F1" w:rsidRDefault="00543474" w:rsidP="00543474">
      <w:pPr>
        <w:spacing w:line="276" w:lineRule="auto"/>
        <w:rPr>
          <w:rFonts w:cs="Arial"/>
          <w:lang w:val="it-IT"/>
        </w:rPr>
      </w:pPr>
      <w:r w:rsidRPr="00CB52F1">
        <w:rPr>
          <w:rFonts w:cs="Arial"/>
          <w:lang w:val="it-IT"/>
        </w:rPr>
        <w:t xml:space="preserve">Il teatro, in </w:t>
      </w:r>
      <w:r w:rsidRPr="00CB52F1">
        <w:rPr>
          <w:rFonts w:cs="Arial"/>
          <w:i/>
          <w:iCs/>
          <w:lang w:val="it-IT"/>
        </w:rPr>
        <w:t>Arrivato a questo punto</w:t>
      </w:r>
      <w:r w:rsidRPr="00CB52F1">
        <w:rPr>
          <w:rFonts w:cs="Arial"/>
          <w:lang w:val="it-IT"/>
        </w:rPr>
        <w:t xml:space="preserve">, è insieme rifugio e strumento d’indagine. Non un luogo separato dalla vita, ma una camera di risonanza in cui la leggerezza non cancella il pensiero e il comico non esclude l’intensità emotiva. </w:t>
      </w:r>
      <w:r w:rsidRPr="00CB52F1">
        <w:rPr>
          <w:rFonts w:cs="Arial"/>
          <w:b/>
          <w:bCs/>
          <w:lang w:val="it-IT"/>
        </w:rPr>
        <w:t>Gioele Dix</w:t>
      </w:r>
      <w:r w:rsidRPr="00CB52F1">
        <w:rPr>
          <w:rFonts w:cs="Arial"/>
          <w:lang w:val="it-IT"/>
        </w:rPr>
        <w:t xml:space="preserve">, attore, autore e regista formatosi anche </w:t>
      </w:r>
      <w:r w:rsidRPr="00CB52F1">
        <w:rPr>
          <w:rFonts w:cs="Arial"/>
          <w:lang w:val="it-IT"/>
        </w:rPr>
        <w:lastRenderedPageBreak/>
        <w:t>accanto a figure come Franco Parenti e Sergio Fantoni, ritrova qui uno dei nuclei più riconoscibili del suo percorso: la fiducia nella letteratura, nella musica della lingua e nella capacità del palcoscenico di trasformare un racconto individuale in esperienza comune.</w:t>
      </w:r>
    </w:p>
    <w:p w14:paraId="7F424B5B" w14:textId="2BFA78E9" w:rsidR="00543474" w:rsidRPr="00CB52F1" w:rsidRDefault="00543474" w:rsidP="00543474">
      <w:pPr>
        <w:spacing w:line="276" w:lineRule="auto"/>
        <w:rPr>
          <w:rFonts w:cs="Arial"/>
          <w:lang w:val="it-IT"/>
        </w:rPr>
      </w:pPr>
      <w:r w:rsidRPr="00CB52F1">
        <w:rPr>
          <w:rFonts w:cs="Arial"/>
          <w:lang w:val="it-IT"/>
        </w:rPr>
        <w:t xml:space="preserve">Il testo è firmato da </w:t>
      </w:r>
      <w:r w:rsidRPr="00CB52F1">
        <w:rPr>
          <w:rFonts w:cs="Arial"/>
          <w:b/>
          <w:bCs/>
          <w:lang w:val="it-IT"/>
        </w:rPr>
        <w:t>Gioele Dix</w:t>
      </w:r>
      <w:r w:rsidRPr="00CB52F1">
        <w:rPr>
          <w:rFonts w:cs="Arial"/>
          <w:lang w:val="it-IT"/>
        </w:rPr>
        <w:t xml:space="preserve"> e Paolo Cananzi, con la regia dello stesso </w:t>
      </w:r>
      <w:r w:rsidRPr="00CB52F1">
        <w:rPr>
          <w:rFonts w:cs="Arial"/>
          <w:b/>
          <w:bCs/>
          <w:lang w:val="it-IT"/>
        </w:rPr>
        <w:t>Gioele Dix</w:t>
      </w:r>
      <w:r w:rsidRPr="00CB52F1">
        <w:rPr>
          <w:rFonts w:cs="Arial"/>
          <w:lang w:val="it-IT"/>
        </w:rPr>
        <w:t>. Il sound design è di Hubert Westkemper, le luci di Cesare Agoni. La produzione è di CTB Centro Teatrale Bresciano con Giovit</w:t>
      </w:r>
      <w:r w:rsidR="00CB52F1">
        <w:rPr>
          <w:rFonts w:cs="Arial"/>
          <w:lang w:val="it-IT"/>
        </w:rPr>
        <w:t>.</w:t>
      </w:r>
    </w:p>
    <w:p w14:paraId="76B6D485" w14:textId="77777777" w:rsidR="000B63E5" w:rsidRPr="00CB52F1" w:rsidRDefault="000B63E5" w:rsidP="00F8777A">
      <w:pPr>
        <w:spacing w:line="276" w:lineRule="auto"/>
        <w:rPr>
          <w:rFonts w:cs="Arial"/>
          <w:lang w:val="it-IT"/>
        </w:rPr>
      </w:pPr>
    </w:p>
    <w:p w14:paraId="309679D9" w14:textId="77777777" w:rsidR="000B63E5" w:rsidRPr="00CB52F1" w:rsidRDefault="000B63E5" w:rsidP="00F8777A">
      <w:pPr>
        <w:spacing w:line="276" w:lineRule="auto"/>
        <w:rPr>
          <w:rFonts w:cs="Arial"/>
          <w:b/>
          <w:bCs/>
          <w:lang w:val="it-IT"/>
        </w:rPr>
      </w:pPr>
      <w:r w:rsidRPr="00CB52F1">
        <w:rPr>
          <w:rFonts w:cs="Arial"/>
          <w:b/>
          <w:bCs/>
          <w:lang w:val="it-IT"/>
        </w:rPr>
        <w:t>ORARI</w:t>
      </w:r>
    </w:p>
    <w:p w14:paraId="1C7D9E2F" w14:textId="63181EB6" w:rsidR="000B63E5" w:rsidRPr="00CB52F1" w:rsidRDefault="000B63E5" w:rsidP="00F8777A">
      <w:pPr>
        <w:spacing w:line="276" w:lineRule="auto"/>
        <w:rPr>
          <w:rFonts w:cs="Arial"/>
          <w:lang w:val="it-IT"/>
        </w:rPr>
      </w:pPr>
      <w:r w:rsidRPr="00CB52F1">
        <w:rPr>
          <w:rFonts w:cs="Arial"/>
          <w:lang w:val="it-IT"/>
        </w:rPr>
        <w:t>martedì Ottobre - 20:00</w:t>
      </w:r>
    </w:p>
    <w:p w14:paraId="1A2A436C" w14:textId="6C1DF20B" w:rsidR="000B63E5" w:rsidRPr="00CB52F1" w:rsidRDefault="000B63E5" w:rsidP="00F8777A">
      <w:pPr>
        <w:spacing w:line="276" w:lineRule="auto"/>
        <w:rPr>
          <w:rFonts w:cs="Arial"/>
          <w:lang w:val="it-IT"/>
        </w:rPr>
      </w:pPr>
      <w:r w:rsidRPr="00CB52F1">
        <w:rPr>
          <w:rFonts w:cs="Arial"/>
          <w:lang w:val="it-IT"/>
        </w:rPr>
        <w:t>mercoledì Ottobre - 19:45</w:t>
      </w:r>
    </w:p>
    <w:p w14:paraId="6269519C" w14:textId="27353D5A" w:rsidR="000B63E5" w:rsidRPr="00CB52F1" w:rsidRDefault="000B63E5" w:rsidP="00F8777A">
      <w:pPr>
        <w:spacing w:line="276" w:lineRule="auto"/>
        <w:rPr>
          <w:rFonts w:cs="Arial"/>
          <w:lang w:val="it-IT"/>
        </w:rPr>
      </w:pPr>
      <w:r w:rsidRPr="00CB52F1">
        <w:rPr>
          <w:rFonts w:cs="Arial"/>
          <w:lang w:val="it-IT"/>
        </w:rPr>
        <w:t>giovedì Ottobre - 21:00</w:t>
      </w:r>
    </w:p>
    <w:p w14:paraId="7D6CC388" w14:textId="71CBD04C" w:rsidR="000B63E5" w:rsidRPr="00CB52F1" w:rsidRDefault="000B63E5" w:rsidP="00F8777A">
      <w:pPr>
        <w:spacing w:line="276" w:lineRule="auto"/>
        <w:rPr>
          <w:rFonts w:cs="Arial"/>
          <w:lang w:val="it-IT"/>
        </w:rPr>
      </w:pPr>
      <w:r w:rsidRPr="00CB52F1">
        <w:rPr>
          <w:rFonts w:cs="Arial"/>
          <w:lang w:val="it-IT"/>
        </w:rPr>
        <w:t>venerdì Ottobre - 19:45</w:t>
      </w:r>
    </w:p>
    <w:p w14:paraId="50962DE5" w14:textId="406A3194" w:rsidR="000B63E5" w:rsidRPr="00CB52F1" w:rsidRDefault="000B63E5" w:rsidP="00F8777A">
      <w:pPr>
        <w:spacing w:line="276" w:lineRule="auto"/>
        <w:rPr>
          <w:rFonts w:cs="Arial"/>
          <w:lang w:val="it-IT"/>
        </w:rPr>
      </w:pPr>
      <w:r w:rsidRPr="00CB52F1">
        <w:rPr>
          <w:rFonts w:cs="Arial"/>
          <w:lang w:val="it-IT"/>
        </w:rPr>
        <w:t>sabato Ottobre - 19:45</w:t>
      </w:r>
    </w:p>
    <w:p w14:paraId="2C6B7CD7" w14:textId="1EB30C7B" w:rsidR="000B63E5" w:rsidRPr="00CB52F1" w:rsidRDefault="000B63E5" w:rsidP="00F8777A">
      <w:pPr>
        <w:spacing w:line="276" w:lineRule="auto"/>
        <w:rPr>
          <w:rFonts w:cs="Arial"/>
          <w:lang w:val="it-IT"/>
        </w:rPr>
      </w:pPr>
      <w:r w:rsidRPr="00CB52F1">
        <w:rPr>
          <w:rFonts w:cs="Arial"/>
          <w:lang w:val="it-IT"/>
        </w:rPr>
        <w:t>domenica Ottobre - 16:15</w:t>
      </w:r>
    </w:p>
    <w:p w14:paraId="3655959A" w14:textId="77777777" w:rsidR="000B63E5" w:rsidRPr="00CB52F1" w:rsidRDefault="000B63E5" w:rsidP="00F8777A">
      <w:pPr>
        <w:spacing w:line="276" w:lineRule="auto"/>
        <w:rPr>
          <w:rFonts w:cs="Arial"/>
          <w:b/>
          <w:bCs/>
          <w:lang w:val="it-IT"/>
        </w:rPr>
      </w:pPr>
      <w:r w:rsidRPr="00CB52F1">
        <w:rPr>
          <w:rFonts w:cs="Arial"/>
          <w:lang w:val="it-IT"/>
        </w:rPr>
        <w:br/>
      </w:r>
      <w:r w:rsidRPr="00CB52F1">
        <w:rPr>
          <w:rFonts w:cs="Arial"/>
          <w:b/>
          <w:bCs/>
          <w:lang w:val="it-IT"/>
        </w:rPr>
        <w:t>PREZZI</w:t>
      </w:r>
    </w:p>
    <w:p w14:paraId="154DED80" w14:textId="77777777" w:rsidR="000B63E5" w:rsidRPr="00CB52F1" w:rsidRDefault="000B63E5" w:rsidP="00F8777A">
      <w:pPr>
        <w:spacing w:line="276" w:lineRule="auto"/>
        <w:rPr>
          <w:rFonts w:cs="Arial"/>
          <w:lang w:val="it-IT"/>
        </w:rPr>
      </w:pPr>
      <w:r w:rsidRPr="00CB52F1">
        <w:rPr>
          <w:rFonts w:cs="Arial"/>
          <w:lang w:val="it-IT"/>
        </w:rPr>
        <w:t>SETTORE A (file A–E + H)</w:t>
      </w:r>
      <w:r w:rsidRPr="00CB52F1">
        <w:rPr>
          <w:rFonts w:cs="Arial"/>
          <w:lang w:val="it-IT"/>
        </w:rPr>
        <w:br/>
        <w:t>intero 40€;</w:t>
      </w:r>
      <w:r w:rsidRPr="00CB52F1">
        <w:rPr>
          <w:rFonts w:cs="Arial"/>
          <w:lang w:val="it-IT"/>
        </w:rPr>
        <w:br/>
        <w:t>under30 28€;</w:t>
      </w:r>
      <w:r w:rsidRPr="00CB52F1">
        <w:rPr>
          <w:rFonts w:cs="Arial"/>
          <w:lang w:val="it-IT"/>
        </w:rPr>
        <w:br/>
        <w:t>over65 32€.</w:t>
      </w:r>
      <w:r w:rsidRPr="00CB52F1">
        <w:rPr>
          <w:rFonts w:cs="Arial"/>
          <w:lang w:val="it-IT"/>
        </w:rPr>
        <w:br/>
      </w:r>
      <w:r w:rsidRPr="00CB52F1">
        <w:rPr>
          <w:rFonts w:cs="Arial"/>
        </w:rPr>
        <w:t>SETTORE B (file F–R)</w:t>
      </w:r>
      <w:r w:rsidRPr="00CB52F1">
        <w:rPr>
          <w:rFonts w:cs="Arial"/>
        </w:rPr>
        <w:br/>
        <w:t>intero 30€;</w:t>
      </w:r>
      <w:r w:rsidRPr="00CB52F1">
        <w:rPr>
          <w:rFonts w:cs="Arial"/>
        </w:rPr>
        <w:br/>
        <w:t>under30 20€;</w:t>
      </w:r>
      <w:r w:rsidRPr="00CB52F1">
        <w:rPr>
          <w:rFonts w:cs="Arial"/>
        </w:rPr>
        <w:br/>
        <w:t>over65 24€.</w:t>
      </w:r>
      <w:r w:rsidRPr="00CB52F1">
        <w:rPr>
          <w:rFonts w:cs="Arial"/>
        </w:rPr>
        <w:br/>
      </w:r>
      <w:r w:rsidRPr="00CB52F1">
        <w:rPr>
          <w:rFonts w:cs="Arial"/>
          <w:lang w:val="it-IT"/>
        </w:rPr>
        <w:t>SETTORE C (file S–ZZ)</w:t>
      </w:r>
      <w:r w:rsidRPr="00CB52F1">
        <w:rPr>
          <w:rFonts w:cs="Arial"/>
          <w:lang w:val="it-IT"/>
        </w:rPr>
        <w:br/>
        <w:t>intero 25€;</w:t>
      </w:r>
      <w:r w:rsidRPr="00CB52F1">
        <w:rPr>
          <w:rFonts w:cs="Arial"/>
          <w:lang w:val="it-IT"/>
        </w:rPr>
        <w:br/>
        <w:t>under30 18€;</w:t>
      </w:r>
      <w:r w:rsidRPr="00CB52F1">
        <w:rPr>
          <w:rFonts w:cs="Arial"/>
          <w:lang w:val="it-IT"/>
        </w:rPr>
        <w:br/>
        <w:t>over65 20€.</w:t>
      </w:r>
    </w:p>
    <w:p w14:paraId="2AA0B3A1" w14:textId="77777777" w:rsidR="000B63E5" w:rsidRPr="00CB52F1" w:rsidRDefault="00705270" w:rsidP="00F8777A">
      <w:pPr>
        <w:spacing w:line="276" w:lineRule="auto"/>
        <w:rPr>
          <w:rFonts w:cs="Arial"/>
          <w:b/>
          <w:bCs/>
        </w:rPr>
      </w:pPr>
      <w:r>
        <w:rPr>
          <w:noProof/>
        </w:rPr>
      </w:r>
      <w:r>
        <w:pict w14:anchorId="56AA0AA2">
          <v:rect id="Horizontal Line 1" o:spid="_x0000_s1026" style="width:481.9pt;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" filled="f">
            <o:lock v:ext="edit" rotation="t" aspectratio="t" verticies="t" text="t" shapetype="t"/>
            <w10:anchorlock/>
          </v:rect>
        </w:pict>
      </w:r>
    </w:p>
    <w:p w14:paraId="7217F303" w14:textId="77777777" w:rsidR="000B63E5" w:rsidRPr="00CB52F1" w:rsidRDefault="000B63E5" w:rsidP="00F8777A">
      <w:pPr>
        <w:spacing w:line="276" w:lineRule="auto"/>
        <w:rPr>
          <w:rFonts w:cs="Arial"/>
          <w:lang w:val="it-IT"/>
        </w:rPr>
      </w:pPr>
      <w:r w:rsidRPr="00CB52F1">
        <w:rPr>
          <w:rFonts w:cs="Arial"/>
          <w:i/>
          <w:iCs/>
          <w:lang w:val="it-IT"/>
        </w:rPr>
        <w:t>I prezzi indicati si intendono esclusi i diritti di prevendita.</w:t>
      </w:r>
    </w:p>
    <w:p w14:paraId="1BD2BDE4" w14:textId="77777777" w:rsidR="000B63E5" w:rsidRPr="00CB52F1" w:rsidRDefault="000B63E5" w:rsidP="00F8777A">
      <w:pPr>
        <w:spacing w:line="276" w:lineRule="auto"/>
        <w:rPr>
          <w:rFonts w:cs="Arial"/>
          <w:b/>
          <w:bCs/>
          <w:lang w:val="it-IT"/>
        </w:rPr>
      </w:pPr>
    </w:p>
    <w:p w14:paraId="1F3BEAD7" w14:textId="77777777" w:rsidR="000B63E5" w:rsidRPr="00CB52F1" w:rsidRDefault="000B63E5" w:rsidP="00F8777A">
      <w:pPr>
        <w:spacing w:line="276" w:lineRule="auto"/>
        <w:rPr>
          <w:rFonts w:cs="Arial"/>
          <w:b/>
          <w:bCs/>
          <w:lang w:val="it-IT"/>
        </w:rPr>
      </w:pPr>
      <w:r w:rsidRPr="00CB52F1">
        <w:rPr>
          <w:rFonts w:cs="Arial"/>
          <w:b/>
          <w:bCs/>
          <w:lang w:val="it-IT"/>
        </w:rPr>
        <w:t>Info e biglietteria</w:t>
      </w:r>
    </w:p>
    <w:p w14:paraId="58AD0495" w14:textId="77777777" w:rsidR="000B63E5" w:rsidRPr="00CB52F1" w:rsidRDefault="000B63E5" w:rsidP="00F8777A">
      <w:pPr>
        <w:spacing w:line="276" w:lineRule="auto"/>
        <w:rPr>
          <w:rFonts w:cs="Arial"/>
          <w:lang w:val="it-IT"/>
        </w:rPr>
      </w:pPr>
      <w:r w:rsidRPr="00CB52F1">
        <w:rPr>
          <w:rFonts w:cs="Arial"/>
          <w:lang w:val="it-IT"/>
        </w:rPr>
        <w:t>Biglietteria</w:t>
      </w:r>
      <w:r w:rsidRPr="00CB52F1">
        <w:rPr>
          <w:rFonts w:cs="Arial"/>
          <w:lang w:val="it-IT"/>
        </w:rPr>
        <w:br/>
        <w:t>via Pier Lombardo 14</w:t>
      </w:r>
      <w:r w:rsidRPr="00CB52F1">
        <w:rPr>
          <w:rFonts w:cs="Arial"/>
          <w:lang w:val="it-IT"/>
        </w:rPr>
        <w:br/>
      </w:r>
      <w:hyperlink r:id="rId6" w:history="1">
        <w:r w:rsidRPr="00CB52F1">
          <w:rPr>
            <w:rStyle w:val="Hyperlink"/>
            <w:rFonts w:cs="Arial"/>
            <w:lang w:val="it-IT"/>
          </w:rPr>
          <w:t>02 59995206</w:t>
        </w:r>
      </w:hyperlink>
      <w:r w:rsidRPr="00CB52F1">
        <w:rPr>
          <w:rFonts w:cs="Arial"/>
          <w:lang w:val="it-IT"/>
        </w:rPr>
        <w:br/>
      </w:r>
      <w:hyperlink r:id="rId7" w:history="1">
        <w:r w:rsidRPr="00CB52F1">
          <w:rPr>
            <w:rStyle w:val="Hyperlink"/>
            <w:rFonts w:cs="Arial"/>
            <w:lang w:val="it-IT"/>
          </w:rPr>
          <w:t>biglietteria@teatrofrancoparenti.it</w:t>
        </w:r>
      </w:hyperlink>
    </w:p>
    <w:p w14:paraId="0095B71A" w14:textId="77777777" w:rsidR="000B63E5" w:rsidRPr="00CB52F1" w:rsidRDefault="000B63E5" w:rsidP="00F8777A">
      <w:pPr>
        <w:spacing w:line="276" w:lineRule="auto"/>
        <w:rPr>
          <w:rFonts w:cs="Arial"/>
          <w:lang w:val="it-IT"/>
        </w:rPr>
      </w:pPr>
    </w:p>
    <w:p w14:paraId="23DC9466" w14:textId="3B62855D" w:rsidR="000B63E5" w:rsidRPr="00CB52F1" w:rsidRDefault="000B63E5" w:rsidP="00F8777A">
      <w:pPr>
        <w:spacing w:line="276" w:lineRule="auto"/>
        <w:rPr>
          <w:rFonts w:cs="Arial"/>
          <w:lang w:val="it-IT"/>
        </w:rPr>
      </w:pPr>
      <w:r w:rsidRPr="00CB52F1">
        <w:rPr>
          <w:rFonts w:cs="Arial"/>
          <w:lang w:val="it-IT"/>
        </w:rPr>
        <w:t>Ufficio Stampa</w:t>
      </w:r>
      <w:r w:rsidR="00CB52F1">
        <w:rPr>
          <w:rFonts w:cs="Arial"/>
          <w:lang w:val="it-IT"/>
        </w:rPr>
        <w:t xml:space="preserve"> Teatro Franco Parenti</w:t>
      </w:r>
      <w:r w:rsidRPr="00CB52F1">
        <w:rPr>
          <w:rFonts w:cs="Arial"/>
          <w:lang w:val="it-IT"/>
        </w:rPr>
        <w:br/>
        <w:t>Francesco Malcangio</w:t>
      </w:r>
      <w:r w:rsidR="00CB52F1">
        <w:rPr>
          <w:rFonts w:cs="Arial"/>
          <w:lang w:val="it-IT"/>
        </w:rPr>
        <w:br/>
        <w:t>Tel. 02 59 99 5217</w:t>
      </w:r>
      <w:r w:rsidR="00CB52F1">
        <w:rPr>
          <w:rFonts w:cs="Arial"/>
          <w:lang w:val="it-IT"/>
        </w:rPr>
        <w:br/>
        <w:t>Mob. 3464179136</w:t>
      </w:r>
      <w:r w:rsidRPr="00CB52F1">
        <w:rPr>
          <w:rFonts w:cs="Arial"/>
          <w:lang w:val="it-IT"/>
        </w:rPr>
        <w:br/>
        <w:t>Teatro Franco Parenti</w:t>
      </w:r>
      <w:r w:rsidRPr="00CB52F1">
        <w:rPr>
          <w:rFonts w:cs="Arial"/>
          <w:lang w:val="it-IT"/>
        </w:rPr>
        <w:br/>
      </w:r>
    </w:p>
    <w:sectPr w:rsidR="000B63E5" w:rsidRPr="00CB52F1">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F386B7" w14:textId="77777777" w:rsidR="00705270" w:rsidRDefault="00705270" w:rsidP="000B63E5">
      <w:r>
        <w:separator/>
      </w:r>
    </w:p>
  </w:endnote>
  <w:endnote w:type="continuationSeparator" w:id="0">
    <w:p w14:paraId="12B66EA7" w14:textId="77777777" w:rsidR="00705270" w:rsidRDefault="00705270" w:rsidP="000B6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5E8737" w14:textId="77777777" w:rsidR="00705270" w:rsidRDefault="00705270" w:rsidP="000B63E5">
      <w:r>
        <w:separator/>
      </w:r>
    </w:p>
  </w:footnote>
  <w:footnote w:type="continuationSeparator" w:id="0">
    <w:p w14:paraId="42A0C740" w14:textId="77777777" w:rsidR="00705270" w:rsidRDefault="00705270" w:rsidP="000B6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712E20" w14:textId="76A6C0C9" w:rsidR="000B63E5" w:rsidRDefault="000B63E5">
    <w:pPr>
      <w:pStyle w:val="Header"/>
    </w:pPr>
    <w:r>
      <w:rPr>
        <w:noProof/>
      </w:rPr>
      <w:drawing>
        <wp:inline distT="0" distB="0" distL="0" distR="0" wp14:anchorId="763ED16F" wp14:editId="62F5773F">
          <wp:extent cx="2768600" cy="937260"/>
          <wp:effectExtent l="0" t="0" r="0" b="0"/>
          <wp:docPr id="1386123157" name="Immagine 1" descr="Immagine che contiene testo, Carattere, logo, bian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123157" name="Immagine 1" descr="Immagine che contiene testo, Carattere, logo, bianco&#10;&#10;Descrizione generata automaticament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768600" cy="937260"/>
                  </a:xfrm>
                  <a:prstGeom prst="rect">
                    <a:avLst/>
                  </a:prstGeom>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EE7"/>
    <w:rsid w:val="000B63E5"/>
    <w:rsid w:val="002A75EE"/>
    <w:rsid w:val="002F7D9E"/>
    <w:rsid w:val="004A1A91"/>
    <w:rsid w:val="00543474"/>
    <w:rsid w:val="00670E3D"/>
    <w:rsid w:val="0068742D"/>
    <w:rsid w:val="00705270"/>
    <w:rsid w:val="007A0C10"/>
    <w:rsid w:val="009A0EE7"/>
    <w:rsid w:val="00A32DD4"/>
    <w:rsid w:val="00B01FAC"/>
    <w:rsid w:val="00B170D0"/>
    <w:rsid w:val="00CB52F1"/>
    <w:rsid w:val="00D90A03"/>
    <w:rsid w:val="00F8777A"/>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B6F66C6"/>
  <w15:chartTrackingRefBased/>
  <w15:docId w15:val="{8EF0DD74-6794-46B2-9FE4-E61AA33E0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3E5"/>
    <w:pPr>
      <w:spacing w:after="0" w:line="240" w:lineRule="auto"/>
    </w:pPr>
    <w:rPr>
      <w:rFonts w:ascii="Franklin Gothic Book" w:eastAsia="Franklin Gothic Book" w:hAnsi="Franklin Gothic Book" w:cs="Franklin Gothic Book"/>
      <w:kern w:val="0"/>
      <w:lang w:val="en-US"/>
      <w14:ligatures w14:val="none"/>
    </w:rPr>
  </w:style>
  <w:style w:type="paragraph" w:styleId="Heading1">
    <w:name w:val="heading 1"/>
    <w:basedOn w:val="Normal"/>
    <w:next w:val="Normal"/>
    <w:link w:val="Heading1Char"/>
    <w:uiPriority w:val="9"/>
    <w:qFormat/>
    <w:rsid w:val="009A0E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0E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0E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0E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0E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0E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0E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0E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0E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E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0E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0E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0E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0E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0E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0E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0E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0EE7"/>
    <w:rPr>
      <w:rFonts w:eastAsiaTheme="majorEastAsia" w:cstheme="majorBidi"/>
      <w:color w:val="272727" w:themeColor="text1" w:themeTint="D8"/>
    </w:rPr>
  </w:style>
  <w:style w:type="paragraph" w:styleId="Title">
    <w:name w:val="Title"/>
    <w:basedOn w:val="Normal"/>
    <w:next w:val="Normal"/>
    <w:link w:val="TitleChar"/>
    <w:uiPriority w:val="10"/>
    <w:qFormat/>
    <w:rsid w:val="009A0E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0E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0E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0E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0EE7"/>
    <w:pPr>
      <w:spacing w:before="160"/>
      <w:jc w:val="center"/>
    </w:pPr>
    <w:rPr>
      <w:i/>
      <w:iCs/>
      <w:color w:val="404040" w:themeColor="text1" w:themeTint="BF"/>
    </w:rPr>
  </w:style>
  <w:style w:type="character" w:customStyle="1" w:styleId="QuoteChar">
    <w:name w:val="Quote Char"/>
    <w:basedOn w:val="DefaultParagraphFont"/>
    <w:link w:val="Quote"/>
    <w:uiPriority w:val="29"/>
    <w:rsid w:val="009A0EE7"/>
    <w:rPr>
      <w:i/>
      <w:iCs/>
      <w:color w:val="404040" w:themeColor="text1" w:themeTint="BF"/>
    </w:rPr>
  </w:style>
  <w:style w:type="paragraph" w:styleId="ListParagraph">
    <w:name w:val="List Paragraph"/>
    <w:basedOn w:val="Normal"/>
    <w:uiPriority w:val="34"/>
    <w:qFormat/>
    <w:rsid w:val="009A0EE7"/>
    <w:pPr>
      <w:ind w:left="720"/>
      <w:contextualSpacing/>
    </w:pPr>
  </w:style>
  <w:style w:type="character" w:styleId="IntenseEmphasis">
    <w:name w:val="Intense Emphasis"/>
    <w:basedOn w:val="DefaultParagraphFont"/>
    <w:uiPriority w:val="21"/>
    <w:qFormat/>
    <w:rsid w:val="009A0EE7"/>
    <w:rPr>
      <w:i/>
      <w:iCs/>
      <w:color w:val="0F4761" w:themeColor="accent1" w:themeShade="BF"/>
    </w:rPr>
  </w:style>
  <w:style w:type="paragraph" w:styleId="IntenseQuote">
    <w:name w:val="Intense Quote"/>
    <w:basedOn w:val="Normal"/>
    <w:next w:val="Normal"/>
    <w:link w:val="IntenseQuoteChar"/>
    <w:uiPriority w:val="30"/>
    <w:qFormat/>
    <w:rsid w:val="009A0E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0EE7"/>
    <w:rPr>
      <w:i/>
      <w:iCs/>
      <w:color w:val="0F4761" w:themeColor="accent1" w:themeShade="BF"/>
    </w:rPr>
  </w:style>
  <w:style w:type="character" w:styleId="IntenseReference">
    <w:name w:val="Intense Reference"/>
    <w:basedOn w:val="DefaultParagraphFont"/>
    <w:uiPriority w:val="32"/>
    <w:qFormat/>
    <w:rsid w:val="009A0EE7"/>
    <w:rPr>
      <w:b/>
      <w:bCs/>
      <w:smallCaps/>
      <w:color w:val="0F4761" w:themeColor="accent1" w:themeShade="BF"/>
      <w:spacing w:val="5"/>
    </w:rPr>
  </w:style>
  <w:style w:type="paragraph" w:styleId="Header">
    <w:name w:val="header"/>
    <w:basedOn w:val="Normal"/>
    <w:link w:val="HeaderChar"/>
    <w:uiPriority w:val="99"/>
    <w:unhideWhenUsed/>
    <w:rsid w:val="000B63E5"/>
    <w:pPr>
      <w:tabs>
        <w:tab w:val="center" w:pos="4819"/>
        <w:tab w:val="right" w:pos="9638"/>
      </w:tabs>
    </w:pPr>
  </w:style>
  <w:style w:type="character" w:customStyle="1" w:styleId="HeaderChar">
    <w:name w:val="Header Char"/>
    <w:basedOn w:val="DefaultParagraphFont"/>
    <w:link w:val="Header"/>
    <w:uiPriority w:val="99"/>
    <w:rsid w:val="000B63E5"/>
  </w:style>
  <w:style w:type="paragraph" w:styleId="Footer">
    <w:name w:val="footer"/>
    <w:basedOn w:val="Normal"/>
    <w:link w:val="FooterChar"/>
    <w:uiPriority w:val="99"/>
    <w:unhideWhenUsed/>
    <w:rsid w:val="000B63E5"/>
    <w:pPr>
      <w:tabs>
        <w:tab w:val="center" w:pos="4819"/>
        <w:tab w:val="right" w:pos="9638"/>
      </w:tabs>
    </w:pPr>
  </w:style>
  <w:style w:type="character" w:customStyle="1" w:styleId="FooterChar">
    <w:name w:val="Footer Char"/>
    <w:basedOn w:val="DefaultParagraphFont"/>
    <w:link w:val="Footer"/>
    <w:uiPriority w:val="99"/>
    <w:rsid w:val="000B63E5"/>
  </w:style>
  <w:style w:type="character" w:styleId="Hyperlink">
    <w:name w:val="Hyperlink"/>
    <w:basedOn w:val="DefaultParagraphFont"/>
    <w:uiPriority w:val="99"/>
    <w:unhideWhenUsed/>
    <w:rsid w:val="000B63E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biglietteria@teatrofrancoparenti.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02-5999520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Nappi</dc:creator>
  <cp:keywords/>
  <dc:description/>
  <cp:lastModifiedBy>Francesco Malcangio</cp:lastModifiedBy>
  <cp:revision>2</cp:revision>
  <dcterms:created xsi:type="dcterms:W3CDTF">2026-09-29T10:07:00Z</dcterms:created>
  <dcterms:modified xsi:type="dcterms:W3CDTF">2026-09-29T10:07:00Z</dcterms:modified>
</cp:coreProperties>
</file>