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D7D6" w14:textId="77777777" w:rsidR="00567747" w:rsidRDefault="00567747" w:rsidP="00BD57BD">
      <w:pPr>
        <w:spacing w:before="100" w:beforeAutospacing="1" w:after="100" w:afterAutospacing="1"/>
        <w:outlineLvl w:val="0"/>
        <w:rPr>
          <w:rFonts w:ascii="Arial" w:eastAsia="Times New Roman" w:hAnsi="Arial" w:cs="Arial"/>
          <w:kern w:val="36"/>
          <w:sz w:val="28"/>
          <w:szCs w:val="28"/>
          <w:lang w:eastAsia="it-IT"/>
        </w:rPr>
      </w:pPr>
    </w:p>
    <w:p w14:paraId="652990F2" w14:textId="05968CB6" w:rsidR="00BD57BD" w:rsidRPr="00567747" w:rsidRDefault="00567747" w:rsidP="00BD57BD">
      <w:pPr>
        <w:spacing w:before="100" w:beforeAutospacing="1" w:after="100" w:afterAutospacing="1"/>
        <w:outlineLvl w:val="0"/>
        <w:rPr>
          <w:rFonts w:ascii="Arial" w:eastAsia="Times New Roman" w:hAnsi="Arial" w:cs="Arial"/>
          <w:b/>
          <w:bCs/>
          <w:kern w:val="36"/>
          <w:sz w:val="28"/>
          <w:szCs w:val="28"/>
          <w:lang w:eastAsia="it-IT"/>
        </w:rPr>
      </w:pPr>
      <w:r w:rsidRPr="00A12B8F">
        <w:rPr>
          <w:rFonts w:ascii="Arial" w:eastAsia="Times New Roman" w:hAnsi="Arial" w:cs="Arial"/>
          <w:kern w:val="36"/>
          <w:lang w:eastAsia="it-IT"/>
        </w:rPr>
        <w:t>Comunicato stampa</w:t>
      </w:r>
      <w:r w:rsidRPr="00567747">
        <w:rPr>
          <w:rFonts w:ascii="Arial" w:eastAsia="Times New Roman" w:hAnsi="Arial" w:cs="Arial"/>
          <w:kern w:val="36"/>
          <w:sz w:val="28"/>
          <w:szCs w:val="28"/>
          <w:lang w:eastAsia="it-IT"/>
        </w:rPr>
        <w:t xml:space="preserve"> </w:t>
      </w:r>
      <w:r>
        <w:rPr>
          <w:rFonts w:ascii="Arial" w:eastAsia="Times New Roman" w:hAnsi="Arial" w:cs="Arial"/>
          <w:b/>
          <w:bCs/>
          <w:kern w:val="36"/>
          <w:sz w:val="28"/>
          <w:szCs w:val="28"/>
          <w:lang w:eastAsia="it-IT"/>
        </w:rPr>
        <w:br/>
      </w:r>
      <w:r>
        <w:rPr>
          <w:rFonts w:ascii="Arial" w:eastAsia="Times New Roman" w:hAnsi="Arial" w:cs="Arial"/>
          <w:b/>
          <w:bCs/>
          <w:kern w:val="36"/>
          <w:sz w:val="28"/>
          <w:szCs w:val="28"/>
          <w:lang w:eastAsia="it-IT"/>
        </w:rPr>
        <w:br/>
      </w:r>
      <w:r w:rsidR="00BD57BD" w:rsidRPr="00600AF5">
        <w:rPr>
          <w:rFonts w:ascii="Arial" w:eastAsia="Times New Roman" w:hAnsi="Arial" w:cs="Arial"/>
          <w:b/>
          <w:bCs/>
          <w:kern w:val="36"/>
          <w:sz w:val="32"/>
          <w:szCs w:val="32"/>
          <w:lang w:eastAsia="it-IT"/>
        </w:rPr>
        <w:t xml:space="preserve">I Gordi tra Milano, Londra, la Turchia e </w:t>
      </w:r>
      <w:r w:rsidR="0042140A" w:rsidRPr="00600AF5">
        <w:rPr>
          <w:rFonts w:ascii="Arial" w:eastAsia="Times New Roman" w:hAnsi="Arial" w:cs="Arial"/>
          <w:b/>
          <w:bCs/>
          <w:kern w:val="36"/>
          <w:sz w:val="32"/>
          <w:szCs w:val="32"/>
          <w:lang w:eastAsia="it-IT"/>
        </w:rPr>
        <w:t xml:space="preserve">a novembre </w:t>
      </w:r>
      <w:r w:rsidR="00BD57BD" w:rsidRPr="00600AF5">
        <w:rPr>
          <w:rFonts w:ascii="Arial" w:eastAsia="Times New Roman" w:hAnsi="Arial" w:cs="Arial"/>
          <w:b/>
          <w:bCs/>
          <w:kern w:val="36"/>
          <w:sz w:val="32"/>
          <w:szCs w:val="32"/>
          <w:lang w:eastAsia="it-IT"/>
        </w:rPr>
        <w:t>New York: il teatro senza parole che supera i confini</w:t>
      </w:r>
    </w:p>
    <w:p w14:paraId="6B187632" w14:textId="45D6C123" w:rsidR="00D3093F" w:rsidRPr="00600AF5" w:rsidRDefault="00BD57BD" w:rsidP="00D3093F">
      <w:pPr>
        <w:outlineLvl w:val="1"/>
        <w:rPr>
          <w:rFonts w:ascii="Arial" w:eastAsia="Times New Roman" w:hAnsi="Arial" w:cs="Arial"/>
          <w:i/>
          <w:iCs/>
          <w:lang w:eastAsia="it-IT"/>
        </w:rPr>
      </w:pPr>
      <w:r w:rsidRPr="00600AF5">
        <w:rPr>
          <w:rFonts w:ascii="Arial" w:eastAsia="Times New Roman" w:hAnsi="Arial" w:cs="Arial"/>
          <w:i/>
          <w:iCs/>
          <w:lang w:eastAsia="it-IT"/>
        </w:rPr>
        <w:t xml:space="preserve">La compagnia torna al </w:t>
      </w:r>
      <w:proofErr w:type="spellStart"/>
      <w:r w:rsidRPr="00600AF5">
        <w:rPr>
          <w:rFonts w:ascii="Arial" w:eastAsia="Times New Roman" w:hAnsi="Arial" w:cs="Arial"/>
          <w:i/>
          <w:iCs/>
          <w:lang w:eastAsia="it-IT"/>
        </w:rPr>
        <w:t>Coronet</w:t>
      </w:r>
      <w:proofErr w:type="spellEnd"/>
      <w:r w:rsidRPr="00600AF5">
        <w:rPr>
          <w:rFonts w:ascii="Arial" w:eastAsia="Times New Roman" w:hAnsi="Arial" w:cs="Arial"/>
          <w:i/>
          <w:iCs/>
          <w:lang w:eastAsia="it-IT"/>
        </w:rPr>
        <w:t xml:space="preserve"> Theatre</w:t>
      </w:r>
      <w:r w:rsidR="00D3093F" w:rsidRPr="00600AF5">
        <w:rPr>
          <w:rFonts w:ascii="Arial" w:eastAsia="Times New Roman" w:hAnsi="Arial" w:cs="Arial"/>
          <w:i/>
          <w:iCs/>
          <w:lang w:eastAsia="it-IT"/>
        </w:rPr>
        <w:t xml:space="preserve"> di Londra</w:t>
      </w:r>
      <w:r w:rsidRPr="00600AF5">
        <w:rPr>
          <w:rFonts w:ascii="Arial" w:eastAsia="Times New Roman" w:hAnsi="Arial" w:cs="Arial"/>
          <w:i/>
          <w:iCs/>
          <w:lang w:eastAsia="it-IT"/>
        </w:rPr>
        <w:t xml:space="preserve">, approda al Black Sea International Theatre Festival di </w:t>
      </w:r>
      <w:proofErr w:type="spellStart"/>
      <w:r w:rsidRPr="00600AF5">
        <w:rPr>
          <w:rFonts w:ascii="Arial" w:eastAsia="Times New Roman" w:hAnsi="Arial" w:cs="Arial"/>
          <w:i/>
          <w:iCs/>
          <w:lang w:eastAsia="it-IT"/>
        </w:rPr>
        <w:t>Trabzon</w:t>
      </w:r>
      <w:proofErr w:type="spellEnd"/>
      <w:r w:rsidR="00D3093F" w:rsidRPr="00600AF5">
        <w:rPr>
          <w:rFonts w:ascii="Arial" w:eastAsia="Times New Roman" w:hAnsi="Arial" w:cs="Arial"/>
          <w:i/>
          <w:iCs/>
          <w:lang w:eastAsia="it-IT"/>
        </w:rPr>
        <w:t xml:space="preserve"> in Turchia e</w:t>
      </w:r>
      <w:r w:rsidRPr="00600AF5">
        <w:rPr>
          <w:rFonts w:ascii="Arial" w:eastAsia="Times New Roman" w:hAnsi="Arial" w:cs="Arial"/>
          <w:i/>
          <w:iCs/>
          <w:lang w:eastAsia="it-IT"/>
        </w:rPr>
        <w:t xml:space="preserve"> </w:t>
      </w:r>
      <w:r w:rsidR="00600AF5">
        <w:rPr>
          <w:rFonts w:ascii="Arial" w:eastAsia="Times New Roman" w:hAnsi="Arial" w:cs="Arial"/>
          <w:i/>
          <w:iCs/>
          <w:lang w:eastAsia="it-IT"/>
        </w:rPr>
        <w:t xml:space="preserve">accoglie l’invito del </w:t>
      </w:r>
      <w:proofErr w:type="spellStart"/>
      <w:r w:rsidR="00600AF5">
        <w:rPr>
          <w:rFonts w:ascii="Arial" w:eastAsia="Times New Roman" w:hAnsi="Arial" w:cs="Arial"/>
          <w:i/>
          <w:iCs/>
          <w:lang w:eastAsia="it-IT"/>
        </w:rPr>
        <w:t>Puppet</w:t>
      </w:r>
      <w:proofErr w:type="spellEnd"/>
      <w:r w:rsidR="00600AF5">
        <w:rPr>
          <w:rFonts w:ascii="Arial" w:eastAsia="Times New Roman" w:hAnsi="Arial" w:cs="Arial"/>
          <w:i/>
          <w:iCs/>
          <w:lang w:eastAsia="it-IT"/>
        </w:rPr>
        <w:t xml:space="preserve"> Festival a New Yor</w:t>
      </w:r>
      <w:r w:rsidR="00AF58DF">
        <w:rPr>
          <w:rFonts w:ascii="Arial" w:eastAsia="Times New Roman" w:hAnsi="Arial" w:cs="Arial"/>
          <w:i/>
          <w:iCs/>
          <w:lang w:eastAsia="it-IT"/>
        </w:rPr>
        <w:t>k</w:t>
      </w:r>
      <w:r w:rsidR="00600AF5">
        <w:rPr>
          <w:rFonts w:ascii="Arial" w:eastAsia="Times New Roman" w:hAnsi="Arial" w:cs="Arial"/>
          <w:i/>
          <w:iCs/>
          <w:lang w:eastAsia="it-IT"/>
        </w:rPr>
        <w:t xml:space="preserve"> </w:t>
      </w:r>
    </w:p>
    <w:p w14:paraId="54246C91" w14:textId="09C868FE" w:rsidR="00BD57BD" w:rsidRPr="00BD57BD" w:rsidRDefault="00BD57BD" w:rsidP="00BD57BD">
      <w:pPr>
        <w:spacing w:before="100" w:beforeAutospacing="1" w:after="100" w:afterAutospacing="1"/>
        <w:rPr>
          <w:rFonts w:ascii="Arial" w:eastAsia="Times New Roman" w:hAnsi="Arial" w:cs="Arial"/>
          <w:lang w:eastAsia="it-IT"/>
        </w:rPr>
      </w:pPr>
      <w:r w:rsidRPr="00BD57BD">
        <w:rPr>
          <w:rFonts w:ascii="Arial" w:eastAsia="Times New Roman" w:hAnsi="Arial" w:cs="Arial"/>
          <w:i/>
          <w:iCs/>
          <w:lang w:eastAsia="it-IT"/>
        </w:rPr>
        <w:t>Milano, aprile 2026</w:t>
      </w:r>
      <w:r w:rsidRPr="00BD57BD">
        <w:rPr>
          <w:rFonts w:ascii="Arial" w:eastAsia="Times New Roman" w:hAnsi="Arial" w:cs="Arial"/>
          <w:lang w:eastAsia="it-IT"/>
        </w:rPr>
        <w:t xml:space="preserve"> – Un teatro fatto di corpi, maschere, gesti, ritmo e immagini. Un teatro quasi senza parole, e proprio per questo capace di parlare a pubblici diversi, oltre le lingue e oltre i confini. È il percorso dei </w:t>
      </w:r>
      <w:r w:rsidRPr="00BD57BD">
        <w:rPr>
          <w:rFonts w:ascii="Arial" w:eastAsia="Times New Roman" w:hAnsi="Arial" w:cs="Arial"/>
          <w:b/>
          <w:bCs/>
          <w:lang w:eastAsia="it-IT"/>
        </w:rPr>
        <w:t>Gordi</w:t>
      </w:r>
      <w:r w:rsidRPr="00BD57BD">
        <w:rPr>
          <w:rFonts w:ascii="Arial" w:eastAsia="Times New Roman" w:hAnsi="Arial" w:cs="Arial"/>
          <w:lang w:eastAsia="it-IT"/>
        </w:rPr>
        <w:t xml:space="preserve">, collettivo </w:t>
      </w:r>
      <w:r w:rsidR="003F5A0A">
        <w:rPr>
          <w:rFonts w:ascii="Arial" w:eastAsia="Times New Roman" w:hAnsi="Arial" w:cs="Arial"/>
          <w:lang w:eastAsia="it-IT"/>
        </w:rPr>
        <w:t xml:space="preserve">diretto da </w:t>
      </w:r>
      <w:r w:rsidR="003F5A0A" w:rsidRPr="0042140A">
        <w:rPr>
          <w:rFonts w:ascii="Arial" w:eastAsia="Times New Roman" w:hAnsi="Arial" w:cs="Arial"/>
          <w:b/>
          <w:bCs/>
          <w:lang w:eastAsia="it-IT"/>
        </w:rPr>
        <w:t>Riccardo Pippa</w:t>
      </w:r>
      <w:r w:rsidR="003F5A0A">
        <w:rPr>
          <w:rFonts w:ascii="Arial" w:eastAsia="Times New Roman" w:hAnsi="Arial" w:cs="Arial"/>
          <w:lang w:eastAsia="it-IT"/>
        </w:rPr>
        <w:t xml:space="preserve"> </w:t>
      </w:r>
      <w:r w:rsidRPr="00BD57BD">
        <w:rPr>
          <w:rFonts w:ascii="Arial" w:eastAsia="Times New Roman" w:hAnsi="Arial" w:cs="Arial"/>
          <w:lang w:eastAsia="it-IT"/>
        </w:rPr>
        <w:t>nato a Milano nel 2010 e oggi compagnia associata del Teatro Franco Parenti per il triennio 2023-2026.</w:t>
      </w:r>
    </w:p>
    <w:p w14:paraId="1465E3C6" w14:textId="57E7208B" w:rsidR="00BD57BD" w:rsidRPr="00BD57BD" w:rsidRDefault="00BD57BD" w:rsidP="00BD57BD">
      <w:pPr>
        <w:pStyle w:val="NormaleWeb"/>
        <w:spacing w:before="0" w:beforeAutospacing="0" w:after="120" w:afterAutospacing="0" w:line="270" w:lineRule="atLeast"/>
        <w:rPr>
          <w:rFonts w:ascii="Arial" w:hAnsi="Arial" w:cs="Arial"/>
        </w:rPr>
      </w:pPr>
      <w:r w:rsidRPr="00BD57BD">
        <w:rPr>
          <w:rFonts w:ascii="Arial" w:hAnsi="Arial" w:cs="Arial"/>
        </w:rPr>
        <w:t xml:space="preserve">Dopo le repliche milanesi di </w:t>
      </w:r>
      <w:r w:rsidRPr="00BD57BD">
        <w:rPr>
          <w:rFonts w:ascii="Arial" w:hAnsi="Arial" w:cs="Arial"/>
          <w:i/>
          <w:iCs/>
        </w:rPr>
        <w:t>Visite</w:t>
      </w:r>
      <w:r w:rsidRPr="00BD57BD">
        <w:rPr>
          <w:rFonts w:ascii="Arial" w:hAnsi="Arial" w:cs="Arial"/>
        </w:rPr>
        <w:t xml:space="preserve">, appena andato in scena al Teatro Franco Parenti, la compagnia si prepara a una nuova fase internazionale. Il </w:t>
      </w:r>
      <w:r w:rsidRPr="00BD57BD">
        <w:rPr>
          <w:rFonts w:ascii="Arial" w:hAnsi="Arial" w:cs="Arial"/>
          <w:b/>
          <w:bCs/>
        </w:rPr>
        <w:t>6 e 7 maggio</w:t>
      </w:r>
      <w:r w:rsidRPr="00BD57BD">
        <w:rPr>
          <w:rFonts w:ascii="Arial" w:hAnsi="Arial" w:cs="Arial"/>
        </w:rPr>
        <w:t xml:space="preserve"> sarà in Turchia, al </w:t>
      </w:r>
      <w:r w:rsidRPr="00BD57BD">
        <w:rPr>
          <w:rFonts w:ascii="Arial" w:hAnsi="Arial" w:cs="Arial"/>
          <w:b/>
          <w:bCs/>
        </w:rPr>
        <w:t>Black Sea International Theatre Festival</w:t>
      </w:r>
      <w:r w:rsidRPr="00BD57BD">
        <w:rPr>
          <w:rFonts w:ascii="Arial" w:hAnsi="Arial" w:cs="Arial"/>
        </w:rPr>
        <w:t xml:space="preserve"> di </w:t>
      </w:r>
      <w:proofErr w:type="spellStart"/>
      <w:r w:rsidRPr="00BD57BD">
        <w:rPr>
          <w:rFonts w:ascii="Arial" w:hAnsi="Arial" w:cs="Arial"/>
        </w:rPr>
        <w:t>Trabzon</w:t>
      </w:r>
      <w:proofErr w:type="spellEnd"/>
      <w:r w:rsidRPr="00BD57BD">
        <w:rPr>
          <w:rFonts w:ascii="Arial" w:hAnsi="Arial" w:cs="Arial"/>
        </w:rPr>
        <w:t xml:space="preserve">, con </w:t>
      </w:r>
      <w:r w:rsidRPr="00BD57BD">
        <w:rPr>
          <w:rFonts w:ascii="Arial" w:hAnsi="Arial" w:cs="Arial"/>
          <w:i/>
          <w:iCs/>
        </w:rPr>
        <w:t xml:space="preserve">Breve enciclopedia delle porte (una </w:t>
      </w:r>
      <w:r w:rsidRPr="00BD57BD">
        <w:rPr>
          <w:rFonts w:ascii="Arial" w:hAnsi="Arial" w:cs="Arial"/>
          <w:color w:val="4A4A49"/>
        </w:rPr>
        <w:t xml:space="preserve">produzione </w:t>
      </w:r>
      <w:proofErr w:type="spellStart"/>
      <w:r w:rsidRPr="00BD57BD">
        <w:rPr>
          <w:rFonts w:ascii="Arial" w:hAnsi="Arial" w:cs="Arial"/>
          <w:color w:val="4A4A49"/>
        </w:rPr>
        <w:t>ArtistiAssociati</w:t>
      </w:r>
      <w:proofErr w:type="spellEnd"/>
      <w:r w:rsidRPr="00BD57BD">
        <w:rPr>
          <w:rFonts w:ascii="Arial" w:hAnsi="Arial" w:cs="Arial"/>
          <w:color w:val="4A4A49"/>
        </w:rPr>
        <w:t>-Centro di produzione teatrale / Il Rossetti-Teatro Stabile del Friuli-Venezia Giulia, un progetto nell’ambito dell’evento GO!2025 Nova Gorica e Gorizia Capitale europea della cultura 2025</w:t>
      </w:r>
      <w:r w:rsidR="00600AF5" w:rsidRPr="00BD57BD">
        <w:rPr>
          <w:rFonts w:ascii="Arial" w:hAnsi="Arial" w:cs="Arial"/>
          <w:color w:val="4A4A49"/>
        </w:rPr>
        <w:t xml:space="preserve">); </w:t>
      </w:r>
      <w:r w:rsidR="00600AF5" w:rsidRPr="00BD57BD">
        <w:rPr>
          <w:rFonts w:ascii="Arial" w:hAnsi="Arial" w:cs="Arial"/>
        </w:rPr>
        <w:t>dal</w:t>
      </w:r>
      <w:r w:rsidRPr="00BD57BD">
        <w:rPr>
          <w:rFonts w:ascii="Arial" w:hAnsi="Arial" w:cs="Arial"/>
        </w:rPr>
        <w:t xml:space="preserve"> </w:t>
      </w:r>
      <w:r w:rsidRPr="00BD57BD">
        <w:rPr>
          <w:rFonts w:ascii="Arial" w:hAnsi="Arial" w:cs="Arial"/>
          <w:b/>
          <w:bCs/>
        </w:rPr>
        <w:t>13 al 16 maggio</w:t>
      </w:r>
      <w:r w:rsidRPr="00BD57BD">
        <w:rPr>
          <w:rFonts w:ascii="Arial" w:hAnsi="Arial" w:cs="Arial"/>
        </w:rPr>
        <w:t xml:space="preserve"> tornerà poi a Londra, al </w:t>
      </w:r>
      <w:proofErr w:type="spellStart"/>
      <w:r w:rsidRPr="00BD57BD">
        <w:rPr>
          <w:rFonts w:ascii="Arial" w:hAnsi="Arial" w:cs="Arial"/>
          <w:b/>
          <w:bCs/>
        </w:rPr>
        <w:t>Coronet</w:t>
      </w:r>
      <w:proofErr w:type="spellEnd"/>
      <w:r w:rsidRPr="00BD57BD">
        <w:rPr>
          <w:rFonts w:ascii="Arial" w:hAnsi="Arial" w:cs="Arial"/>
          <w:b/>
          <w:bCs/>
        </w:rPr>
        <w:t xml:space="preserve"> Theatre</w:t>
      </w:r>
      <w:r w:rsidRPr="00BD57BD">
        <w:rPr>
          <w:rFonts w:ascii="Arial" w:hAnsi="Arial" w:cs="Arial"/>
        </w:rPr>
        <w:t xml:space="preserve">, con </w:t>
      </w:r>
      <w:r w:rsidRPr="00BD57BD">
        <w:rPr>
          <w:rFonts w:ascii="Arial" w:hAnsi="Arial" w:cs="Arial"/>
          <w:i/>
          <w:iCs/>
        </w:rPr>
        <w:t>Visite.</w:t>
      </w:r>
    </w:p>
    <w:p w14:paraId="23DFE864" w14:textId="00A3572C" w:rsidR="00BD57BD" w:rsidRPr="00BD57BD" w:rsidRDefault="00BD57BD" w:rsidP="00BD57BD">
      <w:pPr>
        <w:spacing w:before="100" w:beforeAutospacing="1" w:after="100" w:afterAutospacing="1"/>
        <w:rPr>
          <w:rFonts w:ascii="Arial" w:eastAsia="Times New Roman" w:hAnsi="Arial" w:cs="Arial"/>
          <w:lang w:eastAsia="it-IT"/>
        </w:rPr>
      </w:pPr>
      <w:r w:rsidRPr="00BD57BD">
        <w:rPr>
          <w:rFonts w:ascii="Arial" w:eastAsia="Times New Roman" w:hAnsi="Arial" w:cs="Arial"/>
          <w:lang w:eastAsia="it-IT"/>
        </w:rPr>
        <w:t xml:space="preserve">Il ritorno al </w:t>
      </w:r>
      <w:proofErr w:type="spellStart"/>
      <w:r w:rsidRPr="00BD57BD">
        <w:rPr>
          <w:rFonts w:ascii="Arial" w:eastAsia="Times New Roman" w:hAnsi="Arial" w:cs="Arial"/>
          <w:lang w:eastAsia="it-IT"/>
        </w:rPr>
        <w:t>Coronet</w:t>
      </w:r>
      <w:proofErr w:type="spellEnd"/>
      <w:r w:rsidRPr="00BD57BD">
        <w:rPr>
          <w:rFonts w:ascii="Arial" w:eastAsia="Times New Roman" w:hAnsi="Arial" w:cs="Arial"/>
          <w:lang w:eastAsia="it-IT"/>
        </w:rPr>
        <w:t xml:space="preserve"> conferma un rapporto ormai consolidato con la scena britannica. Dopo il successo di </w:t>
      </w:r>
      <w:r w:rsidRPr="00BD57BD">
        <w:rPr>
          <w:rFonts w:ascii="Arial" w:eastAsia="Times New Roman" w:hAnsi="Arial" w:cs="Arial"/>
          <w:i/>
          <w:iCs/>
          <w:lang w:eastAsia="it-IT"/>
        </w:rPr>
        <w:t>Sulla morte senza esagerare</w:t>
      </w:r>
      <w:r w:rsidR="0042140A">
        <w:rPr>
          <w:rFonts w:ascii="Arial" w:eastAsia="Times New Roman" w:hAnsi="Arial" w:cs="Arial"/>
          <w:i/>
          <w:iCs/>
          <w:lang w:eastAsia="it-IT"/>
        </w:rPr>
        <w:t xml:space="preserve"> </w:t>
      </w:r>
      <w:r w:rsidR="0042140A" w:rsidRPr="0042140A">
        <w:rPr>
          <w:rFonts w:ascii="Arial" w:eastAsia="Times New Roman" w:hAnsi="Arial" w:cs="Arial"/>
          <w:lang w:eastAsia="it-IT"/>
        </w:rPr>
        <w:t>nel 2023</w:t>
      </w:r>
      <w:r w:rsidRPr="00BD57BD">
        <w:rPr>
          <w:rFonts w:ascii="Arial" w:eastAsia="Times New Roman" w:hAnsi="Arial" w:cs="Arial"/>
          <w:lang w:eastAsia="it-IT"/>
        </w:rPr>
        <w:t xml:space="preserve">, accolto con entusiasmo dal pubblico londinese, anche </w:t>
      </w:r>
      <w:r w:rsidRPr="0042140A">
        <w:rPr>
          <w:rFonts w:ascii="Arial" w:eastAsia="Times New Roman" w:hAnsi="Arial" w:cs="Arial"/>
          <w:i/>
          <w:iCs/>
          <w:lang w:eastAsia="it-IT"/>
        </w:rPr>
        <w:t>Pandora</w:t>
      </w:r>
      <w:r w:rsidRPr="00BD57BD">
        <w:rPr>
          <w:rFonts w:ascii="Arial" w:eastAsia="Times New Roman" w:hAnsi="Arial" w:cs="Arial"/>
          <w:lang w:eastAsia="it-IT"/>
        </w:rPr>
        <w:t xml:space="preserve"> ha ottenuto nel 2025 un’importante attenzione critica, con recensioni a quattro e cinque stelle su diverse testate teatrali inglesi. Un risultato che conferma la forza di un linguaggio scenico capace di attraversare le barriere culturali grazie alla precisione del gesto, alla potenza delle maschere e alla coralità del lavoro attoriale.</w:t>
      </w:r>
    </w:p>
    <w:p w14:paraId="5FE3066A" w14:textId="5F3E3B9A" w:rsidR="00BD57BD" w:rsidRPr="0042140A" w:rsidRDefault="0042140A" w:rsidP="00BD57BD">
      <w:pPr>
        <w:spacing w:before="100" w:beforeAutospacing="1" w:after="100" w:afterAutospacing="1"/>
        <w:rPr>
          <w:rFonts w:ascii="Arial" w:eastAsia="Times New Roman" w:hAnsi="Arial" w:cs="Arial"/>
          <w:lang w:eastAsia="it-IT"/>
        </w:rPr>
      </w:pPr>
      <w:r w:rsidRPr="0042140A">
        <w:rPr>
          <w:rFonts w:ascii="Arial" w:hAnsi="Arial" w:cs="Arial"/>
        </w:rPr>
        <w:t xml:space="preserve">Il percorso internazionale dei Gordi </w:t>
      </w:r>
      <w:r w:rsidRPr="0042140A">
        <w:rPr>
          <w:rFonts w:ascii="Arial" w:hAnsi="Arial" w:cs="Arial"/>
          <w:b/>
          <w:bCs/>
        </w:rPr>
        <w:t>approderà</w:t>
      </w:r>
      <w:r w:rsidRPr="0042140A">
        <w:rPr>
          <w:rFonts w:ascii="Arial" w:hAnsi="Arial" w:cs="Arial"/>
        </w:rPr>
        <w:t xml:space="preserve"> oltreoceano a novembre</w:t>
      </w:r>
      <w:r w:rsidR="00600AF5">
        <w:rPr>
          <w:rFonts w:ascii="Arial" w:hAnsi="Arial" w:cs="Arial"/>
        </w:rPr>
        <w:t xml:space="preserve"> in date ancora da definire</w:t>
      </w:r>
      <w:r w:rsidRPr="0042140A">
        <w:rPr>
          <w:rFonts w:ascii="Arial" w:hAnsi="Arial" w:cs="Arial"/>
        </w:rPr>
        <w:t xml:space="preserve">, quando la compagnia sarà ospite del </w:t>
      </w:r>
      <w:proofErr w:type="spellStart"/>
      <w:r w:rsidRPr="0042140A">
        <w:rPr>
          <w:rFonts w:ascii="Arial" w:hAnsi="Arial" w:cs="Arial"/>
        </w:rPr>
        <w:t>Puppet</w:t>
      </w:r>
      <w:proofErr w:type="spellEnd"/>
      <w:r w:rsidRPr="0042140A">
        <w:rPr>
          <w:rFonts w:ascii="Arial" w:hAnsi="Arial" w:cs="Arial"/>
        </w:rPr>
        <w:t xml:space="preserve"> Festival del </w:t>
      </w:r>
      <w:r w:rsidR="00BD57BD" w:rsidRPr="0042140A">
        <w:rPr>
          <w:rFonts w:ascii="Arial" w:eastAsia="Times New Roman" w:hAnsi="Arial" w:cs="Arial"/>
          <w:b/>
          <w:bCs/>
          <w:lang w:eastAsia="it-IT"/>
        </w:rPr>
        <w:t xml:space="preserve">La </w:t>
      </w:r>
      <w:proofErr w:type="spellStart"/>
      <w:r w:rsidR="00BD57BD" w:rsidRPr="0042140A">
        <w:rPr>
          <w:rFonts w:ascii="Arial" w:eastAsia="Times New Roman" w:hAnsi="Arial" w:cs="Arial"/>
          <w:b/>
          <w:bCs/>
          <w:lang w:eastAsia="it-IT"/>
        </w:rPr>
        <w:t>MaMa</w:t>
      </w:r>
      <w:proofErr w:type="spellEnd"/>
      <w:r w:rsidR="00BD57BD" w:rsidRPr="0042140A">
        <w:rPr>
          <w:rFonts w:ascii="Arial" w:eastAsia="Times New Roman" w:hAnsi="Arial" w:cs="Arial"/>
          <w:b/>
          <w:bCs/>
          <w:lang w:eastAsia="it-IT"/>
        </w:rPr>
        <w:t xml:space="preserve"> </w:t>
      </w:r>
      <w:proofErr w:type="spellStart"/>
      <w:r w:rsidR="00BD57BD" w:rsidRPr="0042140A">
        <w:rPr>
          <w:rFonts w:ascii="Arial" w:eastAsia="Times New Roman" w:hAnsi="Arial" w:cs="Arial"/>
          <w:b/>
          <w:bCs/>
          <w:lang w:eastAsia="it-IT"/>
        </w:rPr>
        <w:t>Experimental</w:t>
      </w:r>
      <w:proofErr w:type="spellEnd"/>
      <w:r w:rsidR="00BD57BD" w:rsidRPr="0042140A">
        <w:rPr>
          <w:rFonts w:ascii="Arial" w:eastAsia="Times New Roman" w:hAnsi="Arial" w:cs="Arial"/>
          <w:b/>
          <w:bCs/>
          <w:lang w:eastAsia="it-IT"/>
        </w:rPr>
        <w:t xml:space="preserve"> Theatre Club</w:t>
      </w:r>
      <w:r w:rsidR="00BD57BD" w:rsidRPr="0042140A">
        <w:rPr>
          <w:rFonts w:ascii="Arial" w:eastAsia="Times New Roman" w:hAnsi="Arial" w:cs="Arial"/>
          <w:lang w:eastAsia="it-IT"/>
        </w:rPr>
        <w:t xml:space="preserve">, storica istituzione della scena </w:t>
      </w:r>
      <w:r w:rsidR="00BD57BD" w:rsidRPr="0042140A">
        <w:rPr>
          <w:rFonts w:ascii="Arial" w:eastAsia="Times New Roman" w:hAnsi="Arial" w:cs="Arial"/>
          <w:i/>
          <w:iCs/>
          <w:lang w:eastAsia="it-IT"/>
        </w:rPr>
        <w:t>off-off Broadway</w:t>
      </w:r>
      <w:r w:rsidR="00BD57BD" w:rsidRPr="0042140A">
        <w:rPr>
          <w:rFonts w:ascii="Arial" w:eastAsia="Times New Roman" w:hAnsi="Arial" w:cs="Arial"/>
          <w:lang w:eastAsia="it-IT"/>
        </w:rPr>
        <w:t xml:space="preserve"> e punto di riferimento internazionale per il teatro di ricerca.</w:t>
      </w:r>
    </w:p>
    <w:p w14:paraId="2379F24B" w14:textId="77777777" w:rsidR="00BD57BD" w:rsidRPr="00A12B8F" w:rsidRDefault="00BD57BD" w:rsidP="00BD57BD">
      <w:pPr>
        <w:spacing w:before="100" w:beforeAutospacing="1" w:after="100" w:afterAutospacing="1"/>
        <w:rPr>
          <w:rFonts w:ascii="Arial" w:eastAsia="Times New Roman" w:hAnsi="Arial" w:cs="Arial"/>
          <w:lang w:eastAsia="it-IT"/>
        </w:rPr>
      </w:pPr>
      <w:r w:rsidRPr="00A12B8F">
        <w:rPr>
          <w:rFonts w:ascii="Arial" w:eastAsia="Times New Roman" w:hAnsi="Arial" w:cs="Arial"/>
          <w:lang w:eastAsia="it-IT"/>
        </w:rPr>
        <w:t>La forza dei Gordi nasce da una poetica precisa: un teatro fisico, visivo, essenziale, che trasforma situazioni quotidiane in racconti universali. Fondato da artisti formatisi alla Civica Scuola di Teatro Paolo Grassi, il collettivo ha costruito negli anni un’identità rara per coerenza e durata: una compagnia stabile, una ricerca condivisa, un modo di stare in scena che unisce ironia, malinconia e attenzione profonda alla fragilità umana.</w:t>
      </w:r>
    </w:p>
    <w:p w14:paraId="1850DC4C" w14:textId="0000AFB7" w:rsidR="00BD57BD" w:rsidRPr="00BD57BD" w:rsidRDefault="00BD57BD" w:rsidP="00BD57BD">
      <w:pPr>
        <w:spacing w:before="100" w:beforeAutospacing="1" w:after="100" w:afterAutospacing="1"/>
        <w:rPr>
          <w:rFonts w:ascii="Arial" w:eastAsia="Times New Roman" w:hAnsi="Arial" w:cs="Arial"/>
          <w:lang w:eastAsia="it-IT"/>
        </w:rPr>
      </w:pPr>
      <w:r w:rsidRPr="00BD57BD">
        <w:rPr>
          <w:rFonts w:ascii="Arial" w:eastAsia="Times New Roman" w:hAnsi="Arial" w:cs="Arial"/>
          <w:lang w:eastAsia="it-IT"/>
        </w:rPr>
        <w:t xml:space="preserve">Il rapporto con il Teatro Franco Parenti ha avuto un ruolo decisivo in questa crescita. Il sostegno produttivo e artistico del teatro milanese ha accompagnato la maturazione di spettacoli come </w:t>
      </w:r>
      <w:r w:rsidRPr="00BD57BD">
        <w:rPr>
          <w:rFonts w:ascii="Arial" w:eastAsia="Times New Roman" w:hAnsi="Arial" w:cs="Arial"/>
          <w:i/>
          <w:iCs/>
          <w:lang w:eastAsia="it-IT"/>
        </w:rPr>
        <w:t>Sulla morte senza esagerare, Visite, Pandora</w:t>
      </w:r>
      <w:r w:rsidRPr="00BD57BD">
        <w:rPr>
          <w:rFonts w:ascii="Arial" w:eastAsia="Times New Roman" w:hAnsi="Arial" w:cs="Arial"/>
          <w:lang w:eastAsia="it-IT"/>
        </w:rPr>
        <w:t>, consolidando un percorso capace di tenere insieme radicamento milanese e circolazione internazionale.</w:t>
      </w:r>
    </w:p>
    <w:p w14:paraId="77988CD4" w14:textId="2F92D334" w:rsidR="00BD57BD" w:rsidRPr="00BD57BD" w:rsidRDefault="00BD57BD" w:rsidP="00BD57BD">
      <w:pPr>
        <w:spacing w:before="100" w:beforeAutospacing="1" w:after="100" w:afterAutospacing="1"/>
        <w:rPr>
          <w:rFonts w:ascii="Arial" w:eastAsia="Times New Roman" w:hAnsi="Arial" w:cs="Arial"/>
          <w:lang w:eastAsia="it-IT"/>
        </w:rPr>
      </w:pPr>
      <w:r w:rsidRPr="00BD57BD">
        <w:rPr>
          <w:rFonts w:ascii="Arial" w:eastAsia="Times New Roman" w:hAnsi="Arial" w:cs="Arial"/>
          <w:lang w:eastAsia="it-IT"/>
        </w:rPr>
        <w:lastRenderedPageBreak/>
        <w:t xml:space="preserve">Dopo le date all’estero, i Gordi torneranno al Teatro Franco Parenti con </w:t>
      </w:r>
      <w:r w:rsidRPr="00BD57BD">
        <w:rPr>
          <w:rFonts w:ascii="Arial" w:eastAsia="Times New Roman" w:hAnsi="Arial" w:cs="Arial"/>
          <w:i/>
          <w:iCs/>
          <w:lang w:eastAsia="it-IT"/>
        </w:rPr>
        <w:t>Breve enciclopedia delle porte</w:t>
      </w:r>
      <w:r w:rsidRPr="00BD57BD">
        <w:rPr>
          <w:rFonts w:ascii="Arial" w:eastAsia="Times New Roman" w:hAnsi="Arial" w:cs="Arial"/>
          <w:lang w:eastAsia="it-IT"/>
        </w:rPr>
        <w:t xml:space="preserve">, in scena in Sala Grande dal </w:t>
      </w:r>
      <w:r w:rsidRPr="00BD57BD">
        <w:rPr>
          <w:rFonts w:ascii="Arial" w:eastAsia="Times New Roman" w:hAnsi="Arial" w:cs="Arial"/>
          <w:b/>
          <w:bCs/>
          <w:lang w:eastAsia="it-IT"/>
        </w:rPr>
        <w:t>16 al 21 giugno 2026</w:t>
      </w:r>
      <w:r w:rsidR="003F5A0A">
        <w:rPr>
          <w:rFonts w:ascii="Arial" w:eastAsia="Times New Roman" w:hAnsi="Arial" w:cs="Arial"/>
          <w:lang w:eastAsia="it-IT"/>
        </w:rPr>
        <w:t>. L</w:t>
      </w:r>
      <w:r w:rsidRPr="00BD57BD">
        <w:rPr>
          <w:rFonts w:ascii="Arial" w:eastAsia="Times New Roman" w:hAnsi="Arial" w:cs="Arial"/>
          <w:lang w:eastAsia="it-IT"/>
        </w:rPr>
        <w:t>o spettacolo mette al centro la porta come soglia, confine, attesa, possibilità e separazione. Corridoi, anticamere e spazi di passaggio diventano così un catalogo poetico e tragicomico dell’esistenza quotidiana.</w:t>
      </w:r>
      <w:r w:rsidR="00DC3AB6">
        <w:rPr>
          <w:rFonts w:ascii="Arial" w:eastAsia="Times New Roman" w:hAnsi="Arial" w:cs="Arial"/>
          <w:lang w:eastAsia="it-IT"/>
        </w:rPr>
        <w:br/>
      </w:r>
      <w:r w:rsidRPr="00BD57BD">
        <w:rPr>
          <w:rFonts w:ascii="Arial" w:eastAsia="Times New Roman" w:hAnsi="Arial" w:cs="Arial"/>
          <w:lang w:eastAsia="it-IT"/>
        </w:rPr>
        <w:t xml:space="preserve">A luglio il percorso proseguirà ancora a Milano con Pandora, in scena al Teatro Franco Parenti dal </w:t>
      </w:r>
      <w:r w:rsidRPr="00BD57BD">
        <w:rPr>
          <w:rFonts w:ascii="Arial" w:eastAsia="Times New Roman" w:hAnsi="Arial" w:cs="Arial"/>
          <w:b/>
          <w:bCs/>
          <w:lang w:eastAsia="it-IT"/>
        </w:rPr>
        <w:t>7 al 12 luglio</w:t>
      </w:r>
      <w:r w:rsidRPr="00BD57BD">
        <w:rPr>
          <w:rFonts w:ascii="Arial" w:eastAsia="Times New Roman" w:hAnsi="Arial" w:cs="Arial"/>
          <w:lang w:eastAsia="it-IT"/>
        </w:rPr>
        <w:t>: un’altra tappa di un lavoro che continua a muoversi tra la dimensione locale e quella internazionale, confermando i Gordi come una delle esperienze più originali della scena italiana contemporanea.</w:t>
      </w:r>
    </w:p>
    <w:p w14:paraId="30012BC1" w14:textId="7725B4A5" w:rsidR="005259F7" w:rsidRPr="005259F7" w:rsidRDefault="005259F7" w:rsidP="005259F7">
      <w:pPr>
        <w:spacing w:before="100" w:beforeAutospacing="1" w:after="100" w:afterAutospacing="1"/>
        <w:rPr>
          <w:rFonts w:ascii="Arial" w:eastAsia="Times New Roman" w:hAnsi="Arial" w:cs="Arial"/>
          <w:lang w:eastAsia="it-IT"/>
        </w:rPr>
      </w:pPr>
      <w:r w:rsidRPr="005259F7">
        <w:rPr>
          <w:rFonts w:ascii="Arial" w:eastAsia="Times New Roman" w:hAnsi="Arial" w:cs="Arial"/>
          <w:lang w:eastAsia="it-IT"/>
        </w:rPr>
        <w:t>PROGRAMMA</w:t>
      </w:r>
    </w:p>
    <w:p w14:paraId="01447F8A" w14:textId="3C15AEE7" w:rsidR="005259F7" w:rsidRDefault="005259F7" w:rsidP="005259F7">
      <w:pPr>
        <w:spacing w:before="100" w:beforeAutospacing="1" w:after="100" w:afterAutospacing="1"/>
        <w:rPr>
          <w:rFonts w:ascii="Arial" w:eastAsia="Times New Roman" w:hAnsi="Arial" w:cs="Arial"/>
          <w:lang w:eastAsia="it-IT"/>
        </w:rPr>
      </w:pPr>
      <w:r w:rsidRPr="005259F7">
        <w:rPr>
          <w:rFonts w:ascii="Arial" w:eastAsia="Times New Roman" w:hAnsi="Arial" w:cs="Arial"/>
          <w:b/>
          <w:bCs/>
          <w:lang w:eastAsia="it-IT"/>
        </w:rPr>
        <w:t xml:space="preserve">Black Sea International Theatre Festival, </w:t>
      </w:r>
      <w:proofErr w:type="spellStart"/>
      <w:r w:rsidRPr="005259F7">
        <w:rPr>
          <w:rFonts w:ascii="Arial" w:eastAsia="Times New Roman" w:hAnsi="Arial" w:cs="Arial"/>
          <w:b/>
          <w:bCs/>
          <w:lang w:eastAsia="it-IT"/>
        </w:rPr>
        <w:t>Trabzon</w:t>
      </w:r>
      <w:proofErr w:type="spellEnd"/>
      <w:r w:rsidRPr="005259F7">
        <w:rPr>
          <w:rFonts w:ascii="Arial" w:eastAsia="Times New Roman" w:hAnsi="Arial" w:cs="Arial"/>
          <w:b/>
          <w:bCs/>
          <w:lang w:eastAsia="it-IT"/>
        </w:rPr>
        <w:t>, Turchia</w:t>
      </w:r>
      <w:r>
        <w:rPr>
          <w:rFonts w:ascii="Arial" w:eastAsia="Times New Roman" w:hAnsi="Arial" w:cs="Arial"/>
          <w:b/>
          <w:bCs/>
          <w:lang w:eastAsia="it-IT"/>
        </w:rPr>
        <w:br/>
      </w:r>
      <w:r w:rsidRPr="005259F7">
        <w:rPr>
          <w:rFonts w:ascii="Arial" w:eastAsia="Times New Roman" w:hAnsi="Arial" w:cs="Arial"/>
          <w:lang w:eastAsia="it-IT"/>
        </w:rPr>
        <w:t xml:space="preserve">6-7 maggio 2026 </w:t>
      </w:r>
      <w:r>
        <w:rPr>
          <w:rFonts w:ascii="Arial" w:eastAsia="Times New Roman" w:hAnsi="Arial" w:cs="Arial"/>
          <w:lang w:eastAsia="it-IT"/>
        </w:rPr>
        <w:br/>
      </w:r>
      <w:r w:rsidRPr="005259F7">
        <w:rPr>
          <w:rFonts w:ascii="Arial" w:eastAsia="Times New Roman" w:hAnsi="Arial" w:cs="Arial"/>
          <w:b/>
          <w:bCs/>
          <w:lang w:eastAsia="it-IT"/>
        </w:rPr>
        <w:t>Milano, Teatro Franco Parenti – Sala Grande</w:t>
      </w:r>
      <w:r>
        <w:rPr>
          <w:rFonts w:ascii="Arial" w:eastAsia="Times New Roman" w:hAnsi="Arial" w:cs="Arial"/>
          <w:lang w:eastAsia="it-IT"/>
        </w:rPr>
        <w:br/>
      </w:r>
      <w:r w:rsidRPr="005259F7">
        <w:rPr>
          <w:rFonts w:ascii="Arial" w:eastAsia="Times New Roman" w:hAnsi="Arial" w:cs="Arial"/>
          <w:lang w:eastAsia="it-IT"/>
        </w:rPr>
        <w:t xml:space="preserve">16-21 giugno 2026 </w:t>
      </w:r>
    </w:p>
    <w:p w14:paraId="5792F1FB" w14:textId="4D8670E7" w:rsidR="00DC3AB6" w:rsidRDefault="00DC3AB6" w:rsidP="005259F7">
      <w:pPr>
        <w:spacing w:before="100" w:beforeAutospacing="1" w:after="100" w:afterAutospacing="1"/>
        <w:rPr>
          <w:rFonts w:ascii="Arial" w:eastAsia="Times New Roman" w:hAnsi="Arial" w:cs="Arial"/>
          <w:lang w:eastAsia="it-IT"/>
        </w:rPr>
      </w:pPr>
      <w:r>
        <w:rPr>
          <w:rFonts w:ascii="Arial" w:eastAsia="Times New Roman" w:hAnsi="Arial" w:cs="Arial"/>
          <w:b/>
          <w:bCs/>
          <w:sz w:val="28"/>
          <w:szCs w:val="28"/>
          <w:lang w:eastAsia="it-IT"/>
        </w:rPr>
        <w:t>BREVE ENCICOPEDIA DELLE PORTE</w:t>
      </w:r>
      <w:r w:rsidR="005259F7" w:rsidRPr="005259F7">
        <w:rPr>
          <w:rFonts w:ascii="Arial" w:eastAsia="Times New Roman" w:hAnsi="Arial" w:cs="Arial"/>
          <w:lang w:eastAsia="it-IT"/>
        </w:rPr>
        <w:t xml:space="preserve"> </w:t>
      </w:r>
      <w:r w:rsidR="005259F7">
        <w:rPr>
          <w:rFonts w:ascii="Arial" w:eastAsia="Times New Roman" w:hAnsi="Arial" w:cs="Arial"/>
          <w:lang w:eastAsia="it-IT"/>
        </w:rPr>
        <w:br/>
      </w:r>
      <w:r w:rsidR="005259F7" w:rsidRPr="005259F7">
        <w:rPr>
          <w:rFonts w:ascii="Arial" w:eastAsia="Times New Roman" w:hAnsi="Arial" w:cs="Arial"/>
          <w:lang w:eastAsia="it-IT"/>
        </w:rPr>
        <w:t>Nato come risposta al tema del confine per Go! 2025, lo spettacolo utilizza il teatro fisico per catalogare le porte reali e immaginarie che segnano l'esistenza. Attraverso la metafora dell'enciclopedia, il collettivo indaga i luoghi dell'attesa — come corridoi e sale d'aspetto — dove il gesto e l'ironia superano ogni barriera linguistica.</w:t>
      </w:r>
    </w:p>
    <w:p w14:paraId="4D55AE9D" w14:textId="11DC6123" w:rsidR="005259F7" w:rsidRDefault="00DC3AB6" w:rsidP="00DC3AB6">
      <w:pPr>
        <w:spacing w:before="100" w:beforeAutospacing="1" w:after="100" w:afterAutospacing="1"/>
        <w:rPr>
          <w:rStyle w:val="Enfasigrassetto"/>
          <w:rFonts w:ascii="Arial" w:hAnsi="Arial" w:cs="Arial"/>
          <w:b w:val="0"/>
          <w:bCs w:val="0"/>
          <w:color w:val="4A4A49"/>
          <w:sz w:val="21"/>
          <w:szCs w:val="21"/>
          <w:bdr w:val="none" w:sz="0" w:space="0" w:color="auto" w:frame="1"/>
          <w:shd w:val="clear" w:color="auto" w:fill="FFFFFF"/>
        </w:rPr>
      </w:pPr>
      <w:r>
        <w:rPr>
          <w:rFonts w:ascii="Arial" w:hAnsi="Arial" w:cs="Arial"/>
          <w:color w:val="4A4A49"/>
          <w:sz w:val="21"/>
          <w:szCs w:val="21"/>
          <w:shd w:val="clear" w:color="auto" w:fill="FFFFFF"/>
        </w:rPr>
        <w:t xml:space="preserve">produzione </w:t>
      </w:r>
      <w:proofErr w:type="spellStart"/>
      <w:r>
        <w:rPr>
          <w:rFonts w:ascii="Arial" w:hAnsi="Arial" w:cs="Arial"/>
          <w:color w:val="4A4A49"/>
          <w:sz w:val="21"/>
          <w:szCs w:val="21"/>
          <w:shd w:val="clear" w:color="auto" w:fill="FFFFFF"/>
        </w:rPr>
        <w:t>ArtistiAssociati</w:t>
      </w:r>
      <w:proofErr w:type="spellEnd"/>
      <w:r>
        <w:rPr>
          <w:rFonts w:ascii="Arial" w:hAnsi="Arial" w:cs="Arial"/>
          <w:color w:val="4A4A49"/>
          <w:sz w:val="21"/>
          <w:szCs w:val="21"/>
          <w:shd w:val="clear" w:color="auto" w:fill="FFFFFF"/>
        </w:rPr>
        <w:t xml:space="preserve">-Centro di produzione teatrale / Il Rossetti-Teatro Stabile del </w:t>
      </w:r>
      <w:proofErr w:type="gramStart"/>
      <w:r>
        <w:rPr>
          <w:rFonts w:ascii="Arial" w:hAnsi="Arial" w:cs="Arial"/>
          <w:color w:val="4A4A49"/>
          <w:sz w:val="21"/>
          <w:szCs w:val="21"/>
          <w:shd w:val="clear" w:color="auto" w:fill="FFFFFF"/>
        </w:rPr>
        <w:t>Friuli Venezia Giulia</w:t>
      </w:r>
      <w:proofErr w:type="gramEnd"/>
      <w:r>
        <w:rPr>
          <w:rFonts w:ascii="Arial" w:hAnsi="Arial" w:cs="Arial"/>
          <w:color w:val="4A4A49"/>
          <w:sz w:val="21"/>
          <w:szCs w:val="21"/>
          <w:shd w:val="clear" w:color="auto" w:fill="FFFFFF"/>
        </w:rPr>
        <w:br/>
      </w:r>
      <w:r>
        <w:rPr>
          <w:rFonts w:ascii="Arial" w:eastAsia="Times New Roman" w:hAnsi="Arial" w:cs="Arial"/>
          <w:b/>
          <w:bCs/>
          <w:lang w:eastAsia="it-IT"/>
        </w:rPr>
        <w:br/>
      </w:r>
      <w:r w:rsidR="005259F7">
        <w:rPr>
          <w:rFonts w:ascii="Arial" w:eastAsia="Times New Roman" w:hAnsi="Arial" w:cs="Arial"/>
          <w:b/>
          <w:bCs/>
          <w:lang w:eastAsia="it-IT"/>
        </w:rPr>
        <w:t>---</w:t>
      </w:r>
      <w:r>
        <w:rPr>
          <w:rFonts w:ascii="Arial" w:eastAsia="Times New Roman" w:hAnsi="Arial" w:cs="Arial"/>
          <w:b/>
          <w:bCs/>
          <w:lang w:eastAsia="it-IT"/>
        </w:rPr>
        <w:br/>
      </w:r>
      <w:r w:rsidR="005259F7" w:rsidRPr="005259F7">
        <w:rPr>
          <w:rFonts w:ascii="Arial" w:eastAsia="Times New Roman" w:hAnsi="Arial" w:cs="Arial"/>
          <w:b/>
          <w:bCs/>
          <w:lang w:eastAsia="it-IT"/>
        </w:rPr>
        <w:t xml:space="preserve">Londra, The </w:t>
      </w:r>
      <w:proofErr w:type="spellStart"/>
      <w:r w:rsidR="005259F7" w:rsidRPr="005259F7">
        <w:rPr>
          <w:rFonts w:ascii="Arial" w:eastAsia="Times New Roman" w:hAnsi="Arial" w:cs="Arial"/>
          <w:b/>
          <w:bCs/>
          <w:lang w:eastAsia="it-IT"/>
        </w:rPr>
        <w:t>Coronet</w:t>
      </w:r>
      <w:proofErr w:type="spellEnd"/>
      <w:r w:rsidR="005259F7" w:rsidRPr="005259F7">
        <w:rPr>
          <w:rFonts w:ascii="Arial" w:eastAsia="Times New Roman" w:hAnsi="Arial" w:cs="Arial"/>
          <w:b/>
          <w:bCs/>
          <w:lang w:eastAsia="it-IT"/>
        </w:rPr>
        <w:t xml:space="preserve"> Theatre</w:t>
      </w:r>
      <w:r w:rsidR="005259F7" w:rsidRPr="005259F7">
        <w:rPr>
          <w:rFonts w:ascii="Arial" w:eastAsia="Times New Roman" w:hAnsi="Arial" w:cs="Arial"/>
          <w:lang w:eastAsia="it-IT"/>
        </w:rPr>
        <w:t xml:space="preserve"> 13-16 maggio 2026</w:t>
      </w:r>
      <w:r w:rsidR="005259F7">
        <w:rPr>
          <w:rFonts w:ascii="Arial" w:eastAsia="Times New Roman" w:hAnsi="Arial" w:cs="Arial"/>
          <w:lang w:eastAsia="it-IT"/>
        </w:rPr>
        <w:br/>
      </w:r>
      <w:r>
        <w:rPr>
          <w:rFonts w:ascii="Arial" w:eastAsia="Times New Roman" w:hAnsi="Arial" w:cs="Arial"/>
          <w:b/>
          <w:bCs/>
          <w:sz w:val="28"/>
          <w:szCs w:val="28"/>
          <w:lang w:eastAsia="it-IT"/>
        </w:rPr>
        <w:t>VISITE</w:t>
      </w:r>
      <w:r w:rsidR="005259F7">
        <w:rPr>
          <w:rFonts w:ascii="Arial" w:eastAsia="Times New Roman" w:hAnsi="Arial" w:cs="Arial"/>
          <w:b/>
          <w:bCs/>
          <w:lang w:eastAsia="it-IT"/>
        </w:rPr>
        <w:br/>
      </w:r>
      <w:r w:rsidR="005259F7" w:rsidRPr="005259F7">
        <w:rPr>
          <w:rFonts w:ascii="Arial" w:eastAsia="Times New Roman" w:hAnsi="Arial" w:cs="Arial"/>
          <w:lang w:eastAsia="it-IT"/>
        </w:rPr>
        <w:t>Ispirato al mito ovidiano di Filemone e Bauci, il lavoro esplora l'intimità di una camera da letto dove transitano le diverse stagioni della vita, tra ricordi e sogni. La compagnia si serve di maschere e partiture gestuali per raccontare la paura del tempo che passa e il valore della cura come estremo atto di resistenza.</w:t>
      </w:r>
      <w:r>
        <w:rPr>
          <w:rFonts w:ascii="Arial" w:eastAsia="Times New Roman" w:hAnsi="Arial" w:cs="Arial"/>
          <w:lang w:eastAsia="it-IT"/>
        </w:rPr>
        <w:br/>
      </w:r>
      <w:r>
        <w:rPr>
          <w:rFonts w:ascii="Arial" w:eastAsia="Times New Roman" w:hAnsi="Arial" w:cs="Arial"/>
          <w:lang w:eastAsia="it-IT"/>
        </w:rPr>
        <w:br/>
      </w:r>
      <w:r>
        <w:rPr>
          <w:rFonts w:ascii="Arial" w:hAnsi="Arial" w:cs="Arial"/>
          <w:color w:val="4A4A49"/>
          <w:sz w:val="21"/>
          <w:szCs w:val="21"/>
          <w:shd w:val="clear" w:color="auto" w:fill="FFFFFF"/>
        </w:rPr>
        <w:t>produzione </w:t>
      </w:r>
      <w:r>
        <w:rPr>
          <w:rStyle w:val="Enfasigrassetto"/>
          <w:rFonts w:ascii="Arial" w:hAnsi="Arial" w:cs="Arial"/>
          <w:b w:val="0"/>
          <w:bCs w:val="0"/>
          <w:color w:val="4A4A49"/>
          <w:sz w:val="21"/>
          <w:szCs w:val="21"/>
          <w:bdr w:val="none" w:sz="0" w:space="0" w:color="auto" w:frame="1"/>
          <w:shd w:val="clear" w:color="auto" w:fill="FFFFFF"/>
        </w:rPr>
        <w:t>Teatro Franco Parenti</w:t>
      </w:r>
    </w:p>
    <w:p w14:paraId="623EAA85" w14:textId="77777777" w:rsidR="00DC3AB6" w:rsidRPr="005259F7" w:rsidRDefault="00DC3AB6" w:rsidP="00DC3AB6">
      <w:pPr>
        <w:rPr>
          <w:rFonts w:ascii="Arial" w:eastAsia="Times New Roman" w:hAnsi="Arial" w:cs="Arial"/>
          <w:b/>
          <w:bCs/>
          <w:lang w:eastAsia="it-IT"/>
        </w:rPr>
      </w:pPr>
    </w:p>
    <w:p w14:paraId="4F9A2920" w14:textId="77777777" w:rsidR="005259F7" w:rsidRDefault="005259F7" w:rsidP="00DC3AB6">
      <w:pPr>
        <w:rPr>
          <w:rFonts w:ascii="Arial" w:eastAsia="Times New Roman" w:hAnsi="Arial" w:cs="Arial"/>
          <w:b/>
          <w:bCs/>
          <w:lang w:eastAsia="it-IT"/>
        </w:rPr>
      </w:pPr>
      <w:r>
        <w:rPr>
          <w:rFonts w:ascii="Arial" w:eastAsia="Times New Roman" w:hAnsi="Arial" w:cs="Arial"/>
          <w:b/>
          <w:bCs/>
          <w:lang w:eastAsia="it-IT"/>
        </w:rPr>
        <w:t>---</w:t>
      </w:r>
    </w:p>
    <w:p w14:paraId="13B0117E" w14:textId="44540DC2" w:rsidR="005259F7" w:rsidRPr="00DC3AB6" w:rsidRDefault="005259F7" w:rsidP="00DC3AB6">
      <w:pPr>
        <w:rPr>
          <w:rFonts w:ascii="Arial" w:eastAsia="Times New Roman" w:hAnsi="Arial" w:cs="Arial"/>
          <w:sz w:val="28"/>
          <w:szCs w:val="28"/>
          <w:lang w:eastAsia="it-IT"/>
        </w:rPr>
      </w:pPr>
      <w:r w:rsidRPr="005259F7">
        <w:rPr>
          <w:rFonts w:ascii="Arial" w:eastAsia="Times New Roman" w:hAnsi="Arial" w:cs="Arial"/>
          <w:b/>
          <w:bCs/>
          <w:lang w:eastAsia="it-IT"/>
        </w:rPr>
        <w:t>Milano, Teatro Franco Parenti</w:t>
      </w:r>
      <w:r w:rsidRPr="005259F7">
        <w:rPr>
          <w:rFonts w:ascii="Arial" w:eastAsia="Times New Roman" w:hAnsi="Arial" w:cs="Arial"/>
          <w:lang w:eastAsia="it-IT"/>
        </w:rPr>
        <w:t xml:space="preserve"> </w:t>
      </w:r>
      <w:r w:rsidR="00DC3AB6">
        <w:rPr>
          <w:rFonts w:ascii="Arial" w:eastAsia="Times New Roman" w:hAnsi="Arial" w:cs="Arial"/>
          <w:lang w:eastAsia="it-IT"/>
        </w:rPr>
        <w:br/>
      </w:r>
      <w:r w:rsidRPr="005259F7">
        <w:rPr>
          <w:rFonts w:ascii="Arial" w:eastAsia="Times New Roman" w:hAnsi="Arial" w:cs="Arial"/>
          <w:lang w:eastAsia="it-IT"/>
        </w:rPr>
        <w:t xml:space="preserve">7-12 luglio 2026 </w:t>
      </w:r>
      <w:r w:rsidR="00DC3AB6">
        <w:rPr>
          <w:rFonts w:ascii="Arial" w:eastAsia="Times New Roman" w:hAnsi="Arial" w:cs="Arial"/>
          <w:lang w:eastAsia="it-IT"/>
        </w:rPr>
        <w:br/>
      </w:r>
      <w:r w:rsidR="00DC3AB6">
        <w:rPr>
          <w:rFonts w:ascii="Arial" w:eastAsia="Times New Roman" w:hAnsi="Arial" w:cs="Arial"/>
          <w:b/>
          <w:bCs/>
          <w:sz w:val="28"/>
          <w:szCs w:val="28"/>
          <w:lang w:eastAsia="it-IT"/>
        </w:rPr>
        <w:t>PANDORA</w:t>
      </w:r>
    </w:p>
    <w:p w14:paraId="52B5F13D" w14:textId="79778ACE" w:rsidR="00DC3AB6" w:rsidRDefault="005259F7" w:rsidP="005259F7">
      <w:pPr>
        <w:spacing w:before="100" w:beforeAutospacing="1" w:after="100" w:afterAutospacing="1"/>
        <w:rPr>
          <w:rStyle w:val="Enfasigrassetto"/>
          <w:rFonts w:ascii="Arial" w:hAnsi="Arial" w:cs="Arial"/>
          <w:b w:val="0"/>
          <w:bCs w:val="0"/>
          <w:color w:val="4A4A49"/>
          <w:sz w:val="21"/>
          <w:szCs w:val="21"/>
          <w:bdr w:val="none" w:sz="0" w:space="0" w:color="auto" w:frame="1"/>
          <w:shd w:val="clear" w:color="auto" w:fill="FFFFFF"/>
        </w:rPr>
      </w:pPr>
      <w:r w:rsidRPr="005259F7">
        <w:rPr>
          <w:rFonts w:ascii="Arial" w:eastAsia="Times New Roman" w:hAnsi="Arial" w:cs="Arial"/>
          <w:lang w:eastAsia="it-IT"/>
        </w:rPr>
        <w:t>Ambientato in un bagno pubblico, luogo di passaggio amorale e di sospensione, lo spettacolo mette in scena un’umanità variegata che dismette le norme sociali. La ricerca sulla maschera si amplia, includendo volti di cartapesta ma anche "maschere quotidiane", per esplorare i limiti della percezione e della fragilità umana.</w:t>
      </w:r>
      <w:r w:rsidR="00DC3AB6">
        <w:rPr>
          <w:rFonts w:ascii="Arial" w:eastAsia="Times New Roman" w:hAnsi="Arial" w:cs="Arial"/>
          <w:lang w:eastAsia="it-IT"/>
        </w:rPr>
        <w:br/>
      </w:r>
      <w:r w:rsidR="00DC3AB6">
        <w:rPr>
          <w:rFonts w:ascii="Arial" w:eastAsia="Times New Roman" w:hAnsi="Arial" w:cs="Arial"/>
          <w:lang w:eastAsia="it-IT"/>
        </w:rPr>
        <w:br/>
      </w:r>
      <w:r w:rsidR="00DC3AB6">
        <w:rPr>
          <w:rFonts w:ascii="Arial" w:hAnsi="Arial" w:cs="Arial"/>
          <w:color w:val="4A4A49"/>
          <w:sz w:val="21"/>
          <w:szCs w:val="21"/>
          <w:shd w:val="clear" w:color="auto" w:fill="FFFFFF"/>
        </w:rPr>
        <w:t>produzione </w:t>
      </w:r>
      <w:r w:rsidR="00DC3AB6">
        <w:rPr>
          <w:rStyle w:val="Enfasigrassetto"/>
          <w:rFonts w:ascii="Arial" w:hAnsi="Arial" w:cs="Arial"/>
          <w:b w:val="0"/>
          <w:bCs w:val="0"/>
          <w:color w:val="4A4A49"/>
          <w:sz w:val="21"/>
          <w:szCs w:val="21"/>
          <w:bdr w:val="none" w:sz="0" w:space="0" w:color="auto" w:frame="1"/>
          <w:shd w:val="clear" w:color="auto" w:fill="FFFFFF"/>
        </w:rPr>
        <w:t>Teatro Franco Parenti</w:t>
      </w:r>
    </w:p>
    <w:p w14:paraId="5C0A8411" w14:textId="77777777" w:rsidR="00DC3AB6" w:rsidRDefault="00DC3AB6" w:rsidP="005259F7">
      <w:pPr>
        <w:spacing w:before="100" w:beforeAutospacing="1" w:after="100" w:afterAutospacing="1"/>
        <w:rPr>
          <w:rStyle w:val="Enfasigrassetto"/>
          <w:rFonts w:ascii="Arial" w:hAnsi="Arial" w:cs="Arial"/>
          <w:b w:val="0"/>
          <w:bCs w:val="0"/>
          <w:color w:val="4A4A49"/>
          <w:sz w:val="21"/>
          <w:szCs w:val="21"/>
          <w:bdr w:val="none" w:sz="0" w:space="0" w:color="auto" w:frame="1"/>
          <w:shd w:val="clear" w:color="auto" w:fill="FFFFFF"/>
        </w:rPr>
      </w:pPr>
    </w:p>
    <w:p w14:paraId="139355B1" w14:textId="77777777" w:rsidR="00DC3AB6" w:rsidRDefault="00DC3AB6" w:rsidP="00DC3AB6">
      <w:pPr>
        <w:spacing w:before="100" w:beforeAutospacing="1" w:after="100" w:afterAutospacing="1"/>
        <w:rPr>
          <w:rFonts w:ascii="Arial" w:eastAsia="Times New Roman" w:hAnsi="Arial" w:cs="Arial"/>
          <w:b/>
          <w:bCs/>
          <w:lang w:eastAsia="it-IT"/>
        </w:rPr>
      </w:pPr>
      <w:r>
        <w:rPr>
          <w:rFonts w:ascii="Arial" w:eastAsia="Times New Roman" w:hAnsi="Arial" w:cs="Arial"/>
          <w:b/>
          <w:bCs/>
          <w:lang w:eastAsia="it-IT"/>
        </w:rPr>
        <w:t>---</w:t>
      </w:r>
    </w:p>
    <w:p w14:paraId="4957C1D0" w14:textId="3245ACD4" w:rsidR="005259F7" w:rsidRDefault="005259F7" w:rsidP="005259F7">
      <w:pPr>
        <w:spacing w:before="100" w:beforeAutospacing="1" w:after="100" w:afterAutospacing="1"/>
        <w:rPr>
          <w:rFonts w:ascii="Arial" w:eastAsia="Times New Roman" w:hAnsi="Arial" w:cs="Arial"/>
          <w:lang w:eastAsia="it-IT"/>
        </w:rPr>
      </w:pPr>
      <w:r w:rsidRPr="005259F7">
        <w:rPr>
          <w:rFonts w:ascii="Arial" w:eastAsia="Times New Roman" w:hAnsi="Arial" w:cs="Arial"/>
          <w:b/>
          <w:bCs/>
          <w:lang w:eastAsia="it-IT"/>
        </w:rPr>
        <w:t xml:space="preserve">New York, La </w:t>
      </w:r>
      <w:proofErr w:type="spellStart"/>
      <w:r w:rsidRPr="005259F7">
        <w:rPr>
          <w:rFonts w:ascii="Arial" w:eastAsia="Times New Roman" w:hAnsi="Arial" w:cs="Arial"/>
          <w:b/>
          <w:bCs/>
          <w:lang w:eastAsia="it-IT"/>
        </w:rPr>
        <w:t>MaMa</w:t>
      </w:r>
      <w:proofErr w:type="spellEnd"/>
      <w:r w:rsidRPr="005259F7">
        <w:rPr>
          <w:rFonts w:ascii="Arial" w:eastAsia="Times New Roman" w:hAnsi="Arial" w:cs="Arial"/>
          <w:b/>
          <w:bCs/>
          <w:lang w:eastAsia="it-IT"/>
        </w:rPr>
        <w:t xml:space="preserve"> </w:t>
      </w:r>
      <w:proofErr w:type="spellStart"/>
      <w:r w:rsidRPr="005259F7">
        <w:rPr>
          <w:rFonts w:ascii="Arial" w:eastAsia="Times New Roman" w:hAnsi="Arial" w:cs="Arial"/>
          <w:b/>
          <w:bCs/>
          <w:lang w:eastAsia="it-IT"/>
        </w:rPr>
        <w:t>Experimental</w:t>
      </w:r>
      <w:proofErr w:type="spellEnd"/>
      <w:r w:rsidRPr="005259F7">
        <w:rPr>
          <w:rFonts w:ascii="Arial" w:eastAsia="Times New Roman" w:hAnsi="Arial" w:cs="Arial"/>
          <w:b/>
          <w:bCs/>
          <w:lang w:eastAsia="it-IT"/>
        </w:rPr>
        <w:t xml:space="preserve"> Theatre Club</w:t>
      </w:r>
      <w:r w:rsidRPr="005259F7">
        <w:rPr>
          <w:rFonts w:ascii="Arial" w:eastAsia="Times New Roman" w:hAnsi="Arial" w:cs="Arial"/>
          <w:lang w:eastAsia="it-IT"/>
        </w:rPr>
        <w:t xml:space="preserve"> </w:t>
      </w:r>
      <w:r w:rsidR="00DC3AB6">
        <w:rPr>
          <w:rFonts w:ascii="Arial" w:eastAsia="Times New Roman" w:hAnsi="Arial" w:cs="Arial"/>
          <w:lang w:eastAsia="it-IT"/>
        </w:rPr>
        <w:br/>
      </w:r>
      <w:proofErr w:type="gramStart"/>
      <w:r w:rsidRPr="005259F7">
        <w:rPr>
          <w:rFonts w:ascii="Arial" w:eastAsia="Times New Roman" w:hAnsi="Arial" w:cs="Arial"/>
          <w:lang w:eastAsia="it-IT"/>
        </w:rPr>
        <w:t>Novembre</w:t>
      </w:r>
      <w:proofErr w:type="gramEnd"/>
      <w:r w:rsidRPr="005259F7">
        <w:rPr>
          <w:rFonts w:ascii="Arial" w:eastAsia="Times New Roman" w:hAnsi="Arial" w:cs="Arial"/>
          <w:lang w:eastAsia="it-IT"/>
        </w:rPr>
        <w:t xml:space="preserve"> 2026 (data da definire) </w:t>
      </w:r>
      <w:r w:rsidR="00DC3AB6">
        <w:rPr>
          <w:rFonts w:ascii="Arial" w:eastAsia="Times New Roman" w:hAnsi="Arial" w:cs="Arial"/>
          <w:lang w:eastAsia="it-IT"/>
        </w:rPr>
        <w:br/>
      </w:r>
      <w:r w:rsidR="00DC3AB6">
        <w:rPr>
          <w:rFonts w:ascii="Arial" w:eastAsia="Times New Roman" w:hAnsi="Arial" w:cs="Arial"/>
          <w:b/>
          <w:bCs/>
          <w:lang w:eastAsia="it-IT"/>
        </w:rPr>
        <w:t xml:space="preserve">SULLA MORTE SENZA ESAGERARE </w:t>
      </w:r>
    </w:p>
    <w:p w14:paraId="23B03562" w14:textId="649BD56E" w:rsidR="005259F7" w:rsidRPr="005259F7" w:rsidRDefault="005259F7" w:rsidP="005259F7">
      <w:pPr>
        <w:spacing w:before="100" w:beforeAutospacing="1" w:after="100" w:afterAutospacing="1"/>
        <w:rPr>
          <w:rFonts w:ascii="Arial" w:eastAsia="Times New Roman" w:hAnsi="Arial" w:cs="Arial"/>
          <w:lang w:eastAsia="it-IT"/>
        </w:rPr>
      </w:pPr>
      <w:r w:rsidRPr="005259F7">
        <w:rPr>
          <w:rFonts w:ascii="Arial" w:eastAsia="Times New Roman" w:hAnsi="Arial" w:cs="Arial"/>
          <w:lang w:eastAsia="it-IT"/>
        </w:rPr>
        <w:t xml:space="preserve">Omaggio alla poetessa </w:t>
      </w:r>
      <w:proofErr w:type="spellStart"/>
      <w:r w:rsidRPr="005259F7">
        <w:rPr>
          <w:rFonts w:ascii="Arial" w:eastAsia="Times New Roman" w:hAnsi="Arial" w:cs="Arial"/>
          <w:lang w:eastAsia="it-IT"/>
        </w:rPr>
        <w:t>Wisława</w:t>
      </w:r>
      <w:proofErr w:type="spellEnd"/>
      <w:r w:rsidRPr="005259F7">
        <w:rPr>
          <w:rFonts w:ascii="Arial" w:eastAsia="Times New Roman" w:hAnsi="Arial" w:cs="Arial"/>
          <w:lang w:eastAsia="it-IT"/>
        </w:rPr>
        <w:t xml:space="preserve"> Szymborska, questa pièce affronta il tema del congedo definitivo con leggerezza e un uso non convenzionale di maschere contemporanee. Sulla soglia tra l'aldiquà e l'aldilà, figure familiari raccontano senza parole i propri ultimi istanti, trasformando la fine della vita in un momento di acuta ironia.</w:t>
      </w:r>
    </w:p>
    <w:p w14:paraId="5404EBB9" w14:textId="77777777" w:rsidR="00DC3AB6" w:rsidRDefault="00DC3AB6" w:rsidP="00DC3AB6">
      <w:pPr>
        <w:spacing w:before="100" w:beforeAutospacing="1" w:after="100" w:afterAutospacing="1"/>
        <w:rPr>
          <w:rStyle w:val="Enfasigrassetto"/>
          <w:rFonts w:ascii="Arial" w:hAnsi="Arial" w:cs="Arial"/>
          <w:b w:val="0"/>
          <w:bCs w:val="0"/>
          <w:color w:val="4A4A49"/>
          <w:sz w:val="21"/>
          <w:szCs w:val="21"/>
          <w:bdr w:val="none" w:sz="0" w:space="0" w:color="auto" w:frame="1"/>
          <w:shd w:val="clear" w:color="auto" w:fill="FFFFFF"/>
        </w:rPr>
      </w:pPr>
      <w:r>
        <w:rPr>
          <w:rFonts w:ascii="Arial" w:hAnsi="Arial" w:cs="Arial"/>
          <w:color w:val="4A4A49"/>
          <w:sz w:val="21"/>
          <w:szCs w:val="21"/>
          <w:shd w:val="clear" w:color="auto" w:fill="FFFFFF"/>
        </w:rPr>
        <w:t>produzione </w:t>
      </w:r>
      <w:r>
        <w:rPr>
          <w:rStyle w:val="Enfasigrassetto"/>
          <w:rFonts w:ascii="Arial" w:hAnsi="Arial" w:cs="Arial"/>
          <w:b w:val="0"/>
          <w:bCs w:val="0"/>
          <w:color w:val="4A4A49"/>
          <w:sz w:val="21"/>
          <w:szCs w:val="21"/>
          <w:bdr w:val="none" w:sz="0" w:space="0" w:color="auto" w:frame="1"/>
          <w:shd w:val="clear" w:color="auto" w:fill="FFFFFF"/>
        </w:rPr>
        <w:t>Teatro Franco Parenti</w:t>
      </w:r>
    </w:p>
    <w:p w14:paraId="70224736" w14:textId="77777777" w:rsidR="00DC3AB6" w:rsidRDefault="00DC3AB6" w:rsidP="00600AF5">
      <w:pPr>
        <w:rPr>
          <w:rFonts w:ascii="Arial" w:eastAsia="Arial" w:hAnsi="Arial" w:cs="Arial"/>
        </w:rPr>
      </w:pPr>
    </w:p>
    <w:p w14:paraId="32108926" w14:textId="77777777" w:rsidR="00DC3AB6" w:rsidRDefault="00DC3AB6" w:rsidP="00600AF5">
      <w:pPr>
        <w:rPr>
          <w:rFonts w:ascii="Arial" w:eastAsia="Arial" w:hAnsi="Arial" w:cs="Arial"/>
        </w:rPr>
      </w:pPr>
    </w:p>
    <w:p w14:paraId="69DBBBAF" w14:textId="77777777" w:rsidR="00DC3AB6" w:rsidRDefault="00DC3AB6" w:rsidP="00600AF5">
      <w:pPr>
        <w:rPr>
          <w:rFonts w:ascii="Arial" w:eastAsia="Arial" w:hAnsi="Arial" w:cs="Arial"/>
        </w:rPr>
      </w:pPr>
    </w:p>
    <w:p w14:paraId="2453048A" w14:textId="77777777" w:rsidR="00DC3AB6" w:rsidRDefault="00DC3AB6" w:rsidP="00600AF5">
      <w:pPr>
        <w:rPr>
          <w:rFonts w:ascii="Arial" w:eastAsia="Arial" w:hAnsi="Arial" w:cs="Arial"/>
        </w:rPr>
      </w:pPr>
    </w:p>
    <w:p w14:paraId="4F359999" w14:textId="5B809D60" w:rsidR="00600AF5" w:rsidRPr="00B7054D" w:rsidRDefault="00600AF5" w:rsidP="00600AF5">
      <w:pPr>
        <w:rPr>
          <w:rFonts w:ascii="Arial" w:eastAsia="Arial" w:hAnsi="Arial" w:cs="Arial"/>
        </w:rPr>
      </w:pPr>
      <w:r w:rsidRPr="00B7054D">
        <w:rPr>
          <w:rFonts w:ascii="Arial" w:eastAsia="Arial" w:hAnsi="Arial" w:cs="Arial"/>
        </w:rPr>
        <w:t>Ufficio Stampa</w:t>
      </w:r>
      <w:r w:rsidRPr="00B7054D">
        <w:rPr>
          <w:rFonts w:ascii="Arial" w:eastAsia="Arial" w:hAnsi="Arial" w:cs="Arial"/>
        </w:rPr>
        <w:br/>
        <w:t>Francesco Malcangio</w:t>
      </w:r>
      <w:r w:rsidRPr="00B7054D">
        <w:rPr>
          <w:rFonts w:ascii="Arial" w:eastAsia="Arial" w:hAnsi="Arial" w:cs="Arial"/>
        </w:rPr>
        <w:br/>
        <w:t>Teatro Franco Parenti</w:t>
      </w:r>
      <w:r w:rsidRPr="00B7054D">
        <w:rPr>
          <w:rFonts w:ascii="Arial" w:eastAsia="Arial" w:hAnsi="Arial" w:cs="Arial"/>
        </w:rPr>
        <w:br/>
        <w:t>Via Vasari,15 - 20135 - Milano</w:t>
      </w:r>
      <w:r w:rsidRPr="00B7054D">
        <w:rPr>
          <w:rFonts w:ascii="Arial" w:eastAsia="Arial" w:hAnsi="Arial" w:cs="Arial"/>
        </w:rPr>
        <w:br/>
        <w:t>Mob. </w:t>
      </w:r>
      <w:hyperlink r:id="rId7">
        <w:r w:rsidRPr="00B7054D">
          <w:rPr>
            <w:rFonts w:ascii="Arial" w:eastAsia="Arial" w:hAnsi="Arial" w:cs="Arial"/>
            <w:color w:val="0563C1"/>
            <w:u w:val="single"/>
          </w:rPr>
          <w:t>346 417 91 36 </w:t>
        </w:r>
      </w:hyperlink>
    </w:p>
    <w:p w14:paraId="56524F75" w14:textId="77777777" w:rsidR="00600AF5" w:rsidRPr="00B7054D" w:rsidRDefault="00600AF5" w:rsidP="00600AF5">
      <w:pPr>
        <w:rPr>
          <w:rFonts w:ascii="Arial" w:eastAsia="Arial" w:hAnsi="Arial" w:cs="Arial"/>
        </w:rPr>
      </w:pPr>
      <w:hyperlink r:id="rId8">
        <w:r w:rsidRPr="00B7054D">
          <w:rPr>
            <w:rFonts w:ascii="Arial" w:eastAsia="Arial" w:hAnsi="Arial" w:cs="Arial"/>
            <w:color w:val="0563C1"/>
            <w:u w:val="single"/>
          </w:rPr>
          <w:t>http://www.teatrofrancoparenti.it</w:t>
        </w:r>
      </w:hyperlink>
    </w:p>
    <w:p w14:paraId="3D8FC2EB" w14:textId="77777777" w:rsidR="00600AF5" w:rsidRDefault="00600AF5" w:rsidP="00BD57BD">
      <w:pPr>
        <w:spacing w:before="100" w:beforeAutospacing="1" w:after="100" w:afterAutospacing="1"/>
        <w:rPr>
          <w:rFonts w:ascii="Arial" w:eastAsia="Times New Roman" w:hAnsi="Arial" w:cs="Arial"/>
          <w:lang w:eastAsia="it-IT"/>
        </w:rPr>
      </w:pPr>
    </w:p>
    <w:p w14:paraId="0CD01AA5" w14:textId="77777777" w:rsidR="00600AF5" w:rsidRPr="00BD57BD" w:rsidRDefault="00600AF5" w:rsidP="00BD57BD">
      <w:pPr>
        <w:spacing w:before="100" w:beforeAutospacing="1" w:after="100" w:afterAutospacing="1"/>
        <w:rPr>
          <w:rFonts w:ascii="Arial" w:eastAsia="Times New Roman" w:hAnsi="Arial" w:cs="Arial"/>
          <w:lang w:eastAsia="it-IT"/>
        </w:rPr>
      </w:pPr>
    </w:p>
    <w:p w14:paraId="7002EAA8" w14:textId="77777777" w:rsidR="003B6E66" w:rsidRPr="00BD57BD" w:rsidRDefault="003B6E66"/>
    <w:p w14:paraId="69CF4252" w14:textId="77777777" w:rsidR="00BD57BD" w:rsidRPr="00BD57BD" w:rsidRDefault="00BD57BD"/>
    <w:sectPr w:rsidR="00BD57BD" w:rsidRPr="00BD57BD" w:rsidSect="0026037F">
      <w:head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7964" w14:textId="77777777" w:rsidR="00493B90" w:rsidRDefault="00493B90" w:rsidP="00567747">
      <w:r>
        <w:separator/>
      </w:r>
    </w:p>
  </w:endnote>
  <w:endnote w:type="continuationSeparator" w:id="0">
    <w:p w14:paraId="6480DADD" w14:textId="77777777" w:rsidR="00493B90" w:rsidRDefault="00493B90" w:rsidP="0056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A496" w14:textId="77777777" w:rsidR="00493B90" w:rsidRDefault="00493B90" w:rsidP="00567747">
      <w:r>
        <w:separator/>
      </w:r>
    </w:p>
  </w:footnote>
  <w:footnote w:type="continuationSeparator" w:id="0">
    <w:p w14:paraId="52A32339" w14:textId="77777777" w:rsidR="00493B90" w:rsidRDefault="00493B90" w:rsidP="00567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D524" w14:textId="70590B20" w:rsidR="00567747" w:rsidRDefault="00567747">
    <w:pPr>
      <w:pStyle w:val="Intestazione"/>
    </w:pPr>
    <w:r>
      <w:rPr>
        <w:noProof/>
        <w:color w:val="000000"/>
      </w:rPr>
      <w:drawing>
        <wp:inline distT="0" distB="0" distL="0" distR="0" wp14:anchorId="230CD039" wp14:editId="3D9CEF74">
          <wp:extent cx="2768600" cy="937260"/>
          <wp:effectExtent l="0" t="0" r="0" b="0"/>
          <wp:docPr id="1386123158" name="image1.png" descr="Immagine che contiene testo, Carattere, logo, bianc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Carattere, logo, bianco&#10;&#10;Descrizione generata automaticamente"/>
                  <pic:cNvPicPr preferRelativeResize="0"/>
                </pic:nvPicPr>
                <pic:blipFill>
                  <a:blip r:embed="rId1"/>
                  <a:srcRect/>
                  <a:stretch>
                    <a:fillRect/>
                  </a:stretch>
                </pic:blipFill>
                <pic:spPr>
                  <a:xfrm>
                    <a:off x="0" y="0"/>
                    <a:ext cx="2768600" cy="9372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A389E"/>
    <w:multiLevelType w:val="multilevel"/>
    <w:tmpl w:val="7F5C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506A8"/>
    <w:multiLevelType w:val="multilevel"/>
    <w:tmpl w:val="3064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8A1EFA"/>
    <w:multiLevelType w:val="multilevel"/>
    <w:tmpl w:val="2D5A2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824BD"/>
    <w:multiLevelType w:val="multilevel"/>
    <w:tmpl w:val="529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BB72BE"/>
    <w:multiLevelType w:val="multilevel"/>
    <w:tmpl w:val="8B2A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4F736D"/>
    <w:multiLevelType w:val="multilevel"/>
    <w:tmpl w:val="EEDE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C12DA0"/>
    <w:multiLevelType w:val="multilevel"/>
    <w:tmpl w:val="FBB2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E31713"/>
    <w:multiLevelType w:val="multilevel"/>
    <w:tmpl w:val="B00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5872584">
    <w:abstractNumId w:val="2"/>
  </w:num>
  <w:num w:numId="2" w16cid:durableId="1097752423">
    <w:abstractNumId w:val="4"/>
  </w:num>
  <w:num w:numId="3" w16cid:durableId="1436708880">
    <w:abstractNumId w:val="5"/>
  </w:num>
  <w:num w:numId="4" w16cid:durableId="1283414231">
    <w:abstractNumId w:val="6"/>
  </w:num>
  <w:num w:numId="5" w16cid:durableId="464084461">
    <w:abstractNumId w:val="7"/>
  </w:num>
  <w:num w:numId="6" w16cid:durableId="109593711">
    <w:abstractNumId w:val="1"/>
  </w:num>
  <w:num w:numId="7" w16cid:durableId="383136527">
    <w:abstractNumId w:val="3"/>
  </w:num>
  <w:num w:numId="8" w16cid:durableId="112971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BD"/>
    <w:rsid w:val="00223F02"/>
    <w:rsid w:val="0026037F"/>
    <w:rsid w:val="00373106"/>
    <w:rsid w:val="003B6E66"/>
    <w:rsid w:val="003F5A0A"/>
    <w:rsid w:val="0042140A"/>
    <w:rsid w:val="00493B90"/>
    <w:rsid w:val="004D3F69"/>
    <w:rsid w:val="005259F7"/>
    <w:rsid w:val="00567747"/>
    <w:rsid w:val="00600AF5"/>
    <w:rsid w:val="00942E8E"/>
    <w:rsid w:val="00A12B8F"/>
    <w:rsid w:val="00AA37D5"/>
    <w:rsid w:val="00AF58DF"/>
    <w:rsid w:val="00B817EC"/>
    <w:rsid w:val="00BD57BD"/>
    <w:rsid w:val="00BE0C64"/>
    <w:rsid w:val="00BF1350"/>
    <w:rsid w:val="00D3093F"/>
    <w:rsid w:val="00DC3AB6"/>
    <w:rsid w:val="00E41840"/>
    <w:rsid w:val="00F35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1A25"/>
  <w15:chartTrackingRefBased/>
  <w15:docId w15:val="{B282D77F-4032-A44A-A21D-9608D912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D5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BD5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D57B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D57B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D57B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D57B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D57B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D57B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D57B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57B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BD57B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D57B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D57B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D57B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D57B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D57B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D57B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D57B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D57B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D57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D57B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D57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D57B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D57BD"/>
    <w:rPr>
      <w:i/>
      <w:iCs/>
      <w:color w:val="404040" w:themeColor="text1" w:themeTint="BF"/>
    </w:rPr>
  </w:style>
  <w:style w:type="paragraph" w:styleId="Paragrafoelenco">
    <w:name w:val="List Paragraph"/>
    <w:basedOn w:val="Normale"/>
    <w:uiPriority w:val="34"/>
    <w:qFormat/>
    <w:rsid w:val="00BD57BD"/>
    <w:pPr>
      <w:ind w:left="720"/>
      <w:contextualSpacing/>
    </w:pPr>
  </w:style>
  <w:style w:type="character" w:styleId="Enfasiintensa">
    <w:name w:val="Intense Emphasis"/>
    <w:basedOn w:val="Carpredefinitoparagrafo"/>
    <w:uiPriority w:val="21"/>
    <w:qFormat/>
    <w:rsid w:val="00BD57BD"/>
    <w:rPr>
      <w:i/>
      <w:iCs/>
      <w:color w:val="0F4761" w:themeColor="accent1" w:themeShade="BF"/>
    </w:rPr>
  </w:style>
  <w:style w:type="paragraph" w:styleId="Citazioneintensa">
    <w:name w:val="Intense Quote"/>
    <w:basedOn w:val="Normale"/>
    <w:next w:val="Normale"/>
    <w:link w:val="CitazioneintensaCarattere"/>
    <w:uiPriority w:val="30"/>
    <w:qFormat/>
    <w:rsid w:val="00BD5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D57BD"/>
    <w:rPr>
      <w:i/>
      <w:iCs/>
      <w:color w:val="0F4761" w:themeColor="accent1" w:themeShade="BF"/>
    </w:rPr>
  </w:style>
  <w:style w:type="character" w:styleId="Riferimentointenso">
    <w:name w:val="Intense Reference"/>
    <w:basedOn w:val="Carpredefinitoparagrafo"/>
    <w:uiPriority w:val="32"/>
    <w:qFormat/>
    <w:rsid w:val="00BD57BD"/>
    <w:rPr>
      <w:b/>
      <w:bCs/>
      <w:smallCaps/>
      <w:color w:val="0F4761" w:themeColor="accent1" w:themeShade="BF"/>
      <w:spacing w:val="5"/>
    </w:rPr>
  </w:style>
  <w:style w:type="character" w:styleId="Enfasigrassetto">
    <w:name w:val="Strong"/>
    <w:basedOn w:val="Carpredefinitoparagrafo"/>
    <w:uiPriority w:val="22"/>
    <w:qFormat/>
    <w:rsid w:val="00BD57BD"/>
    <w:rPr>
      <w:b/>
      <w:bCs/>
    </w:rPr>
  </w:style>
  <w:style w:type="paragraph" w:styleId="NormaleWeb">
    <w:name w:val="Normal (Web)"/>
    <w:basedOn w:val="Normale"/>
    <w:uiPriority w:val="99"/>
    <w:unhideWhenUsed/>
    <w:rsid w:val="00BD57BD"/>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567747"/>
    <w:pPr>
      <w:tabs>
        <w:tab w:val="center" w:pos="4819"/>
        <w:tab w:val="right" w:pos="9638"/>
      </w:tabs>
    </w:pPr>
  </w:style>
  <w:style w:type="character" w:customStyle="1" w:styleId="IntestazioneCarattere">
    <w:name w:val="Intestazione Carattere"/>
    <w:basedOn w:val="Carpredefinitoparagrafo"/>
    <w:link w:val="Intestazione"/>
    <w:uiPriority w:val="99"/>
    <w:rsid w:val="00567747"/>
  </w:style>
  <w:style w:type="paragraph" w:styleId="Pidipagina">
    <w:name w:val="footer"/>
    <w:basedOn w:val="Normale"/>
    <w:link w:val="PidipaginaCarattere"/>
    <w:uiPriority w:val="99"/>
    <w:unhideWhenUsed/>
    <w:rsid w:val="00567747"/>
    <w:pPr>
      <w:tabs>
        <w:tab w:val="center" w:pos="4819"/>
        <w:tab w:val="right" w:pos="9638"/>
      </w:tabs>
    </w:pPr>
  </w:style>
  <w:style w:type="character" w:customStyle="1" w:styleId="PidipaginaCarattere">
    <w:name w:val="Piè di pagina Carattere"/>
    <w:basedOn w:val="Carpredefinitoparagrafo"/>
    <w:link w:val="Pidipagina"/>
    <w:uiPriority w:val="99"/>
    <w:rsid w:val="00567747"/>
  </w:style>
  <w:style w:type="character" w:styleId="Collegamentoipertestuale">
    <w:name w:val="Hyperlink"/>
    <w:basedOn w:val="Carpredefinitoparagrafo"/>
    <w:uiPriority w:val="99"/>
    <w:unhideWhenUsed/>
    <w:rsid w:val="005259F7"/>
    <w:rPr>
      <w:color w:val="467886" w:themeColor="hyperlink"/>
      <w:u w:val="single"/>
    </w:rPr>
  </w:style>
  <w:style w:type="character" w:styleId="Menzionenonrisolta">
    <w:name w:val="Unresolved Mention"/>
    <w:basedOn w:val="Carpredefinitoparagrafo"/>
    <w:uiPriority w:val="99"/>
    <w:semiHidden/>
    <w:unhideWhenUsed/>
    <w:rsid w:val="00525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gnimisteriosi.it/" TargetMode="External"/><Relationship Id="rId3" Type="http://schemas.openxmlformats.org/officeDocument/2006/relationships/settings" Target="settings.xml"/><Relationship Id="rId7" Type="http://schemas.openxmlformats.org/officeDocument/2006/relationships/hyperlink" Target="tel:346%20417%2091%20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856</Words>
  <Characters>4882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Malcangio</dc:creator>
  <cp:keywords/>
  <dc:description/>
  <cp:lastModifiedBy>Francesco Malcangio</cp:lastModifiedBy>
  <cp:revision>5</cp:revision>
  <dcterms:created xsi:type="dcterms:W3CDTF">2026-04-30T13:00:00Z</dcterms:created>
  <dcterms:modified xsi:type="dcterms:W3CDTF">2026-04-30T15:42:00Z</dcterms:modified>
</cp:coreProperties>
</file>