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A8E6" w14:textId="77777777" w:rsidR="0095511A" w:rsidRDefault="0095511A" w:rsidP="0095511A">
      <w:pPr>
        <w:rPr>
          <w:rFonts w:asciiTheme="minorBidi" w:hAnsiTheme="minorBidi"/>
          <w:sz w:val="24"/>
          <w:szCs w:val="24"/>
        </w:rPr>
      </w:pPr>
    </w:p>
    <w:p w14:paraId="0E26677C" w14:textId="77777777" w:rsidR="00CA48F6" w:rsidRPr="009619ED" w:rsidRDefault="00CA48F6" w:rsidP="00CA48F6">
      <w:pPr>
        <w:rPr>
          <w:rFonts w:asciiTheme="minorBidi" w:hAnsiTheme="minorBidi"/>
          <w:sz w:val="28"/>
          <w:szCs w:val="28"/>
        </w:rPr>
      </w:pPr>
      <w:r w:rsidRPr="009619ED">
        <w:rPr>
          <w:rFonts w:asciiTheme="minorBidi" w:hAnsiTheme="minorBidi"/>
          <w:sz w:val="24"/>
          <w:szCs w:val="24"/>
        </w:rPr>
        <w:t xml:space="preserve">Comunicato </w:t>
      </w:r>
      <w:r>
        <w:rPr>
          <w:rFonts w:asciiTheme="minorBidi" w:hAnsiTheme="minorBidi"/>
          <w:sz w:val="24"/>
          <w:szCs w:val="24"/>
        </w:rPr>
        <w:t>s</w:t>
      </w:r>
      <w:r w:rsidRPr="009619ED">
        <w:rPr>
          <w:rFonts w:asciiTheme="minorBidi" w:hAnsiTheme="minorBidi"/>
          <w:sz w:val="24"/>
          <w:szCs w:val="24"/>
        </w:rPr>
        <w:t>tampa</w:t>
      </w:r>
    </w:p>
    <w:p w14:paraId="1CD6430C" w14:textId="64F75B71" w:rsidR="00CA48F6" w:rsidRPr="003906E0" w:rsidRDefault="00CA48F6" w:rsidP="00CA48F6">
      <w:pPr>
        <w:rPr>
          <w:rFonts w:asciiTheme="minorBidi" w:hAnsiTheme="minorBidi"/>
          <w:b/>
          <w:bCs/>
          <w:sz w:val="28"/>
          <w:szCs w:val="28"/>
        </w:rPr>
      </w:pPr>
      <w:r w:rsidRPr="00CA48F6">
        <w:rPr>
          <w:rFonts w:asciiTheme="minorBidi" w:hAnsiTheme="minorBidi"/>
          <w:b/>
          <w:bCs/>
          <w:sz w:val="28"/>
          <w:szCs w:val="28"/>
        </w:rPr>
        <w:t>Café Rouge</w:t>
      </w:r>
    </w:p>
    <w:p w14:paraId="6C4B8DDF" w14:textId="4BCD44D3" w:rsidR="0095511A" w:rsidRDefault="0095511A" w:rsidP="00CA48F6">
      <w:pPr>
        <w:rPr>
          <w:rFonts w:asciiTheme="minorBidi" w:hAnsiTheme="minorBidi"/>
          <w:b/>
          <w:bCs/>
          <w:sz w:val="24"/>
          <w:szCs w:val="24"/>
        </w:rPr>
      </w:pPr>
      <w:r w:rsidRPr="0095511A">
        <w:rPr>
          <w:rFonts w:asciiTheme="minorBidi" w:hAnsiTheme="minorBidi"/>
          <w:sz w:val="24"/>
          <w:szCs w:val="24"/>
        </w:rPr>
        <w:t>Dal 5 al 25 Marzo 2026</w:t>
      </w:r>
      <w:r w:rsidR="00CA48F6">
        <w:rPr>
          <w:rFonts w:asciiTheme="minorBidi" w:hAnsiTheme="minorBidi"/>
          <w:sz w:val="24"/>
          <w:szCs w:val="24"/>
        </w:rPr>
        <w:br/>
      </w:r>
      <w:r w:rsidRPr="0095511A">
        <w:rPr>
          <w:rFonts w:asciiTheme="minorBidi" w:hAnsiTheme="minorBidi"/>
          <w:b/>
          <w:bCs/>
          <w:sz w:val="28"/>
          <w:szCs w:val="28"/>
        </w:rPr>
        <w:t>STO DIVENTANDO UN UOMO</w:t>
      </w:r>
    </w:p>
    <w:p w14:paraId="1287F468" w14:textId="69A302E4" w:rsidR="00262BEF" w:rsidRPr="00262BEF" w:rsidRDefault="00262BEF" w:rsidP="00CA48F6">
      <w:pPr>
        <w:rPr>
          <w:rFonts w:asciiTheme="minorBidi" w:hAnsiTheme="minorBidi"/>
          <w:b/>
          <w:bCs/>
          <w:sz w:val="24"/>
          <w:szCs w:val="24"/>
        </w:rPr>
      </w:pPr>
      <w:r w:rsidRPr="00262BEF">
        <w:rPr>
          <w:rFonts w:asciiTheme="minorBidi" w:hAnsiTheme="minorBidi"/>
          <w:b/>
          <w:bCs/>
          <w:sz w:val="24"/>
          <w:szCs w:val="24"/>
        </w:rPr>
        <w:t>Sara Bertelà </w:t>
      </w:r>
      <w:r w:rsidRPr="00262BEF">
        <w:rPr>
          <w:rFonts w:asciiTheme="minorBidi" w:hAnsiTheme="minorBidi"/>
          <w:sz w:val="24"/>
          <w:szCs w:val="24"/>
        </w:rPr>
        <w:t>in</w:t>
      </w:r>
      <w:r w:rsidRPr="00262BEF">
        <w:rPr>
          <w:rFonts w:asciiTheme="minorBidi" w:hAnsiTheme="minorBidi"/>
          <w:sz w:val="24"/>
          <w:szCs w:val="24"/>
        </w:rPr>
        <w:br/>
      </w:r>
      <w:r w:rsidRPr="00262BEF">
        <w:rPr>
          <w:rFonts w:asciiTheme="minorBidi" w:hAnsiTheme="minorBidi"/>
          <w:i/>
          <w:iCs/>
          <w:sz w:val="24"/>
          <w:szCs w:val="24"/>
        </w:rPr>
        <w:t>Sto diventando un uomo</w:t>
      </w:r>
      <w:r w:rsidRPr="00262BEF">
        <w:rPr>
          <w:rFonts w:asciiTheme="minorBidi" w:hAnsiTheme="minorBidi"/>
          <w:b/>
          <w:bCs/>
          <w:sz w:val="24"/>
          <w:szCs w:val="24"/>
        </w:rPr>
        <w:br/>
      </w:r>
      <w:r w:rsidRPr="00262BEF">
        <w:rPr>
          <w:rFonts w:asciiTheme="minorBidi" w:hAnsiTheme="minorBidi"/>
          <w:sz w:val="24"/>
          <w:szCs w:val="24"/>
        </w:rPr>
        <w:t>di</w:t>
      </w:r>
      <w:r w:rsidRPr="00262BEF">
        <w:rPr>
          <w:rFonts w:asciiTheme="minorBidi" w:hAnsiTheme="minorBidi"/>
          <w:b/>
          <w:bCs/>
          <w:sz w:val="24"/>
          <w:szCs w:val="24"/>
        </w:rPr>
        <w:t> Claire Dowie </w:t>
      </w:r>
      <w:r w:rsidRPr="00262BEF">
        <w:rPr>
          <w:rFonts w:asciiTheme="minorBidi" w:hAnsiTheme="minorBidi"/>
          <w:b/>
          <w:bCs/>
          <w:sz w:val="24"/>
          <w:szCs w:val="24"/>
        </w:rPr>
        <w:br/>
      </w:r>
      <w:r w:rsidRPr="00262BEF">
        <w:rPr>
          <w:rFonts w:asciiTheme="minorBidi" w:hAnsiTheme="minorBidi"/>
          <w:sz w:val="24"/>
          <w:szCs w:val="24"/>
        </w:rPr>
        <w:t>traduzione di</w:t>
      </w:r>
      <w:r w:rsidRPr="00262BEF">
        <w:rPr>
          <w:rFonts w:asciiTheme="minorBidi" w:hAnsiTheme="minorBidi"/>
          <w:b/>
          <w:bCs/>
          <w:sz w:val="24"/>
          <w:szCs w:val="24"/>
        </w:rPr>
        <w:t xml:space="preserve"> Monica Capuani </w:t>
      </w:r>
      <w:r w:rsidRPr="00262BEF">
        <w:rPr>
          <w:rFonts w:asciiTheme="minorBidi" w:hAnsiTheme="minorBidi"/>
          <w:sz w:val="24"/>
          <w:szCs w:val="24"/>
        </w:rPr>
        <w:t>e</w:t>
      </w:r>
      <w:r w:rsidRPr="00262BEF">
        <w:rPr>
          <w:rFonts w:asciiTheme="minorBidi" w:hAnsiTheme="minorBidi"/>
          <w:b/>
          <w:bCs/>
          <w:sz w:val="24"/>
          <w:szCs w:val="24"/>
        </w:rPr>
        <w:t xml:space="preserve"> Massimiliano Farau</w:t>
      </w:r>
      <w:r w:rsidR="00CA48F6">
        <w:rPr>
          <w:rFonts w:asciiTheme="minorBidi" w:hAnsiTheme="minorBidi"/>
          <w:b/>
          <w:bCs/>
          <w:sz w:val="24"/>
          <w:szCs w:val="24"/>
        </w:rPr>
        <w:br/>
      </w:r>
      <w:r w:rsidRPr="00262BEF">
        <w:rPr>
          <w:rFonts w:asciiTheme="minorBidi" w:hAnsiTheme="minorBidi"/>
          <w:sz w:val="24"/>
          <w:szCs w:val="24"/>
        </w:rPr>
        <w:t>da uno spettacolo del 2006 di</w:t>
      </w:r>
      <w:r w:rsidRPr="00262BEF">
        <w:rPr>
          <w:rFonts w:asciiTheme="minorBidi" w:hAnsiTheme="minorBidi"/>
          <w:b/>
          <w:bCs/>
          <w:sz w:val="24"/>
          <w:szCs w:val="24"/>
        </w:rPr>
        <w:t> Andrée Ruth Shammah</w:t>
      </w:r>
      <w:r w:rsidRPr="00262BEF">
        <w:rPr>
          <w:rFonts w:asciiTheme="minorBidi" w:hAnsiTheme="minorBidi"/>
          <w:b/>
          <w:bCs/>
          <w:sz w:val="24"/>
          <w:szCs w:val="24"/>
        </w:rPr>
        <w:br/>
      </w:r>
      <w:r w:rsidRPr="00262BEF">
        <w:rPr>
          <w:rFonts w:asciiTheme="minorBidi" w:hAnsiTheme="minorBidi"/>
          <w:sz w:val="24"/>
          <w:szCs w:val="24"/>
        </w:rPr>
        <w:t>ripreso da</w:t>
      </w:r>
      <w:r w:rsidRPr="00262BEF">
        <w:rPr>
          <w:rFonts w:asciiTheme="minorBidi" w:hAnsiTheme="minorBidi"/>
          <w:b/>
          <w:bCs/>
          <w:sz w:val="24"/>
          <w:szCs w:val="24"/>
        </w:rPr>
        <w:t> Benedetta Frigerio</w:t>
      </w:r>
    </w:p>
    <w:p w14:paraId="04B7F1E8" w14:textId="77777777" w:rsidR="00262BEF" w:rsidRPr="00262BEF" w:rsidRDefault="00262BEF" w:rsidP="00262BEF">
      <w:pPr>
        <w:rPr>
          <w:rFonts w:asciiTheme="minorBidi" w:hAnsiTheme="minorBidi"/>
          <w:b/>
          <w:bCs/>
          <w:sz w:val="24"/>
          <w:szCs w:val="24"/>
        </w:rPr>
      </w:pPr>
      <w:r w:rsidRPr="00262BEF">
        <w:rPr>
          <w:rFonts w:asciiTheme="minorBidi" w:hAnsiTheme="minorBidi"/>
          <w:sz w:val="24"/>
          <w:szCs w:val="24"/>
        </w:rPr>
        <w:t>produzione</w:t>
      </w:r>
      <w:r w:rsidRPr="00262BEF">
        <w:rPr>
          <w:rFonts w:asciiTheme="minorBidi" w:hAnsiTheme="minorBidi"/>
          <w:b/>
          <w:bCs/>
          <w:sz w:val="24"/>
          <w:szCs w:val="24"/>
        </w:rPr>
        <w:t> Teatro Franco Parenti</w:t>
      </w:r>
    </w:p>
    <w:p w14:paraId="1FC806A2" w14:textId="77777777" w:rsidR="00262BEF" w:rsidRPr="00262BEF" w:rsidRDefault="00262BEF" w:rsidP="00262BEF">
      <w:pPr>
        <w:rPr>
          <w:rFonts w:asciiTheme="minorBidi" w:hAnsiTheme="minorBidi"/>
          <w:sz w:val="24"/>
          <w:szCs w:val="24"/>
        </w:rPr>
      </w:pPr>
      <w:r w:rsidRPr="00262BEF">
        <w:rPr>
          <w:rFonts w:asciiTheme="minorBidi" w:hAnsiTheme="minorBidi"/>
          <w:sz w:val="24"/>
          <w:szCs w:val="24"/>
        </w:rPr>
        <w:t>In accordo con Arcadia &amp; Ricono Ltd.</w:t>
      </w:r>
      <w:r w:rsidRPr="00262BEF">
        <w:rPr>
          <w:rFonts w:asciiTheme="minorBidi" w:hAnsiTheme="minorBidi"/>
          <w:sz w:val="24"/>
          <w:szCs w:val="24"/>
        </w:rPr>
        <w:br/>
        <w:t>Per gentile concessione di Claire Dowie</w:t>
      </w:r>
    </w:p>
    <w:p w14:paraId="30D96BF0" w14:textId="77777777" w:rsidR="002079D6" w:rsidRPr="001C4D00" w:rsidRDefault="002079D6" w:rsidP="002079D6">
      <w:pPr>
        <w:rPr>
          <w:rFonts w:asciiTheme="minorBidi" w:hAnsiTheme="minorBidi"/>
          <w:sz w:val="24"/>
          <w:szCs w:val="24"/>
        </w:rPr>
      </w:pPr>
      <w:r w:rsidRPr="001C4D00">
        <w:rPr>
          <w:rFonts w:asciiTheme="minorBidi" w:hAnsiTheme="minorBidi"/>
          <w:sz w:val="24"/>
          <w:szCs w:val="24"/>
        </w:rPr>
        <w:t xml:space="preserve">A vent’anni dal debutto italiano, torna in scena – dal 5 al 25 marzo nella sala Café Rouge del Teatro Franco Parenti – un monologo ironico e spiazzante sul corpo e sull’identità, scritto dalla drammaturga britannica </w:t>
      </w:r>
      <w:r w:rsidRPr="001C4D00">
        <w:rPr>
          <w:rFonts w:asciiTheme="minorBidi" w:hAnsiTheme="minorBidi"/>
          <w:b/>
          <w:bCs/>
          <w:sz w:val="24"/>
          <w:szCs w:val="24"/>
        </w:rPr>
        <w:t>Claire Dowie</w:t>
      </w:r>
      <w:r w:rsidRPr="001C4D00">
        <w:rPr>
          <w:rFonts w:asciiTheme="minorBidi" w:hAnsiTheme="minorBidi"/>
          <w:sz w:val="24"/>
          <w:szCs w:val="24"/>
        </w:rPr>
        <w:t>, figura centrale della stand-up theatre e del teatro autobiografico contemporaneo inglese.</w:t>
      </w:r>
    </w:p>
    <w:p w14:paraId="200EB294" w14:textId="77777777" w:rsidR="002079D6" w:rsidRPr="001C4D00" w:rsidRDefault="002079D6" w:rsidP="002079D6">
      <w:pPr>
        <w:rPr>
          <w:rFonts w:asciiTheme="minorBidi" w:hAnsiTheme="minorBidi"/>
          <w:sz w:val="24"/>
          <w:szCs w:val="24"/>
        </w:rPr>
      </w:pPr>
      <w:r w:rsidRPr="001C4D00">
        <w:rPr>
          <w:rFonts w:asciiTheme="minorBidi" w:hAnsiTheme="minorBidi"/>
          <w:i/>
          <w:iCs/>
          <w:sz w:val="24"/>
          <w:szCs w:val="24"/>
        </w:rPr>
        <w:t>Sto diventando un uomo</w:t>
      </w:r>
      <w:r w:rsidRPr="001C4D00">
        <w:rPr>
          <w:rFonts w:asciiTheme="minorBidi" w:hAnsiTheme="minorBidi"/>
          <w:sz w:val="24"/>
          <w:szCs w:val="24"/>
        </w:rPr>
        <w:t xml:space="preserve"> è uno dei suoi lavori più celebri: un testo visionario che, ispirandosi liberamente a </w:t>
      </w:r>
      <w:r w:rsidRPr="001C4D00">
        <w:rPr>
          <w:rFonts w:asciiTheme="minorBidi" w:hAnsiTheme="minorBidi"/>
          <w:i/>
          <w:iCs/>
          <w:sz w:val="24"/>
          <w:szCs w:val="24"/>
        </w:rPr>
        <w:t>La metamorfosi</w:t>
      </w:r>
      <w:r w:rsidRPr="001C4D00">
        <w:rPr>
          <w:rFonts w:asciiTheme="minorBidi" w:hAnsiTheme="minorBidi"/>
          <w:sz w:val="24"/>
          <w:szCs w:val="24"/>
        </w:rPr>
        <w:t xml:space="preserve"> di Kafka, mette in scena il conflitto tra corpo, desiderio e aspettative sociali, smascherando con humour e intelligenza le rigidità culturali.</w:t>
      </w:r>
    </w:p>
    <w:p w14:paraId="6EE589D1" w14:textId="3968FE47" w:rsidR="002079D6" w:rsidRPr="001C4D00" w:rsidRDefault="002079D6" w:rsidP="002079D6">
      <w:pPr>
        <w:rPr>
          <w:rFonts w:asciiTheme="minorBidi" w:hAnsiTheme="minorBidi"/>
          <w:sz w:val="24"/>
          <w:szCs w:val="24"/>
        </w:rPr>
      </w:pPr>
      <w:r w:rsidRPr="001C4D00">
        <w:rPr>
          <w:rFonts w:asciiTheme="minorBidi" w:hAnsiTheme="minorBidi"/>
          <w:sz w:val="24"/>
          <w:szCs w:val="24"/>
        </w:rPr>
        <w:t xml:space="preserve">La prima versione italiana, diretta nel 2006 da </w:t>
      </w:r>
      <w:r w:rsidRPr="001C4D00">
        <w:rPr>
          <w:rFonts w:asciiTheme="minorBidi" w:hAnsiTheme="minorBidi"/>
          <w:b/>
          <w:bCs/>
          <w:sz w:val="24"/>
          <w:szCs w:val="24"/>
        </w:rPr>
        <w:t>Andrée Ruth Shammah</w:t>
      </w:r>
      <w:r w:rsidRPr="001C4D00">
        <w:rPr>
          <w:rFonts w:asciiTheme="minorBidi" w:hAnsiTheme="minorBidi"/>
          <w:sz w:val="24"/>
          <w:szCs w:val="24"/>
        </w:rPr>
        <w:t>, portò sulla scena – quando il dibattito pubblico era ancora lontano dall’intensità odierna – un testo allora pionieristico. La regia, asciutta e concentrata sull’attrice, trasformava il monologo in un’esposizione radicale: parola, corpo e sguardo diventavano il campo di battaglia di un conflitto insieme intimo e politico.</w:t>
      </w:r>
    </w:p>
    <w:p w14:paraId="6AD2575C" w14:textId="53FEAC05" w:rsidR="002079D6" w:rsidRPr="001C4D00" w:rsidRDefault="002079D6" w:rsidP="002079D6">
      <w:pPr>
        <w:rPr>
          <w:rFonts w:asciiTheme="minorBidi" w:hAnsiTheme="minorBidi"/>
          <w:sz w:val="24"/>
          <w:szCs w:val="24"/>
        </w:rPr>
      </w:pPr>
      <w:r w:rsidRPr="001C4D00">
        <w:rPr>
          <w:rFonts w:asciiTheme="minorBidi" w:hAnsiTheme="minorBidi"/>
          <w:sz w:val="24"/>
          <w:szCs w:val="24"/>
        </w:rPr>
        <w:t xml:space="preserve">Oggi la ripresa è affidata a </w:t>
      </w:r>
      <w:r w:rsidRPr="001C4D00">
        <w:rPr>
          <w:rFonts w:asciiTheme="minorBidi" w:hAnsiTheme="minorBidi"/>
          <w:b/>
          <w:bCs/>
          <w:sz w:val="24"/>
          <w:szCs w:val="24"/>
        </w:rPr>
        <w:t>Benedetta Frigerio</w:t>
      </w:r>
      <w:r w:rsidRPr="001C4D00">
        <w:rPr>
          <w:rFonts w:asciiTheme="minorBidi" w:hAnsiTheme="minorBidi"/>
          <w:sz w:val="24"/>
          <w:szCs w:val="24"/>
        </w:rPr>
        <w:t>, già collaboratrice dell’allestimento originale, in un gesto di trasmissione che custodisce la memoria dello spettacolo e ne rinnova l’urgenza, mantenendone intatta la forza ironica e provocatoria.</w:t>
      </w:r>
    </w:p>
    <w:p w14:paraId="41D085F4" w14:textId="77777777" w:rsidR="002079D6" w:rsidRPr="001C4D00" w:rsidRDefault="002079D6" w:rsidP="002079D6">
      <w:pPr>
        <w:rPr>
          <w:rFonts w:asciiTheme="minorBidi" w:hAnsiTheme="minorBidi"/>
          <w:sz w:val="24"/>
          <w:szCs w:val="24"/>
        </w:rPr>
      </w:pPr>
      <w:r w:rsidRPr="001C4D00">
        <w:rPr>
          <w:rFonts w:asciiTheme="minorBidi" w:hAnsiTheme="minorBidi"/>
          <w:sz w:val="24"/>
          <w:szCs w:val="24"/>
        </w:rPr>
        <w:t>Tutto comincia da una mano che non sembra più sua, da un piede che cresce durante la notte, da una voce che si fa cavernosa. Il corpo di Helen si modifica, si sposta, si ridefinisce pezzo dopo pezzo. La metamorfosi è concreta, fisica, imbarazzante. E insieme profondamente simbolica.</w:t>
      </w:r>
    </w:p>
    <w:p w14:paraId="77AFABE4" w14:textId="335DBFD7" w:rsidR="002079D6" w:rsidRPr="001C4D00" w:rsidRDefault="002079D6" w:rsidP="002079D6">
      <w:pPr>
        <w:rPr>
          <w:rFonts w:asciiTheme="minorBidi" w:hAnsiTheme="minorBidi"/>
          <w:sz w:val="24"/>
          <w:szCs w:val="24"/>
        </w:rPr>
      </w:pPr>
      <w:r w:rsidRPr="001C4D00">
        <w:rPr>
          <w:rFonts w:asciiTheme="minorBidi" w:hAnsiTheme="minorBidi"/>
          <w:sz w:val="24"/>
          <w:szCs w:val="24"/>
        </w:rPr>
        <w:t xml:space="preserve">Lo specchio diventa un nemico, il guardaroba un campo minato, il supermercato un tribunale sociale. Il suo modo di muoversi, di parlare, perfino di desiderare si trasforma. Lo sguardo degli altri la precede e la definisce. Tra incontri reali – l’amica Tina, la donna delle pulizie Sharon – e visioni surreali come i misteriosi bevitori di tè che abitano il suo </w:t>
      </w:r>
      <w:r w:rsidRPr="001C4D00">
        <w:rPr>
          <w:rFonts w:asciiTheme="minorBidi" w:hAnsiTheme="minorBidi"/>
          <w:sz w:val="24"/>
          <w:szCs w:val="24"/>
        </w:rPr>
        <w:lastRenderedPageBreak/>
        <w:t>soggiorno, Helen attraversa paura, eccitazione, repulsione, desiderio. È sospesa in una zona intermedia: né pienamente donna né uomo compiuto</w:t>
      </w:r>
      <w:r w:rsidR="001C4D00">
        <w:rPr>
          <w:rFonts w:asciiTheme="minorBidi" w:hAnsiTheme="minorBidi"/>
          <w:sz w:val="24"/>
          <w:szCs w:val="24"/>
        </w:rPr>
        <w:t>.</w:t>
      </w:r>
    </w:p>
    <w:p w14:paraId="480D4F14" w14:textId="77777777" w:rsidR="00E6622F" w:rsidRPr="001C4D00" w:rsidRDefault="002079D6" w:rsidP="003233D8">
      <w:pPr>
        <w:rPr>
          <w:rFonts w:asciiTheme="minorBidi" w:hAnsiTheme="minorBidi"/>
          <w:sz w:val="24"/>
          <w:szCs w:val="24"/>
        </w:rPr>
      </w:pPr>
      <w:r w:rsidRPr="001C4D00">
        <w:rPr>
          <w:rFonts w:asciiTheme="minorBidi" w:hAnsiTheme="minorBidi"/>
          <w:sz w:val="24"/>
          <w:szCs w:val="24"/>
        </w:rPr>
        <w:t>Se non sei una donna come desiderano gli altri, allora cosa sei? Se non rientri nelle categorie previste, devi per forza diventare altro?</w:t>
      </w:r>
      <w:r w:rsidR="003233D8" w:rsidRPr="001C4D00">
        <w:rPr>
          <w:rFonts w:asciiTheme="minorBidi" w:hAnsiTheme="minorBidi"/>
          <w:sz w:val="24"/>
          <w:szCs w:val="24"/>
        </w:rPr>
        <w:br/>
      </w:r>
      <w:r w:rsidRPr="001C4D00">
        <w:rPr>
          <w:rFonts w:asciiTheme="minorBidi" w:hAnsiTheme="minorBidi"/>
          <w:sz w:val="24"/>
          <w:szCs w:val="24"/>
        </w:rPr>
        <w:br/>
        <w:t xml:space="preserve">Con una scrittura che alterna sarcasmo feroce, visioni surreali e momenti di vulnerabilità disarmante, il monologo attraversa paura, eccitazione, repulsione e desiderio. </w:t>
      </w:r>
    </w:p>
    <w:p w14:paraId="79A5C00C" w14:textId="77777777" w:rsidR="001C51CA" w:rsidRDefault="001C4D00" w:rsidP="0081080E">
      <w:pPr>
        <w:rPr>
          <w:rFonts w:ascii="Arial" w:hAnsi="Arial" w:cs="Arial"/>
          <w:sz w:val="24"/>
          <w:szCs w:val="24"/>
        </w:rPr>
      </w:pPr>
      <w:r w:rsidRPr="001C4D00">
        <w:rPr>
          <w:rFonts w:ascii="Arial" w:hAnsi="Arial" w:cs="Arial"/>
          <w:b/>
          <w:bCs/>
          <w:sz w:val="24"/>
          <w:szCs w:val="24"/>
        </w:rPr>
        <w:t xml:space="preserve">Sara </w:t>
      </w:r>
      <w:proofErr w:type="spellStart"/>
      <w:r w:rsidRPr="001C4D00">
        <w:rPr>
          <w:rFonts w:ascii="Arial" w:hAnsi="Arial" w:cs="Arial"/>
          <w:b/>
          <w:bCs/>
          <w:sz w:val="24"/>
          <w:szCs w:val="24"/>
        </w:rPr>
        <w:t>Bertelà</w:t>
      </w:r>
      <w:proofErr w:type="spellEnd"/>
      <w:r w:rsidRPr="001C4D00">
        <w:rPr>
          <w:rFonts w:ascii="Arial" w:hAnsi="Arial" w:cs="Arial"/>
          <w:sz w:val="24"/>
          <w:szCs w:val="24"/>
        </w:rPr>
        <w:t xml:space="preserve">, reduce dai successi stagionali di </w:t>
      </w:r>
      <w:r w:rsidRPr="001C4D00">
        <w:rPr>
          <w:rFonts w:ascii="Arial" w:hAnsi="Arial" w:cs="Arial"/>
          <w:i/>
          <w:iCs/>
          <w:sz w:val="24"/>
          <w:szCs w:val="24"/>
        </w:rPr>
        <w:t>Chi come me</w:t>
      </w:r>
      <w:r w:rsidRPr="001C4D00">
        <w:rPr>
          <w:rFonts w:ascii="Arial" w:hAnsi="Arial" w:cs="Arial"/>
          <w:sz w:val="24"/>
          <w:szCs w:val="24"/>
        </w:rPr>
        <w:t xml:space="preserve"> </w:t>
      </w:r>
      <w:r>
        <w:rPr>
          <w:rFonts w:ascii="Arial" w:hAnsi="Arial" w:cs="Arial"/>
          <w:sz w:val="24"/>
          <w:szCs w:val="24"/>
        </w:rPr>
        <w:t xml:space="preserve">sempre diretta da Shammah </w:t>
      </w:r>
      <w:r w:rsidRPr="001C4D00">
        <w:rPr>
          <w:rFonts w:ascii="Arial" w:hAnsi="Arial" w:cs="Arial"/>
          <w:sz w:val="24"/>
          <w:szCs w:val="24"/>
        </w:rPr>
        <w:t xml:space="preserve">e </w:t>
      </w:r>
      <w:r w:rsidRPr="001C4D00">
        <w:rPr>
          <w:rFonts w:ascii="Arial" w:hAnsi="Arial" w:cs="Arial"/>
          <w:i/>
          <w:iCs/>
          <w:sz w:val="24"/>
          <w:szCs w:val="24"/>
        </w:rPr>
        <w:t>Un tram che si chiama desiderio</w:t>
      </w:r>
      <w:r>
        <w:rPr>
          <w:rFonts w:ascii="Arial" w:hAnsi="Arial" w:cs="Arial"/>
          <w:i/>
          <w:iCs/>
          <w:sz w:val="24"/>
          <w:szCs w:val="24"/>
        </w:rPr>
        <w:t xml:space="preserve"> </w:t>
      </w:r>
      <w:r w:rsidRPr="00696146">
        <w:rPr>
          <w:rFonts w:ascii="Arial" w:hAnsi="Arial" w:cs="Arial"/>
          <w:sz w:val="24"/>
          <w:szCs w:val="24"/>
        </w:rPr>
        <w:t>con la regia di Luigi Siracusa</w:t>
      </w:r>
      <w:r w:rsidRPr="001C4D00">
        <w:rPr>
          <w:rFonts w:ascii="Arial" w:hAnsi="Arial" w:cs="Arial"/>
          <w:sz w:val="24"/>
          <w:szCs w:val="24"/>
        </w:rPr>
        <w:t xml:space="preserve">, torna a misurarsi con un ruolo che l'aveva già consacrata nel 2006. </w:t>
      </w:r>
    </w:p>
    <w:p w14:paraId="4E753728" w14:textId="049595F0" w:rsidR="001C4D00" w:rsidRPr="001C4D00" w:rsidRDefault="001C4D00" w:rsidP="0081080E">
      <w:pPr>
        <w:rPr>
          <w:rFonts w:ascii="Arial" w:hAnsi="Arial" w:cs="Arial"/>
          <w:sz w:val="24"/>
          <w:szCs w:val="24"/>
        </w:rPr>
      </w:pPr>
      <w:r w:rsidRPr="001C4D00">
        <w:rPr>
          <w:rFonts w:ascii="Arial" w:hAnsi="Arial" w:cs="Arial"/>
          <w:sz w:val="24"/>
          <w:szCs w:val="24"/>
        </w:rPr>
        <w:t xml:space="preserve">Con una maturità artistica rinnovata, l'attrice dà corpo alla metamorfosi di </w:t>
      </w:r>
      <w:r w:rsidRPr="001C4D00">
        <w:rPr>
          <w:rFonts w:ascii="Arial" w:hAnsi="Arial" w:cs="Arial"/>
          <w:b/>
          <w:bCs/>
          <w:sz w:val="24"/>
          <w:szCs w:val="24"/>
        </w:rPr>
        <w:t>Helen</w:t>
      </w:r>
      <w:r w:rsidRPr="001C4D00">
        <w:rPr>
          <w:rFonts w:ascii="Arial" w:hAnsi="Arial" w:cs="Arial"/>
          <w:sz w:val="24"/>
          <w:szCs w:val="24"/>
        </w:rPr>
        <w:t>: un viaggio sospeso in una "zona intermedia" dove a cambiare non è solo il fisico, ma l'identità stessa. È una prova attoriale potente e sensuale, capace di fondere ironia e dolore, in cui la vertigine della trasformazione diventa l'occasione per ritrovarsi, finalmente, se stessi.</w:t>
      </w:r>
    </w:p>
    <w:p w14:paraId="6A674C84" w14:textId="77777777" w:rsidR="001C4D00" w:rsidRDefault="001C4D00" w:rsidP="0081080E"/>
    <w:p w14:paraId="289158D7" w14:textId="01D1D865" w:rsidR="00CA48F6" w:rsidRPr="002F1C73" w:rsidRDefault="0010345D" w:rsidP="0081080E">
      <w:pPr>
        <w:rPr>
          <w:rFonts w:asciiTheme="minorBidi" w:hAnsiTheme="minorBidi"/>
          <w:b/>
          <w:bCs/>
          <w:sz w:val="24"/>
          <w:szCs w:val="24"/>
        </w:rPr>
      </w:pPr>
      <w:r w:rsidRPr="002F1C73">
        <w:rPr>
          <w:rFonts w:asciiTheme="minorBidi" w:hAnsiTheme="minorBidi"/>
          <w:b/>
          <w:bCs/>
          <w:sz w:val="24"/>
          <w:szCs w:val="24"/>
        </w:rPr>
        <w:t>ORARI</w:t>
      </w:r>
    </w:p>
    <w:p w14:paraId="724F2A02" w14:textId="2257EAFF" w:rsidR="00CA48F6" w:rsidRPr="00CA48F6" w:rsidRDefault="00CA48F6" w:rsidP="0010345D">
      <w:pPr>
        <w:rPr>
          <w:rFonts w:asciiTheme="minorBidi" w:hAnsiTheme="minorBidi"/>
          <w:sz w:val="24"/>
          <w:szCs w:val="24"/>
        </w:rPr>
      </w:pPr>
      <w:r w:rsidRPr="00CA48F6">
        <w:rPr>
          <w:rFonts w:asciiTheme="minorBidi" w:hAnsiTheme="minorBidi"/>
          <w:sz w:val="24"/>
          <w:szCs w:val="24"/>
        </w:rPr>
        <w:t>martedì</w:t>
      </w:r>
      <w:r w:rsidR="0010345D">
        <w:rPr>
          <w:rFonts w:asciiTheme="minorBidi" w:hAnsiTheme="minorBidi"/>
          <w:sz w:val="24"/>
          <w:szCs w:val="24"/>
        </w:rPr>
        <w:t xml:space="preserve"> - </w:t>
      </w:r>
      <w:r w:rsidRPr="00CA48F6">
        <w:rPr>
          <w:rFonts w:asciiTheme="minorBidi" w:hAnsiTheme="minorBidi"/>
          <w:sz w:val="24"/>
          <w:szCs w:val="24"/>
        </w:rPr>
        <w:t>21:00</w:t>
      </w:r>
      <w:r w:rsidR="0010345D">
        <w:rPr>
          <w:rFonts w:asciiTheme="minorBidi" w:hAnsiTheme="minorBidi"/>
          <w:sz w:val="24"/>
          <w:szCs w:val="24"/>
        </w:rPr>
        <w:br/>
        <w:t>m</w:t>
      </w:r>
      <w:r w:rsidRPr="00CA48F6">
        <w:rPr>
          <w:rFonts w:asciiTheme="minorBidi" w:hAnsiTheme="minorBidi"/>
          <w:sz w:val="24"/>
          <w:szCs w:val="24"/>
        </w:rPr>
        <w:t xml:space="preserve">ercoledì </w:t>
      </w:r>
      <w:r w:rsidR="0010345D">
        <w:rPr>
          <w:rFonts w:asciiTheme="minorBidi" w:hAnsiTheme="minorBidi"/>
          <w:sz w:val="24"/>
          <w:szCs w:val="24"/>
        </w:rPr>
        <w:t>-</w:t>
      </w:r>
      <w:r w:rsidRPr="00CA48F6">
        <w:rPr>
          <w:rFonts w:asciiTheme="minorBidi" w:hAnsiTheme="minorBidi"/>
          <w:sz w:val="24"/>
          <w:szCs w:val="24"/>
        </w:rPr>
        <w:t xml:space="preserve"> 21:00</w:t>
      </w:r>
      <w:r w:rsidR="0010345D">
        <w:rPr>
          <w:rFonts w:asciiTheme="minorBidi" w:hAnsiTheme="minorBidi"/>
          <w:sz w:val="24"/>
          <w:szCs w:val="24"/>
        </w:rPr>
        <w:br/>
      </w:r>
      <w:r w:rsidRPr="00CA48F6">
        <w:rPr>
          <w:rFonts w:asciiTheme="minorBidi" w:hAnsiTheme="minorBidi"/>
          <w:sz w:val="24"/>
          <w:szCs w:val="24"/>
        </w:rPr>
        <w:t>giovedì - 21:30</w:t>
      </w:r>
      <w:r w:rsidR="0010345D">
        <w:rPr>
          <w:rFonts w:asciiTheme="minorBidi" w:hAnsiTheme="minorBidi"/>
          <w:sz w:val="24"/>
          <w:szCs w:val="24"/>
        </w:rPr>
        <w:br/>
      </w:r>
      <w:r w:rsidRPr="00CA48F6">
        <w:rPr>
          <w:rFonts w:asciiTheme="minorBidi" w:hAnsiTheme="minorBidi"/>
          <w:sz w:val="24"/>
          <w:szCs w:val="24"/>
        </w:rPr>
        <w:t>venerdì - 21:00</w:t>
      </w:r>
      <w:r w:rsidR="0010345D">
        <w:rPr>
          <w:rFonts w:asciiTheme="minorBidi" w:hAnsiTheme="minorBidi"/>
          <w:sz w:val="24"/>
          <w:szCs w:val="24"/>
        </w:rPr>
        <w:br/>
      </w:r>
      <w:r w:rsidRPr="00CA48F6">
        <w:rPr>
          <w:rFonts w:asciiTheme="minorBidi" w:hAnsiTheme="minorBidi"/>
          <w:sz w:val="24"/>
          <w:szCs w:val="24"/>
        </w:rPr>
        <w:t>sabato 21 Marzo - 21:00</w:t>
      </w:r>
      <w:r w:rsidR="0010345D">
        <w:rPr>
          <w:rFonts w:asciiTheme="minorBidi" w:hAnsiTheme="minorBidi"/>
          <w:sz w:val="24"/>
          <w:szCs w:val="24"/>
        </w:rPr>
        <w:br/>
      </w:r>
      <w:r w:rsidRPr="00CA48F6">
        <w:rPr>
          <w:rFonts w:asciiTheme="minorBidi" w:hAnsiTheme="minorBidi"/>
          <w:sz w:val="24"/>
          <w:szCs w:val="24"/>
        </w:rPr>
        <w:t>domenica 22 Marzo - 17:30</w:t>
      </w:r>
    </w:p>
    <w:p w14:paraId="79F5E88D" w14:textId="77777777" w:rsidR="00CA48F6" w:rsidRDefault="00CA48F6" w:rsidP="0081080E">
      <w:pPr>
        <w:rPr>
          <w:rFonts w:asciiTheme="minorBidi" w:hAnsiTheme="minorBidi"/>
          <w:b/>
          <w:bCs/>
          <w:sz w:val="24"/>
          <w:szCs w:val="24"/>
        </w:rPr>
      </w:pPr>
    </w:p>
    <w:p w14:paraId="41AA08BE" w14:textId="77777777" w:rsidR="002F1C73" w:rsidRDefault="0010345D" w:rsidP="002F1C73">
      <w:pPr>
        <w:rPr>
          <w:rFonts w:asciiTheme="minorBidi" w:hAnsiTheme="minorBidi"/>
          <w:b/>
          <w:bCs/>
          <w:sz w:val="24"/>
          <w:szCs w:val="24"/>
        </w:rPr>
      </w:pPr>
      <w:r w:rsidRPr="002F1C73">
        <w:rPr>
          <w:rFonts w:asciiTheme="minorBidi" w:hAnsiTheme="minorBidi"/>
          <w:b/>
          <w:bCs/>
          <w:sz w:val="24"/>
          <w:szCs w:val="24"/>
        </w:rPr>
        <w:t>PREZZI</w:t>
      </w:r>
    </w:p>
    <w:p w14:paraId="14B28789" w14:textId="457C03C9" w:rsidR="0010345D" w:rsidRPr="0010345D" w:rsidRDefault="0010345D" w:rsidP="002F1C73">
      <w:pPr>
        <w:rPr>
          <w:rFonts w:asciiTheme="minorBidi" w:hAnsiTheme="minorBidi"/>
          <w:sz w:val="24"/>
          <w:szCs w:val="24"/>
        </w:rPr>
      </w:pPr>
      <w:r w:rsidRPr="0010345D">
        <w:rPr>
          <w:rFonts w:asciiTheme="minorBidi" w:hAnsiTheme="minorBidi"/>
          <w:sz w:val="24"/>
          <w:szCs w:val="24"/>
        </w:rPr>
        <w:t>intero 25€;</w:t>
      </w:r>
      <w:r w:rsidRPr="0010345D">
        <w:rPr>
          <w:rFonts w:asciiTheme="minorBidi" w:hAnsiTheme="minorBidi"/>
          <w:sz w:val="24"/>
          <w:szCs w:val="24"/>
        </w:rPr>
        <w:br/>
        <w:t>under30 16€; </w:t>
      </w:r>
      <w:hyperlink r:id="rId7" w:history="1">
        <w:r w:rsidRPr="0010345D">
          <w:rPr>
            <w:rStyle w:val="Collegamentoipertestuale"/>
            <w:rFonts w:asciiTheme="minorBidi" w:hAnsiTheme="minorBidi"/>
            <w:sz w:val="24"/>
            <w:szCs w:val="24"/>
          </w:rPr>
          <w:t>convenzioni</w:t>
        </w:r>
      </w:hyperlink>
      <w:r w:rsidRPr="0010345D">
        <w:rPr>
          <w:rFonts w:asciiTheme="minorBidi" w:hAnsiTheme="minorBidi"/>
          <w:sz w:val="24"/>
          <w:szCs w:val="24"/>
        </w:rPr>
        <w:t> 18€</w:t>
      </w:r>
    </w:p>
    <w:p w14:paraId="20064C2B" w14:textId="77777777" w:rsidR="0010345D" w:rsidRPr="0010345D" w:rsidRDefault="00440B75" w:rsidP="0010345D">
      <w:pPr>
        <w:rPr>
          <w:rFonts w:asciiTheme="minorBidi" w:hAnsiTheme="minorBidi"/>
          <w:sz w:val="24"/>
          <w:szCs w:val="24"/>
        </w:rPr>
      </w:pPr>
      <w:r>
        <w:rPr>
          <w:rFonts w:asciiTheme="minorBidi" w:hAnsiTheme="minorBidi"/>
          <w:noProof/>
          <w:sz w:val="24"/>
          <w:szCs w:val="24"/>
        </w:rPr>
      </w:r>
      <w:r w:rsidR="00440B75">
        <w:rPr>
          <w:rFonts w:asciiTheme="minorBidi" w:hAnsiTheme="minorBidi"/>
          <w:noProof/>
          <w:sz w:val="24"/>
          <w:szCs w:val="24"/>
        </w:rPr>
        <w:pict w14:anchorId="50DEF6E5">
          <v:rect id="_x0000_i1025" alt="" style="width:481.9pt;height:.05pt;mso-width-percent:0;mso-height-percent:0;mso-width-percent:0;mso-height-percent:0" o:hralign="center" o:hrstd="t" o:hr="t" fillcolor="#a0a0a0" stroked="f"/>
        </w:pict>
      </w:r>
    </w:p>
    <w:p w14:paraId="2CA4C658" w14:textId="77777777" w:rsidR="0010345D" w:rsidRPr="0010345D" w:rsidRDefault="0010345D" w:rsidP="0010345D">
      <w:pPr>
        <w:rPr>
          <w:rFonts w:asciiTheme="minorBidi" w:hAnsiTheme="minorBidi"/>
          <w:sz w:val="24"/>
          <w:szCs w:val="24"/>
        </w:rPr>
      </w:pPr>
      <w:r w:rsidRPr="0010345D">
        <w:rPr>
          <w:rFonts w:asciiTheme="minorBidi" w:hAnsiTheme="minorBidi"/>
          <w:i/>
          <w:iCs/>
          <w:sz w:val="24"/>
          <w:szCs w:val="24"/>
        </w:rPr>
        <w:t>Tutti i prezzi non includono i diritti di prevendita.</w:t>
      </w:r>
    </w:p>
    <w:p w14:paraId="56E218D7" w14:textId="77777777" w:rsidR="002F1C73" w:rsidRDefault="002F1C73" w:rsidP="002F1C73">
      <w:pPr>
        <w:rPr>
          <w:rFonts w:asciiTheme="minorBidi" w:hAnsiTheme="minorBidi"/>
          <w:b/>
          <w:bCs/>
          <w:sz w:val="24"/>
          <w:szCs w:val="24"/>
        </w:rPr>
      </w:pPr>
    </w:p>
    <w:p w14:paraId="3ADFD6C2" w14:textId="77777777" w:rsidR="002F1C73" w:rsidRPr="00EA58CE" w:rsidRDefault="002F1C73" w:rsidP="002F1C73">
      <w:pPr>
        <w:rPr>
          <w:rFonts w:asciiTheme="minorBidi" w:hAnsiTheme="minorBidi"/>
          <w:sz w:val="24"/>
          <w:szCs w:val="24"/>
        </w:rPr>
      </w:pPr>
      <w:r w:rsidRPr="00EA58CE">
        <w:rPr>
          <w:rFonts w:asciiTheme="minorBidi" w:hAnsiTheme="minorBidi"/>
          <w:b/>
          <w:bCs/>
          <w:sz w:val="24"/>
          <w:szCs w:val="24"/>
        </w:rPr>
        <w:t>Info e biglietteria</w:t>
      </w:r>
      <w:r>
        <w:rPr>
          <w:rFonts w:asciiTheme="minorBidi" w:hAnsiTheme="minorBidi"/>
          <w:b/>
          <w:bCs/>
          <w:sz w:val="24"/>
          <w:szCs w:val="24"/>
        </w:rPr>
        <w:br/>
      </w:r>
      <w:proofErr w:type="spellStart"/>
      <w:r w:rsidRPr="00EA58CE">
        <w:rPr>
          <w:rFonts w:asciiTheme="minorBidi" w:hAnsiTheme="minorBidi"/>
          <w:sz w:val="24"/>
          <w:szCs w:val="24"/>
        </w:rPr>
        <w:t>Biglietteria</w:t>
      </w:r>
      <w:proofErr w:type="spellEnd"/>
      <w:r w:rsidRPr="00EA58CE">
        <w:rPr>
          <w:rFonts w:asciiTheme="minorBidi" w:hAnsiTheme="minorBidi"/>
          <w:sz w:val="24"/>
          <w:szCs w:val="24"/>
        </w:rPr>
        <w:br/>
        <w:t>via Pier Lombardo 14</w:t>
      </w:r>
      <w:r w:rsidRPr="00EA58CE">
        <w:rPr>
          <w:rFonts w:asciiTheme="minorBidi" w:hAnsiTheme="minorBidi"/>
          <w:sz w:val="24"/>
          <w:szCs w:val="24"/>
        </w:rPr>
        <w:br/>
      </w:r>
      <w:hyperlink r:id="rId8" w:history="1">
        <w:r w:rsidRPr="00EA58CE">
          <w:rPr>
            <w:rStyle w:val="Collegamentoipertestuale"/>
            <w:rFonts w:asciiTheme="minorBidi" w:hAnsiTheme="minorBidi"/>
            <w:sz w:val="24"/>
            <w:szCs w:val="24"/>
          </w:rPr>
          <w:t>02 59995206</w:t>
        </w:r>
      </w:hyperlink>
      <w:r w:rsidRPr="00EA58CE">
        <w:rPr>
          <w:rFonts w:asciiTheme="minorBidi" w:hAnsiTheme="minorBidi"/>
          <w:sz w:val="24"/>
          <w:szCs w:val="24"/>
        </w:rPr>
        <w:br/>
      </w:r>
      <w:hyperlink r:id="rId9" w:history="1">
        <w:r w:rsidRPr="00EA58CE">
          <w:rPr>
            <w:rStyle w:val="Collegamentoipertestuale"/>
            <w:rFonts w:asciiTheme="minorBidi" w:hAnsiTheme="minorBidi"/>
            <w:sz w:val="24"/>
            <w:szCs w:val="24"/>
          </w:rPr>
          <w:t>biglietteria@teatrofrancoparenti.it</w:t>
        </w:r>
      </w:hyperlink>
    </w:p>
    <w:p w14:paraId="383EA479" w14:textId="77777777" w:rsidR="002F1C73" w:rsidRDefault="002F1C73" w:rsidP="002F1C73">
      <w:pPr>
        <w:rPr>
          <w:rFonts w:asciiTheme="minorBidi" w:hAnsiTheme="minorBidi"/>
          <w:sz w:val="24"/>
          <w:szCs w:val="24"/>
        </w:rPr>
      </w:pPr>
    </w:p>
    <w:p w14:paraId="5638812F" w14:textId="77777777" w:rsidR="002F1C73" w:rsidRPr="00EA58CE" w:rsidRDefault="002F1C73" w:rsidP="002F1C73">
      <w:pPr>
        <w:rPr>
          <w:rFonts w:asciiTheme="minorBidi" w:hAnsiTheme="minorBidi"/>
          <w:sz w:val="24"/>
          <w:szCs w:val="24"/>
        </w:rPr>
      </w:pPr>
      <w:r w:rsidRPr="00EA58CE">
        <w:rPr>
          <w:rFonts w:asciiTheme="minorBidi" w:hAnsiTheme="minorBidi"/>
          <w:sz w:val="24"/>
          <w:szCs w:val="24"/>
        </w:rPr>
        <w:t>Ufficio Stampa</w:t>
      </w:r>
      <w:r w:rsidRPr="00EA58CE">
        <w:rPr>
          <w:rFonts w:asciiTheme="minorBidi" w:hAnsiTheme="minorBidi"/>
          <w:sz w:val="24"/>
          <w:szCs w:val="24"/>
        </w:rPr>
        <w:br/>
        <w:t>Francesco Malcangio</w:t>
      </w:r>
      <w:r w:rsidRPr="00EA58CE">
        <w:rPr>
          <w:rFonts w:asciiTheme="minorBidi" w:hAnsiTheme="minorBidi"/>
          <w:sz w:val="24"/>
          <w:szCs w:val="24"/>
        </w:rPr>
        <w:br/>
      </w:r>
      <w:r w:rsidRPr="00EA58CE">
        <w:rPr>
          <w:rFonts w:asciiTheme="minorBidi" w:hAnsiTheme="minorBidi"/>
          <w:sz w:val="24"/>
          <w:szCs w:val="24"/>
        </w:rPr>
        <w:lastRenderedPageBreak/>
        <w:t>Teatro Franco Parenti</w:t>
      </w:r>
      <w:r w:rsidRPr="00EA58CE">
        <w:rPr>
          <w:rFonts w:asciiTheme="minorBidi" w:hAnsiTheme="minorBidi"/>
          <w:sz w:val="24"/>
          <w:szCs w:val="24"/>
        </w:rPr>
        <w:br/>
        <w:t>Via Vasari,15 - 20135 - Milano</w:t>
      </w:r>
      <w:r w:rsidRPr="00EA58CE">
        <w:rPr>
          <w:rFonts w:asciiTheme="minorBidi" w:hAnsiTheme="minorBidi"/>
          <w:sz w:val="24"/>
          <w:szCs w:val="24"/>
        </w:rPr>
        <w:br/>
        <w:t>Mob. </w:t>
      </w:r>
      <w:hyperlink r:id="rId10" w:history="1">
        <w:r w:rsidRPr="00EA58CE">
          <w:rPr>
            <w:rStyle w:val="Collegamentoipertestuale"/>
            <w:rFonts w:asciiTheme="minorBidi" w:hAnsiTheme="minorBidi"/>
            <w:sz w:val="24"/>
            <w:szCs w:val="24"/>
          </w:rPr>
          <w:t>346 417 91 36 </w:t>
        </w:r>
      </w:hyperlink>
    </w:p>
    <w:p w14:paraId="50C0D000" w14:textId="77777777" w:rsidR="002F1C73" w:rsidRPr="008462B5" w:rsidRDefault="002F1C73" w:rsidP="002F1C73">
      <w:pPr>
        <w:rPr>
          <w:rFonts w:asciiTheme="minorBidi" w:hAnsiTheme="minorBidi"/>
          <w:b/>
          <w:bCs/>
          <w:sz w:val="24"/>
          <w:szCs w:val="24"/>
        </w:rPr>
      </w:pPr>
      <w:hyperlink r:id="rId11" w:history="1">
        <w:r w:rsidRPr="00EA58CE">
          <w:rPr>
            <w:rStyle w:val="Collegamentoipertestuale"/>
            <w:rFonts w:asciiTheme="minorBidi" w:hAnsiTheme="minorBidi"/>
            <w:sz w:val="24"/>
            <w:szCs w:val="24"/>
          </w:rPr>
          <w:t>http://www.teatrofrancoparenti.it</w:t>
        </w:r>
      </w:hyperlink>
    </w:p>
    <w:p w14:paraId="2F57D062" w14:textId="77777777" w:rsidR="002F1C73" w:rsidRPr="0095511A" w:rsidRDefault="002F1C73" w:rsidP="0081080E">
      <w:pPr>
        <w:rPr>
          <w:rFonts w:asciiTheme="minorBidi" w:hAnsiTheme="minorBidi"/>
          <w:sz w:val="24"/>
          <w:szCs w:val="24"/>
        </w:rPr>
      </w:pPr>
    </w:p>
    <w:p w14:paraId="20675C24" w14:textId="77777777" w:rsidR="002F1C73" w:rsidRPr="0095511A" w:rsidRDefault="002F1C73">
      <w:pPr>
        <w:rPr>
          <w:rFonts w:asciiTheme="minorBidi" w:hAnsiTheme="minorBidi"/>
          <w:sz w:val="24"/>
          <w:szCs w:val="24"/>
        </w:rPr>
      </w:pPr>
    </w:p>
    <w:sectPr w:rsidR="002F1C73" w:rsidRPr="0095511A">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867E" w14:textId="77777777" w:rsidR="00CE25DF" w:rsidRDefault="00CE25DF" w:rsidP="00CA48F6">
      <w:pPr>
        <w:spacing w:after="0" w:line="240" w:lineRule="auto"/>
      </w:pPr>
      <w:r>
        <w:separator/>
      </w:r>
    </w:p>
  </w:endnote>
  <w:endnote w:type="continuationSeparator" w:id="0">
    <w:p w14:paraId="1E9B300F" w14:textId="77777777" w:rsidR="00CE25DF" w:rsidRDefault="00CE25DF" w:rsidP="00CA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652C" w14:textId="77777777" w:rsidR="00CE25DF" w:rsidRDefault="00CE25DF" w:rsidP="00CA48F6">
      <w:pPr>
        <w:spacing w:after="0" w:line="240" w:lineRule="auto"/>
      </w:pPr>
      <w:r>
        <w:separator/>
      </w:r>
    </w:p>
  </w:footnote>
  <w:footnote w:type="continuationSeparator" w:id="0">
    <w:p w14:paraId="565F5A4E" w14:textId="77777777" w:rsidR="00CE25DF" w:rsidRDefault="00CE25DF" w:rsidP="00CA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397C" w14:textId="496AC1B7" w:rsidR="00CA48F6" w:rsidRDefault="00CA48F6">
    <w:pPr>
      <w:pStyle w:val="Intestazione"/>
    </w:pPr>
    <w:r>
      <w:rPr>
        <w:noProof/>
      </w:rPr>
      <w:drawing>
        <wp:inline distT="0" distB="0" distL="0" distR="0" wp14:anchorId="1F9653BD" wp14:editId="65172D5C">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62ED"/>
    <w:multiLevelType w:val="multilevel"/>
    <w:tmpl w:val="CE0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193604"/>
    <w:multiLevelType w:val="multilevel"/>
    <w:tmpl w:val="C84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3917D8"/>
    <w:multiLevelType w:val="multilevel"/>
    <w:tmpl w:val="E978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7884408">
    <w:abstractNumId w:val="1"/>
  </w:num>
  <w:num w:numId="2" w16cid:durableId="749545592">
    <w:abstractNumId w:val="0"/>
  </w:num>
  <w:num w:numId="3" w16cid:durableId="621617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0E"/>
    <w:rsid w:val="000F007E"/>
    <w:rsid w:val="0010345D"/>
    <w:rsid w:val="001C4D00"/>
    <w:rsid w:val="001C51CA"/>
    <w:rsid w:val="002079D6"/>
    <w:rsid w:val="00262BEF"/>
    <w:rsid w:val="002C2199"/>
    <w:rsid w:val="002F1C73"/>
    <w:rsid w:val="003233D8"/>
    <w:rsid w:val="003906E0"/>
    <w:rsid w:val="00440B75"/>
    <w:rsid w:val="00545ABF"/>
    <w:rsid w:val="00566873"/>
    <w:rsid w:val="00696146"/>
    <w:rsid w:val="00747FF4"/>
    <w:rsid w:val="0081080E"/>
    <w:rsid w:val="0095511A"/>
    <w:rsid w:val="009917C8"/>
    <w:rsid w:val="00A62895"/>
    <w:rsid w:val="00CA48F6"/>
    <w:rsid w:val="00CE25DF"/>
    <w:rsid w:val="00D03A33"/>
    <w:rsid w:val="00E6622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6E4F"/>
  <w15:chartTrackingRefBased/>
  <w15:docId w15:val="{9F28DC5A-8E31-4B96-A7A0-F3F13A36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108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10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1080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108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108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8108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08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108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08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080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1080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1080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108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108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8108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108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108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108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10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08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08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08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08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080E"/>
    <w:rPr>
      <w:i/>
      <w:iCs/>
      <w:color w:val="404040" w:themeColor="text1" w:themeTint="BF"/>
    </w:rPr>
  </w:style>
  <w:style w:type="paragraph" w:styleId="Paragrafoelenco">
    <w:name w:val="List Paragraph"/>
    <w:basedOn w:val="Normale"/>
    <w:uiPriority w:val="34"/>
    <w:qFormat/>
    <w:rsid w:val="0081080E"/>
    <w:pPr>
      <w:ind w:left="720"/>
      <w:contextualSpacing/>
    </w:pPr>
  </w:style>
  <w:style w:type="character" w:styleId="Enfasiintensa">
    <w:name w:val="Intense Emphasis"/>
    <w:basedOn w:val="Carpredefinitoparagrafo"/>
    <w:uiPriority w:val="21"/>
    <w:qFormat/>
    <w:rsid w:val="0081080E"/>
    <w:rPr>
      <w:i/>
      <w:iCs/>
      <w:color w:val="2F5496" w:themeColor="accent1" w:themeShade="BF"/>
    </w:rPr>
  </w:style>
  <w:style w:type="paragraph" w:styleId="Citazioneintensa">
    <w:name w:val="Intense Quote"/>
    <w:basedOn w:val="Normale"/>
    <w:next w:val="Normale"/>
    <w:link w:val="CitazioneintensaCarattere"/>
    <w:uiPriority w:val="30"/>
    <w:qFormat/>
    <w:rsid w:val="00810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1080E"/>
    <w:rPr>
      <w:i/>
      <w:iCs/>
      <w:color w:val="2F5496" w:themeColor="accent1" w:themeShade="BF"/>
    </w:rPr>
  </w:style>
  <w:style w:type="character" w:styleId="Riferimentointenso">
    <w:name w:val="Intense Reference"/>
    <w:basedOn w:val="Carpredefinitoparagrafo"/>
    <w:uiPriority w:val="32"/>
    <w:qFormat/>
    <w:rsid w:val="0081080E"/>
    <w:rPr>
      <w:b/>
      <w:bCs/>
      <w:smallCaps/>
      <w:color w:val="2F5496" w:themeColor="accent1" w:themeShade="BF"/>
      <w:spacing w:val="5"/>
    </w:rPr>
  </w:style>
  <w:style w:type="paragraph" w:styleId="Intestazione">
    <w:name w:val="header"/>
    <w:basedOn w:val="Normale"/>
    <w:link w:val="IntestazioneCarattere"/>
    <w:uiPriority w:val="99"/>
    <w:unhideWhenUsed/>
    <w:rsid w:val="00CA48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48F6"/>
  </w:style>
  <w:style w:type="paragraph" w:styleId="Pidipagina">
    <w:name w:val="footer"/>
    <w:basedOn w:val="Normale"/>
    <w:link w:val="PidipaginaCarattere"/>
    <w:uiPriority w:val="99"/>
    <w:unhideWhenUsed/>
    <w:rsid w:val="00CA48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48F6"/>
  </w:style>
  <w:style w:type="character" w:styleId="Collegamentoipertestuale">
    <w:name w:val="Hyperlink"/>
    <w:basedOn w:val="Carpredefinitoparagrafo"/>
    <w:uiPriority w:val="99"/>
    <w:unhideWhenUsed/>
    <w:rsid w:val="0010345D"/>
    <w:rPr>
      <w:color w:val="0563C1" w:themeColor="hyperlink"/>
      <w:u w:val="single"/>
    </w:rPr>
  </w:style>
  <w:style w:type="character" w:styleId="Menzionenonrisolta">
    <w:name w:val="Unresolved Mention"/>
    <w:basedOn w:val="Carpredefinitoparagrafo"/>
    <w:uiPriority w:val="99"/>
    <w:semiHidden/>
    <w:unhideWhenUsed/>
    <w:rsid w:val="00103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gnimisteriosi.it/" TargetMode="External"/><Relationship Id="rId5" Type="http://schemas.openxmlformats.org/officeDocument/2006/relationships/footnotes" Target="footnotes.xml"/><Relationship Id="rId10" Type="http://schemas.openxmlformats.org/officeDocument/2006/relationships/hyperlink" Target="tel:346%20417%2091%2036" TargetMode="External"/><Relationship Id="rId4" Type="http://schemas.openxmlformats.org/officeDocument/2006/relationships/webSettings" Target="webSettings.xml"/><Relationship Id="rId9" Type="http://schemas.openxmlformats.org/officeDocument/2006/relationships/hyperlink" Target="mailto:biglietteria@teatrofrancoparent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3397</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Francesco Malcangio</cp:lastModifiedBy>
  <cp:revision>3</cp:revision>
  <cp:lastPrinted>2026-02-18T15:45:00Z</cp:lastPrinted>
  <dcterms:created xsi:type="dcterms:W3CDTF">2026-02-18T16:06:00Z</dcterms:created>
  <dcterms:modified xsi:type="dcterms:W3CDTF">2026-02-18T16:12:00Z</dcterms:modified>
</cp:coreProperties>
</file>