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880A7" w14:textId="77777777" w:rsidR="00A62895" w:rsidRPr="00287EA5" w:rsidRDefault="00A62895">
      <w:pPr>
        <w:rPr>
          <w:rFonts w:asciiTheme="minorBidi" w:hAnsiTheme="minorBidi"/>
          <w:sz w:val="24"/>
          <w:szCs w:val="24"/>
        </w:rPr>
      </w:pPr>
    </w:p>
    <w:p w14:paraId="6D009816" w14:textId="2EF50D1F" w:rsidR="002D6B15" w:rsidRPr="00287EA5" w:rsidRDefault="002D6B15">
      <w:pPr>
        <w:rPr>
          <w:rFonts w:asciiTheme="minorBidi" w:hAnsiTheme="minorBidi"/>
          <w:sz w:val="24"/>
          <w:szCs w:val="24"/>
        </w:rPr>
      </w:pPr>
      <w:r w:rsidRPr="00287EA5">
        <w:rPr>
          <w:rFonts w:asciiTheme="minorBidi" w:hAnsiTheme="minorBidi"/>
          <w:sz w:val="24"/>
          <w:szCs w:val="24"/>
        </w:rPr>
        <w:t>Comunicato stampa</w:t>
      </w:r>
    </w:p>
    <w:p w14:paraId="47875477" w14:textId="77777777" w:rsidR="002D6B15" w:rsidRPr="00287EA5" w:rsidRDefault="002D6B15">
      <w:pPr>
        <w:rPr>
          <w:rFonts w:asciiTheme="minorBidi" w:hAnsiTheme="minorBidi"/>
          <w:sz w:val="24"/>
          <w:szCs w:val="24"/>
        </w:rPr>
      </w:pPr>
    </w:p>
    <w:p w14:paraId="618027C4" w14:textId="3DA89811" w:rsidR="002D6B15" w:rsidRPr="00287EA5" w:rsidRDefault="002D6B15">
      <w:pPr>
        <w:rPr>
          <w:rFonts w:asciiTheme="minorBidi" w:hAnsiTheme="minorBidi"/>
          <w:b/>
          <w:bCs/>
          <w:sz w:val="24"/>
          <w:szCs w:val="24"/>
        </w:rPr>
      </w:pPr>
      <w:r w:rsidRPr="00287EA5">
        <w:rPr>
          <w:rFonts w:asciiTheme="minorBidi" w:hAnsiTheme="minorBidi"/>
          <w:b/>
          <w:bCs/>
          <w:sz w:val="24"/>
          <w:szCs w:val="24"/>
        </w:rPr>
        <w:t>Sala Tre</w:t>
      </w:r>
    </w:p>
    <w:p w14:paraId="019909B5" w14:textId="540DDCE6" w:rsidR="000F3D84" w:rsidRPr="00287EA5" w:rsidRDefault="002D6B15" w:rsidP="002D6B15">
      <w:pPr>
        <w:rPr>
          <w:rFonts w:asciiTheme="minorBidi" w:hAnsiTheme="minorBidi"/>
          <w:b/>
          <w:bCs/>
          <w:sz w:val="24"/>
          <w:szCs w:val="24"/>
        </w:rPr>
      </w:pPr>
      <w:r w:rsidRPr="00287EA5">
        <w:rPr>
          <w:rFonts w:asciiTheme="minorBidi" w:hAnsiTheme="minorBidi"/>
          <w:sz w:val="24"/>
          <w:szCs w:val="24"/>
        </w:rPr>
        <w:t xml:space="preserve">Dal 12 al 15 </w:t>
      </w:r>
      <w:proofErr w:type="gramStart"/>
      <w:r w:rsidRPr="00287EA5">
        <w:rPr>
          <w:rFonts w:asciiTheme="minorBidi" w:hAnsiTheme="minorBidi"/>
          <w:sz w:val="24"/>
          <w:szCs w:val="24"/>
        </w:rPr>
        <w:t>Marzo</w:t>
      </w:r>
      <w:proofErr w:type="gramEnd"/>
      <w:r w:rsidRPr="00287EA5">
        <w:rPr>
          <w:rFonts w:asciiTheme="minorBidi" w:hAnsiTheme="minorBidi"/>
          <w:sz w:val="24"/>
          <w:szCs w:val="24"/>
        </w:rPr>
        <w:t xml:space="preserve"> 2026</w:t>
      </w:r>
      <w:r w:rsidRPr="00287EA5">
        <w:rPr>
          <w:rFonts w:asciiTheme="minorBidi" w:hAnsiTheme="minorBidi"/>
          <w:sz w:val="24"/>
          <w:szCs w:val="24"/>
        </w:rPr>
        <w:br/>
      </w:r>
      <w:r w:rsidR="000F3D84" w:rsidRPr="00287EA5">
        <w:rPr>
          <w:rFonts w:asciiTheme="minorBidi" w:hAnsiTheme="minorBidi"/>
          <w:b/>
          <w:bCs/>
          <w:sz w:val="24"/>
          <w:szCs w:val="24"/>
        </w:rPr>
        <w:t>CONFINI</w:t>
      </w:r>
    </w:p>
    <w:p w14:paraId="11293D75" w14:textId="4C4F6081" w:rsidR="00B2087F" w:rsidRPr="00287EA5" w:rsidRDefault="00B2087F" w:rsidP="00B2087F">
      <w:pPr>
        <w:rPr>
          <w:rFonts w:asciiTheme="minorBidi" w:hAnsiTheme="minorBidi"/>
          <w:b/>
          <w:bCs/>
          <w:sz w:val="24"/>
          <w:szCs w:val="24"/>
        </w:rPr>
      </w:pPr>
      <w:r w:rsidRPr="00287EA5">
        <w:rPr>
          <w:rFonts w:asciiTheme="minorBidi" w:hAnsiTheme="minorBidi"/>
          <w:sz w:val="24"/>
          <w:szCs w:val="24"/>
        </w:rPr>
        <w:t>di </w:t>
      </w:r>
      <w:r w:rsidRPr="00287EA5">
        <w:rPr>
          <w:rFonts w:asciiTheme="minorBidi" w:hAnsiTheme="minorBidi"/>
          <w:b/>
          <w:bCs/>
          <w:sz w:val="24"/>
          <w:szCs w:val="24"/>
        </w:rPr>
        <w:t>Nimrod Danishman</w:t>
      </w:r>
      <w:r w:rsidRPr="00287EA5">
        <w:rPr>
          <w:rFonts w:asciiTheme="minorBidi" w:hAnsiTheme="minorBidi"/>
          <w:sz w:val="24"/>
          <w:szCs w:val="24"/>
        </w:rPr>
        <w:br/>
        <w:t>con </w:t>
      </w:r>
      <w:r w:rsidRPr="00287EA5">
        <w:rPr>
          <w:rFonts w:asciiTheme="minorBidi" w:hAnsiTheme="minorBidi"/>
          <w:b/>
          <w:bCs/>
          <w:sz w:val="24"/>
          <w:szCs w:val="24"/>
        </w:rPr>
        <w:t>Daniele Alan Carter</w:t>
      </w:r>
      <w:r w:rsidRPr="00287EA5">
        <w:rPr>
          <w:rFonts w:asciiTheme="minorBidi" w:hAnsiTheme="minorBidi"/>
          <w:sz w:val="24"/>
          <w:szCs w:val="24"/>
        </w:rPr>
        <w:t>,</w:t>
      </w:r>
      <w:r w:rsidRPr="00287EA5">
        <w:rPr>
          <w:rFonts w:asciiTheme="minorBidi" w:hAnsiTheme="minorBidi"/>
          <w:b/>
          <w:bCs/>
          <w:sz w:val="24"/>
          <w:szCs w:val="24"/>
        </w:rPr>
        <w:t> Claudio Cammisa</w:t>
      </w:r>
      <w:r w:rsidRPr="00287EA5">
        <w:rPr>
          <w:rFonts w:asciiTheme="minorBidi" w:hAnsiTheme="minorBidi"/>
          <w:b/>
          <w:bCs/>
          <w:sz w:val="24"/>
          <w:szCs w:val="24"/>
        </w:rPr>
        <w:br/>
      </w:r>
      <w:r w:rsidRPr="00287EA5">
        <w:rPr>
          <w:rFonts w:asciiTheme="minorBidi" w:hAnsiTheme="minorBidi"/>
          <w:sz w:val="24"/>
          <w:szCs w:val="24"/>
        </w:rPr>
        <w:t>regia </w:t>
      </w:r>
      <w:r w:rsidRPr="00287EA5">
        <w:rPr>
          <w:rFonts w:asciiTheme="minorBidi" w:hAnsiTheme="minorBidi"/>
          <w:b/>
          <w:bCs/>
          <w:sz w:val="24"/>
          <w:szCs w:val="24"/>
        </w:rPr>
        <w:t>Enrico Maria Lamanna</w:t>
      </w:r>
      <w:r w:rsidRPr="00287EA5">
        <w:rPr>
          <w:rFonts w:asciiTheme="minorBidi" w:hAnsiTheme="minorBidi"/>
          <w:b/>
          <w:bCs/>
          <w:sz w:val="24"/>
          <w:szCs w:val="24"/>
        </w:rPr>
        <w:br/>
      </w:r>
      <w:r w:rsidRPr="00287EA5">
        <w:rPr>
          <w:rFonts w:asciiTheme="minorBidi" w:hAnsiTheme="minorBidi"/>
          <w:sz w:val="24"/>
          <w:szCs w:val="24"/>
        </w:rPr>
        <w:t>musiche originali eseguite dal vivo Luigi Mas</w:t>
      </w:r>
    </w:p>
    <w:p w14:paraId="762771DD" w14:textId="77777777" w:rsidR="00B2087F" w:rsidRPr="00287EA5" w:rsidRDefault="00B2087F" w:rsidP="00B2087F">
      <w:pPr>
        <w:rPr>
          <w:rFonts w:asciiTheme="minorBidi" w:hAnsiTheme="minorBidi"/>
          <w:sz w:val="24"/>
          <w:szCs w:val="24"/>
        </w:rPr>
      </w:pPr>
      <w:r w:rsidRPr="00287EA5">
        <w:rPr>
          <w:rFonts w:asciiTheme="minorBidi" w:hAnsiTheme="minorBidi"/>
          <w:sz w:val="24"/>
          <w:szCs w:val="24"/>
        </w:rPr>
        <w:t>produzione Viola Produzioni</w:t>
      </w:r>
    </w:p>
    <w:p w14:paraId="04E148F5" w14:textId="77777777" w:rsidR="000F3D84" w:rsidRPr="00287EA5" w:rsidRDefault="000F3D84">
      <w:pPr>
        <w:rPr>
          <w:rFonts w:asciiTheme="minorBidi" w:hAnsiTheme="minorBidi"/>
          <w:sz w:val="24"/>
          <w:szCs w:val="24"/>
        </w:rPr>
      </w:pPr>
    </w:p>
    <w:p w14:paraId="3D802576" w14:textId="37D512CB" w:rsidR="00EB22FC" w:rsidRPr="00287EA5" w:rsidRDefault="005D5739" w:rsidP="00EB22FC">
      <w:pPr>
        <w:rPr>
          <w:rFonts w:asciiTheme="minorBidi" w:hAnsiTheme="minorBidi"/>
          <w:sz w:val="24"/>
          <w:szCs w:val="24"/>
        </w:rPr>
      </w:pPr>
      <w:r w:rsidRPr="00287EA5">
        <w:rPr>
          <w:rFonts w:asciiTheme="minorBidi" w:hAnsiTheme="minorBidi"/>
          <w:sz w:val="24"/>
          <w:szCs w:val="24"/>
        </w:rPr>
        <w:t xml:space="preserve">Dal 12 al 15 </w:t>
      </w:r>
      <w:proofErr w:type="gramStart"/>
      <w:r w:rsidRPr="00287EA5">
        <w:rPr>
          <w:rFonts w:asciiTheme="minorBidi" w:hAnsiTheme="minorBidi"/>
          <w:sz w:val="24"/>
          <w:szCs w:val="24"/>
        </w:rPr>
        <w:t>Marzo</w:t>
      </w:r>
      <w:proofErr w:type="gramEnd"/>
      <w:r w:rsidRPr="00287EA5">
        <w:rPr>
          <w:rFonts w:asciiTheme="minorBidi" w:hAnsiTheme="minorBidi"/>
          <w:sz w:val="24"/>
          <w:szCs w:val="24"/>
        </w:rPr>
        <w:t xml:space="preserve"> nella Sala Tre del Teatro Franco Parenti in scena </w:t>
      </w:r>
      <w:r w:rsidRPr="00287EA5">
        <w:rPr>
          <w:rFonts w:asciiTheme="minorBidi" w:hAnsiTheme="minorBidi"/>
          <w:i/>
          <w:iCs/>
          <w:sz w:val="24"/>
          <w:szCs w:val="24"/>
        </w:rPr>
        <w:t xml:space="preserve">Confini </w:t>
      </w:r>
      <w:r w:rsidR="00B33088" w:rsidRPr="00287EA5">
        <w:rPr>
          <w:rFonts w:asciiTheme="minorBidi" w:hAnsiTheme="minorBidi"/>
          <w:sz w:val="24"/>
          <w:szCs w:val="24"/>
        </w:rPr>
        <w:t>d</w:t>
      </w:r>
      <w:r w:rsidRPr="00287EA5">
        <w:rPr>
          <w:rFonts w:asciiTheme="minorBidi" w:hAnsiTheme="minorBidi"/>
          <w:sz w:val="24"/>
          <w:szCs w:val="24"/>
        </w:rPr>
        <w:t>i</w:t>
      </w:r>
      <w:r w:rsidR="00B33088" w:rsidRPr="00287EA5">
        <w:rPr>
          <w:rFonts w:asciiTheme="minorBidi" w:hAnsiTheme="minorBidi"/>
          <w:sz w:val="24"/>
          <w:szCs w:val="24"/>
        </w:rPr>
        <w:t> </w:t>
      </w:r>
      <w:r w:rsidR="00B33088" w:rsidRPr="00287EA5">
        <w:rPr>
          <w:rFonts w:asciiTheme="minorBidi" w:hAnsiTheme="minorBidi"/>
          <w:b/>
          <w:bCs/>
          <w:sz w:val="24"/>
          <w:szCs w:val="24"/>
        </w:rPr>
        <w:t>Nimrod Danishman</w:t>
      </w:r>
      <w:r w:rsidRPr="00287EA5">
        <w:rPr>
          <w:rFonts w:asciiTheme="minorBidi" w:hAnsiTheme="minorBidi"/>
          <w:sz w:val="24"/>
          <w:szCs w:val="24"/>
        </w:rPr>
        <w:t xml:space="preserve"> regista, drammaturgo e insegnante</w:t>
      </w:r>
      <w:r w:rsidR="00B2087F" w:rsidRPr="00287EA5">
        <w:rPr>
          <w:rFonts w:asciiTheme="minorBidi" w:hAnsiTheme="minorBidi"/>
          <w:sz w:val="24"/>
          <w:szCs w:val="24"/>
        </w:rPr>
        <w:t xml:space="preserve"> israeliano</w:t>
      </w:r>
      <w:r w:rsidR="00EB22FC" w:rsidRPr="00287EA5">
        <w:rPr>
          <w:rFonts w:asciiTheme="minorBidi" w:hAnsiTheme="minorBidi"/>
          <w:sz w:val="24"/>
          <w:szCs w:val="24"/>
        </w:rPr>
        <w:t>. Con una scrittura diretta, tesa, capace di alternare ironia e struggimento, lo spettacolo - a</w:t>
      </w:r>
      <w:r w:rsidR="00B33088" w:rsidRPr="00287EA5">
        <w:rPr>
          <w:rFonts w:asciiTheme="minorBidi" w:hAnsiTheme="minorBidi"/>
          <w:sz w:val="24"/>
          <w:szCs w:val="24"/>
        </w:rPr>
        <w:t xml:space="preserve"> cura di </w:t>
      </w:r>
      <w:r w:rsidR="00B33088" w:rsidRPr="00287EA5">
        <w:rPr>
          <w:rFonts w:asciiTheme="minorBidi" w:hAnsiTheme="minorBidi"/>
          <w:b/>
          <w:bCs/>
          <w:sz w:val="24"/>
          <w:szCs w:val="24"/>
        </w:rPr>
        <w:t>Enrico Maria Lamanna</w:t>
      </w:r>
      <w:r w:rsidR="00EB22FC" w:rsidRPr="00287EA5">
        <w:rPr>
          <w:rFonts w:asciiTheme="minorBidi" w:hAnsiTheme="minorBidi"/>
          <w:b/>
          <w:bCs/>
          <w:sz w:val="24"/>
          <w:szCs w:val="24"/>
        </w:rPr>
        <w:t>,</w:t>
      </w:r>
      <w:r w:rsidR="00B33088" w:rsidRPr="00287EA5">
        <w:rPr>
          <w:rFonts w:asciiTheme="minorBidi" w:hAnsiTheme="minorBidi"/>
          <w:sz w:val="24"/>
          <w:szCs w:val="24"/>
        </w:rPr>
        <w:t> interpretato da </w:t>
      </w:r>
      <w:r w:rsidR="00B33088" w:rsidRPr="00287EA5">
        <w:rPr>
          <w:rFonts w:asciiTheme="minorBidi" w:hAnsiTheme="minorBidi"/>
          <w:b/>
          <w:bCs/>
          <w:sz w:val="24"/>
          <w:szCs w:val="24"/>
        </w:rPr>
        <w:t>Daniele Alan-Carter </w:t>
      </w:r>
      <w:r w:rsidR="00B33088" w:rsidRPr="00287EA5">
        <w:rPr>
          <w:rFonts w:asciiTheme="minorBidi" w:hAnsiTheme="minorBidi"/>
          <w:sz w:val="24"/>
          <w:szCs w:val="24"/>
        </w:rPr>
        <w:t>e</w:t>
      </w:r>
      <w:r w:rsidR="00B33088" w:rsidRPr="00287EA5">
        <w:rPr>
          <w:rFonts w:asciiTheme="minorBidi" w:hAnsiTheme="minorBidi"/>
          <w:b/>
          <w:bCs/>
          <w:sz w:val="24"/>
          <w:szCs w:val="24"/>
        </w:rPr>
        <w:t> Claudio Cammisa</w:t>
      </w:r>
      <w:r w:rsidR="00EB22FC" w:rsidRPr="00287EA5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EB22FC" w:rsidRPr="00287EA5">
        <w:rPr>
          <w:rFonts w:asciiTheme="minorBidi" w:hAnsiTheme="minorBidi"/>
          <w:sz w:val="24"/>
          <w:szCs w:val="24"/>
        </w:rPr>
        <w:t>- è una riflessione potente sui confini geografici, politici, emotivi e su come le relazioni umane possano provare a superarli.</w:t>
      </w:r>
    </w:p>
    <w:p w14:paraId="64270DEF" w14:textId="0C2270A5" w:rsidR="00EB22FC" w:rsidRPr="00287EA5" w:rsidRDefault="00EB22FC" w:rsidP="005A5F03">
      <w:pPr>
        <w:rPr>
          <w:rFonts w:asciiTheme="minorBidi" w:hAnsiTheme="minorBidi"/>
          <w:sz w:val="24"/>
          <w:szCs w:val="24"/>
        </w:rPr>
      </w:pPr>
      <w:r w:rsidRPr="00287EA5">
        <w:rPr>
          <w:rFonts w:asciiTheme="minorBidi" w:hAnsiTheme="minorBidi"/>
          <w:sz w:val="24"/>
          <w:szCs w:val="24"/>
        </w:rPr>
        <w:t xml:space="preserve">Al centro della storia due ragazzi, </w:t>
      </w:r>
      <w:proofErr w:type="spellStart"/>
      <w:r w:rsidR="005A5F03" w:rsidRPr="00287EA5">
        <w:rPr>
          <w:rFonts w:asciiTheme="minorBidi" w:hAnsiTheme="minorBidi"/>
          <w:sz w:val="24"/>
          <w:szCs w:val="24"/>
        </w:rPr>
        <w:t>un'app</w:t>
      </w:r>
      <w:proofErr w:type="spellEnd"/>
      <w:r w:rsidR="005A5F03" w:rsidRPr="00287EA5">
        <w:rPr>
          <w:rFonts w:asciiTheme="minorBidi" w:hAnsiTheme="minorBidi"/>
          <w:sz w:val="24"/>
          <w:szCs w:val="24"/>
        </w:rPr>
        <w:t> </w:t>
      </w:r>
      <w:r w:rsidRPr="00287EA5">
        <w:rPr>
          <w:rFonts w:asciiTheme="minorBidi" w:hAnsiTheme="minorBidi"/>
          <w:sz w:val="24"/>
          <w:szCs w:val="24"/>
        </w:rPr>
        <w:t xml:space="preserve">di incontri e un confine invalicabile. Boaz è israeliano. George è libanese. Si conoscono su Grindr. Si piacciono subito. </w:t>
      </w:r>
      <w:r w:rsidR="006855CE" w:rsidRPr="00287EA5">
        <w:rPr>
          <w:rFonts w:asciiTheme="minorBidi" w:hAnsiTheme="minorBidi"/>
          <w:sz w:val="24"/>
          <w:szCs w:val="24"/>
        </w:rPr>
        <w:t xml:space="preserve">I loro incontri avvengono online, in uno spazio virtuale che sospende la geografia e la politica. Una zona liminale in cui il desiderio non riconosce barriere e l’identità può esistere senza passaporti. </w:t>
      </w:r>
      <w:r w:rsidRPr="00287EA5">
        <w:rPr>
          <w:rFonts w:asciiTheme="minorBidi" w:hAnsiTheme="minorBidi"/>
          <w:sz w:val="24"/>
          <w:szCs w:val="24"/>
        </w:rPr>
        <w:t>Ma tra loro c’è una recinzione reale, una linea di confine che separa due paesi nemici, due culture, due storie cariche di guerra.</w:t>
      </w:r>
    </w:p>
    <w:p w14:paraId="5FC53D41" w14:textId="5617AFDF" w:rsidR="00EB22FC" w:rsidRPr="00287EA5" w:rsidRDefault="00EB22FC" w:rsidP="008B1B1A">
      <w:pPr>
        <w:rPr>
          <w:rFonts w:asciiTheme="minorBidi" w:hAnsiTheme="minorBidi"/>
          <w:sz w:val="24"/>
          <w:szCs w:val="24"/>
        </w:rPr>
      </w:pPr>
      <w:r w:rsidRPr="00287EA5">
        <w:rPr>
          <w:rFonts w:asciiTheme="minorBidi" w:hAnsiTheme="minorBidi"/>
          <w:sz w:val="24"/>
          <w:szCs w:val="24"/>
        </w:rPr>
        <w:t>Chat dopo chat, la distanza si accorcia. La relazione cresce, nonostante tutto.</w:t>
      </w:r>
      <w:r w:rsidR="008B1B1A" w:rsidRPr="00287EA5">
        <w:rPr>
          <w:rFonts w:asciiTheme="minorBidi" w:hAnsiTheme="minorBidi"/>
          <w:sz w:val="24"/>
          <w:szCs w:val="24"/>
        </w:rPr>
        <w:t xml:space="preserve"> </w:t>
      </w:r>
      <w:r w:rsidRPr="00287EA5">
        <w:rPr>
          <w:rFonts w:asciiTheme="minorBidi" w:hAnsiTheme="minorBidi"/>
          <w:sz w:val="24"/>
          <w:szCs w:val="24"/>
        </w:rPr>
        <w:t>Decidono di incontrarsi a Berlino, “un’isola di pace” in un mondo attraversato dai conflitti. Ma mentre il loro amore tenta di prendere corpo, la tensione tra Israele e Libano si riaccende, riportando la realtà con tutta la sua forza. Boaz e George saranno costretti a confrontarsi con scelte difficili, intime e politiche allo stesso tempo.</w:t>
      </w:r>
    </w:p>
    <w:p w14:paraId="4800BDFA" w14:textId="568EA952" w:rsidR="00E57F02" w:rsidRPr="00287EA5" w:rsidRDefault="008A5F9A" w:rsidP="00B33088">
      <w:pPr>
        <w:rPr>
          <w:rFonts w:asciiTheme="minorBidi" w:hAnsiTheme="minorBidi"/>
          <w:sz w:val="24"/>
          <w:szCs w:val="24"/>
        </w:rPr>
      </w:pPr>
      <w:r w:rsidRPr="00287EA5">
        <w:rPr>
          <w:rFonts w:asciiTheme="minorBidi" w:hAnsiTheme="minorBidi"/>
          <w:sz w:val="24"/>
          <w:szCs w:val="24"/>
        </w:rPr>
        <w:t xml:space="preserve">Con una scrittura diretta, tesa, capace di alternare ironia e struggimento, lo spettacolo </w:t>
      </w:r>
      <w:r w:rsidR="00E57F02" w:rsidRPr="00287EA5">
        <w:rPr>
          <w:rFonts w:asciiTheme="minorBidi" w:hAnsiTheme="minorBidi"/>
          <w:sz w:val="24"/>
          <w:szCs w:val="24"/>
        </w:rPr>
        <w:t>– nella traduzione di </w:t>
      </w:r>
      <w:r w:rsidR="00E57F02" w:rsidRPr="00287EA5">
        <w:rPr>
          <w:rFonts w:asciiTheme="minorBidi" w:hAnsiTheme="minorBidi"/>
          <w:b/>
          <w:bCs/>
          <w:sz w:val="24"/>
          <w:szCs w:val="24"/>
        </w:rPr>
        <w:t>Maddalena Schiavo</w:t>
      </w:r>
      <w:r w:rsidR="00E57F02" w:rsidRPr="00287EA5">
        <w:rPr>
          <w:rFonts w:asciiTheme="minorBidi" w:hAnsiTheme="minorBidi"/>
          <w:sz w:val="24"/>
          <w:szCs w:val="24"/>
        </w:rPr>
        <w:t>, c</w:t>
      </w:r>
      <w:r w:rsidR="00474454" w:rsidRPr="00287EA5">
        <w:rPr>
          <w:rFonts w:asciiTheme="minorBidi" w:hAnsiTheme="minorBidi"/>
          <w:sz w:val="24"/>
          <w:szCs w:val="24"/>
        </w:rPr>
        <w:t>o</w:t>
      </w:r>
      <w:r w:rsidR="00E57F02" w:rsidRPr="00287EA5">
        <w:rPr>
          <w:rFonts w:asciiTheme="minorBidi" w:hAnsiTheme="minorBidi"/>
          <w:sz w:val="24"/>
          <w:szCs w:val="24"/>
        </w:rPr>
        <w:t>n le musiche originali eseguite dal vivo da </w:t>
      </w:r>
      <w:r w:rsidR="00E57F02" w:rsidRPr="00287EA5">
        <w:rPr>
          <w:rFonts w:asciiTheme="minorBidi" w:hAnsiTheme="minorBidi"/>
          <w:b/>
          <w:bCs/>
          <w:sz w:val="24"/>
          <w:szCs w:val="24"/>
        </w:rPr>
        <w:t>Luigi Mas</w:t>
      </w:r>
      <w:r w:rsidR="00E57F02" w:rsidRPr="00287EA5">
        <w:rPr>
          <w:rFonts w:asciiTheme="minorBidi" w:hAnsiTheme="minorBidi"/>
          <w:sz w:val="24"/>
          <w:szCs w:val="24"/>
        </w:rPr>
        <w:t>.</w:t>
      </w:r>
      <w:r w:rsidR="00EE2BBE">
        <w:rPr>
          <w:rFonts w:asciiTheme="minorBidi" w:hAnsiTheme="minorBidi"/>
          <w:sz w:val="24"/>
          <w:szCs w:val="24"/>
        </w:rPr>
        <w:t xml:space="preserve"> </w:t>
      </w:r>
      <w:r w:rsidRPr="00287EA5">
        <w:rPr>
          <w:rFonts w:asciiTheme="minorBidi" w:hAnsiTheme="minorBidi"/>
          <w:sz w:val="24"/>
          <w:szCs w:val="24"/>
        </w:rPr>
        <w:t>esplora cosa significhi amare “il nemico” in un tempo in cui le divisioni sembrano insanabili</w:t>
      </w:r>
      <w:r w:rsidR="00E57F02" w:rsidRPr="00287EA5">
        <w:rPr>
          <w:rFonts w:asciiTheme="minorBidi" w:hAnsiTheme="minorBidi"/>
          <w:sz w:val="24"/>
          <w:szCs w:val="24"/>
        </w:rPr>
        <w:t>.</w:t>
      </w:r>
    </w:p>
    <w:p w14:paraId="4CD01B4F" w14:textId="41DFC3FF" w:rsidR="00B33088" w:rsidRPr="00287EA5" w:rsidRDefault="005103D6" w:rsidP="00B33088">
      <w:pPr>
        <w:rPr>
          <w:rFonts w:asciiTheme="minorBidi" w:hAnsiTheme="minorBidi"/>
          <w:sz w:val="24"/>
          <w:szCs w:val="24"/>
        </w:rPr>
      </w:pPr>
      <w:r w:rsidRPr="00287EA5">
        <w:rPr>
          <w:rFonts w:asciiTheme="minorBidi" w:hAnsiTheme="minorBidi"/>
          <w:sz w:val="24"/>
          <w:szCs w:val="24"/>
        </w:rPr>
        <w:t>Confini</w:t>
      </w:r>
      <w:r w:rsidRPr="00287EA5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B33088" w:rsidRPr="00287EA5">
        <w:rPr>
          <w:rFonts w:asciiTheme="minorBidi" w:hAnsiTheme="minorBidi"/>
          <w:sz w:val="24"/>
          <w:szCs w:val="24"/>
        </w:rPr>
        <w:t>è una storia d’amore contemporanea che interroga il concetto stesso di frontiera: geografica, culturale, religiosa, identitaria. È un testo che mette in dialogo desiderio e appartenenza, libertà individuale e responsabilità collettiva.</w:t>
      </w:r>
    </w:p>
    <w:p w14:paraId="36D833EF" w14:textId="5CA4E856" w:rsidR="00B33088" w:rsidRPr="00287EA5" w:rsidRDefault="00B33088" w:rsidP="00B33088">
      <w:pPr>
        <w:rPr>
          <w:rFonts w:asciiTheme="minorBidi" w:hAnsiTheme="minorBidi"/>
          <w:sz w:val="24"/>
          <w:szCs w:val="24"/>
        </w:rPr>
      </w:pPr>
    </w:p>
    <w:p w14:paraId="1F4D23A7" w14:textId="3B686B5A" w:rsidR="00B33088" w:rsidRPr="00287EA5" w:rsidRDefault="00B031DF" w:rsidP="00B33088">
      <w:pPr>
        <w:rPr>
          <w:rFonts w:asciiTheme="minorBidi" w:hAnsiTheme="minorBidi"/>
          <w:b/>
          <w:bCs/>
          <w:sz w:val="24"/>
          <w:szCs w:val="24"/>
        </w:rPr>
      </w:pPr>
      <w:r w:rsidRPr="00287EA5">
        <w:rPr>
          <w:rFonts w:asciiTheme="minorBidi" w:hAnsiTheme="minorBidi"/>
          <w:b/>
          <w:bCs/>
          <w:sz w:val="24"/>
          <w:szCs w:val="24"/>
        </w:rPr>
        <w:lastRenderedPageBreak/>
        <w:t>NOTE SULL’AUTORE</w:t>
      </w:r>
    </w:p>
    <w:p w14:paraId="6D5D909C" w14:textId="0207CAC8" w:rsidR="00B33088" w:rsidRDefault="00B33088" w:rsidP="00B33088">
      <w:pPr>
        <w:rPr>
          <w:rFonts w:asciiTheme="minorBidi" w:hAnsiTheme="minorBidi"/>
          <w:sz w:val="24"/>
          <w:szCs w:val="24"/>
        </w:rPr>
      </w:pPr>
      <w:r w:rsidRPr="00287EA5">
        <w:rPr>
          <w:rFonts w:asciiTheme="minorBidi" w:hAnsiTheme="minorBidi"/>
          <w:b/>
          <w:bCs/>
          <w:sz w:val="24"/>
          <w:szCs w:val="24"/>
        </w:rPr>
        <w:t>Nimrod Danishman</w:t>
      </w:r>
      <w:r w:rsidRPr="00287EA5">
        <w:rPr>
          <w:rFonts w:asciiTheme="minorBidi" w:hAnsiTheme="minorBidi"/>
          <w:sz w:val="24"/>
          <w:szCs w:val="24"/>
        </w:rPr>
        <w:t>, regista, drammaturgo</w:t>
      </w:r>
      <w:r w:rsidR="0043769C">
        <w:rPr>
          <w:rFonts w:asciiTheme="minorBidi" w:hAnsiTheme="minorBidi"/>
          <w:sz w:val="24"/>
          <w:szCs w:val="24"/>
        </w:rPr>
        <w:t xml:space="preserve"> e</w:t>
      </w:r>
      <w:r w:rsidRPr="00287EA5">
        <w:rPr>
          <w:rFonts w:asciiTheme="minorBidi" w:hAnsiTheme="minorBidi"/>
          <w:sz w:val="24"/>
          <w:szCs w:val="24"/>
        </w:rPr>
        <w:t xml:space="preserve"> insegnante, è cofondatore e direttore esecutivo dell’</w:t>
      </w:r>
      <w:proofErr w:type="spellStart"/>
      <w:r w:rsidRPr="00287EA5">
        <w:rPr>
          <w:rFonts w:asciiTheme="minorBidi" w:hAnsiTheme="minorBidi"/>
          <w:sz w:val="24"/>
          <w:szCs w:val="24"/>
        </w:rPr>
        <w:t>Ha’Meshulash</w:t>
      </w:r>
      <w:proofErr w:type="spellEnd"/>
      <w:r w:rsidRPr="00287EA5">
        <w:rPr>
          <w:rFonts w:asciiTheme="minorBidi" w:hAnsiTheme="minorBidi"/>
          <w:sz w:val="24"/>
          <w:szCs w:val="24"/>
        </w:rPr>
        <w:t xml:space="preserve"> Theatre, il teatro LGBTQ di Tel Aviv, e vincitore del Premio Shulamit Aloni 2021.</w:t>
      </w:r>
      <w:r w:rsidRPr="00287EA5">
        <w:rPr>
          <w:rFonts w:asciiTheme="minorBidi" w:hAnsiTheme="minorBidi"/>
          <w:sz w:val="24"/>
          <w:szCs w:val="24"/>
        </w:rPr>
        <w:br/>
        <w:t xml:space="preserve">Con “Borders” (2018), presentato al Teatro </w:t>
      </w:r>
      <w:proofErr w:type="spellStart"/>
      <w:r w:rsidRPr="00287EA5">
        <w:rPr>
          <w:rFonts w:asciiTheme="minorBidi" w:hAnsiTheme="minorBidi"/>
          <w:sz w:val="24"/>
          <w:szCs w:val="24"/>
        </w:rPr>
        <w:t>Tzavta</w:t>
      </w:r>
      <w:proofErr w:type="spellEnd"/>
      <w:r w:rsidRPr="00287EA5">
        <w:rPr>
          <w:rFonts w:asciiTheme="minorBidi" w:hAnsiTheme="minorBidi"/>
          <w:sz w:val="24"/>
          <w:szCs w:val="24"/>
        </w:rPr>
        <w:t xml:space="preserve"> e successivamente prodotto a New York, Londra e Würzburg, ha ricevuto la </w:t>
      </w:r>
      <w:proofErr w:type="gramStart"/>
      <w:r w:rsidRPr="00287EA5">
        <w:rPr>
          <w:rFonts w:asciiTheme="minorBidi" w:hAnsiTheme="minorBidi"/>
          <w:sz w:val="24"/>
          <w:szCs w:val="24"/>
        </w:rPr>
        <w:t>nomination</w:t>
      </w:r>
      <w:proofErr w:type="gramEnd"/>
      <w:r w:rsidRPr="00287EA5">
        <w:rPr>
          <w:rFonts w:asciiTheme="minorBidi" w:hAnsiTheme="minorBidi"/>
          <w:sz w:val="24"/>
          <w:szCs w:val="24"/>
        </w:rPr>
        <w:t xml:space="preserve"> come miglior opera teatrale al New York </w:t>
      </w:r>
      <w:proofErr w:type="spellStart"/>
      <w:r w:rsidRPr="00287EA5">
        <w:rPr>
          <w:rFonts w:asciiTheme="minorBidi" w:hAnsiTheme="minorBidi"/>
          <w:sz w:val="24"/>
          <w:szCs w:val="24"/>
        </w:rPr>
        <w:t>Summer</w:t>
      </w:r>
      <w:proofErr w:type="spellEnd"/>
      <w:r w:rsidRPr="00287EA5">
        <w:rPr>
          <w:rFonts w:asciiTheme="minorBidi" w:hAnsiTheme="minorBidi"/>
          <w:sz w:val="24"/>
          <w:szCs w:val="24"/>
        </w:rPr>
        <w:t xml:space="preserve"> Festival. Tra i suoi lavori: “A Last Night in Rome”, “For Real – Podcast teatrale” e la regia della tragedia “The Child Dream” di Hanoch Levin.</w:t>
      </w:r>
    </w:p>
    <w:p w14:paraId="38266C5A" w14:textId="77777777" w:rsidR="00287EA5" w:rsidRDefault="00287EA5" w:rsidP="00B33088">
      <w:pPr>
        <w:rPr>
          <w:rFonts w:asciiTheme="minorBidi" w:hAnsiTheme="minorBidi"/>
          <w:sz w:val="24"/>
          <w:szCs w:val="24"/>
        </w:rPr>
      </w:pPr>
    </w:p>
    <w:p w14:paraId="38EFF12F" w14:textId="1E8E4909" w:rsidR="00B33088" w:rsidRPr="00E54087" w:rsidRDefault="00634539">
      <w:pPr>
        <w:rPr>
          <w:rFonts w:asciiTheme="minorBidi" w:hAnsiTheme="minorBidi"/>
          <w:b/>
          <w:bCs/>
          <w:sz w:val="24"/>
          <w:szCs w:val="24"/>
        </w:rPr>
      </w:pPr>
      <w:r w:rsidRPr="00E54087">
        <w:rPr>
          <w:rFonts w:asciiTheme="minorBidi" w:hAnsiTheme="minorBidi"/>
          <w:b/>
          <w:bCs/>
          <w:sz w:val="24"/>
          <w:szCs w:val="24"/>
        </w:rPr>
        <w:t>ORARI</w:t>
      </w:r>
    </w:p>
    <w:p w14:paraId="5B600158" w14:textId="47139675" w:rsidR="00C541CB" w:rsidRPr="00C541CB" w:rsidRDefault="00C541CB" w:rsidP="00C541CB">
      <w:pPr>
        <w:rPr>
          <w:rFonts w:asciiTheme="minorBidi" w:hAnsiTheme="minorBidi"/>
          <w:sz w:val="24"/>
          <w:szCs w:val="24"/>
        </w:rPr>
      </w:pPr>
      <w:r w:rsidRPr="00C541CB">
        <w:rPr>
          <w:rFonts w:asciiTheme="minorBidi" w:hAnsiTheme="minorBidi"/>
          <w:sz w:val="24"/>
          <w:szCs w:val="24"/>
        </w:rPr>
        <w:t>giovedì - 20:30</w:t>
      </w:r>
      <w:r>
        <w:rPr>
          <w:rFonts w:asciiTheme="minorBidi" w:hAnsiTheme="minorBidi"/>
          <w:sz w:val="24"/>
          <w:szCs w:val="24"/>
        </w:rPr>
        <w:br/>
      </w:r>
      <w:r w:rsidRPr="00C541CB">
        <w:rPr>
          <w:rFonts w:asciiTheme="minorBidi" w:hAnsiTheme="minorBidi"/>
          <w:sz w:val="24"/>
          <w:szCs w:val="24"/>
        </w:rPr>
        <w:t>venerdì - 19:0</w:t>
      </w:r>
      <w:r>
        <w:rPr>
          <w:rFonts w:asciiTheme="minorBidi" w:hAnsiTheme="minorBidi"/>
          <w:sz w:val="24"/>
          <w:szCs w:val="24"/>
        </w:rPr>
        <w:t>0</w:t>
      </w:r>
      <w:r>
        <w:rPr>
          <w:rFonts w:asciiTheme="minorBidi" w:hAnsiTheme="minorBidi"/>
          <w:sz w:val="24"/>
          <w:szCs w:val="24"/>
        </w:rPr>
        <w:br/>
      </w:r>
      <w:r w:rsidRPr="00C541CB">
        <w:rPr>
          <w:rFonts w:asciiTheme="minorBidi" w:hAnsiTheme="minorBidi"/>
          <w:sz w:val="24"/>
          <w:szCs w:val="24"/>
        </w:rPr>
        <w:t>sabato - 19:00</w:t>
      </w:r>
      <w:r>
        <w:rPr>
          <w:rFonts w:asciiTheme="minorBidi" w:hAnsiTheme="minorBidi"/>
          <w:sz w:val="24"/>
          <w:szCs w:val="24"/>
        </w:rPr>
        <w:br/>
      </w:r>
      <w:r w:rsidRPr="00C541CB">
        <w:rPr>
          <w:rFonts w:asciiTheme="minorBidi" w:hAnsiTheme="minorBidi"/>
          <w:sz w:val="24"/>
          <w:szCs w:val="24"/>
        </w:rPr>
        <w:t>domenica - 16:30</w:t>
      </w:r>
    </w:p>
    <w:p w14:paraId="0748EB4F" w14:textId="77777777" w:rsidR="00634539" w:rsidRDefault="00634539">
      <w:pPr>
        <w:rPr>
          <w:rFonts w:asciiTheme="minorBidi" w:hAnsiTheme="minorBidi"/>
          <w:sz w:val="24"/>
          <w:szCs w:val="24"/>
        </w:rPr>
      </w:pPr>
    </w:p>
    <w:p w14:paraId="7C97B9BA" w14:textId="1D26B7E0" w:rsidR="00634539" w:rsidRPr="00E54087" w:rsidRDefault="00634539">
      <w:pPr>
        <w:rPr>
          <w:rFonts w:asciiTheme="minorBidi" w:hAnsiTheme="minorBidi"/>
          <w:b/>
          <w:bCs/>
          <w:sz w:val="24"/>
          <w:szCs w:val="24"/>
        </w:rPr>
      </w:pPr>
      <w:r w:rsidRPr="00E54087">
        <w:rPr>
          <w:rFonts w:asciiTheme="minorBidi" w:hAnsiTheme="minorBidi"/>
          <w:b/>
          <w:bCs/>
          <w:sz w:val="24"/>
          <w:szCs w:val="24"/>
        </w:rPr>
        <w:t>PREZZI</w:t>
      </w:r>
    </w:p>
    <w:p w14:paraId="38BB1668" w14:textId="77777777" w:rsidR="005C7BEC" w:rsidRPr="005C7BEC" w:rsidRDefault="005C7BEC" w:rsidP="005C7BEC">
      <w:pPr>
        <w:rPr>
          <w:rFonts w:asciiTheme="minorBidi" w:hAnsiTheme="minorBidi"/>
          <w:sz w:val="24"/>
          <w:szCs w:val="24"/>
        </w:rPr>
      </w:pPr>
      <w:r w:rsidRPr="005C7BEC">
        <w:rPr>
          <w:rFonts w:asciiTheme="minorBidi" w:hAnsiTheme="minorBidi"/>
          <w:sz w:val="24"/>
          <w:szCs w:val="24"/>
        </w:rPr>
        <w:t>intero 22€;</w:t>
      </w:r>
      <w:r w:rsidRPr="005C7BEC">
        <w:rPr>
          <w:rFonts w:asciiTheme="minorBidi" w:hAnsiTheme="minorBidi"/>
          <w:sz w:val="24"/>
          <w:szCs w:val="24"/>
        </w:rPr>
        <w:br/>
        <w:t>under30 16€; </w:t>
      </w:r>
      <w:hyperlink r:id="rId9" w:history="1">
        <w:r w:rsidRPr="005C7BEC">
          <w:rPr>
            <w:rStyle w:val="Hyperlink"/>
            <w:rFonts w:asciiTheme="minorBidi" w:hAnsiTheme="minorBidi"/>
            <w:sz w:val="24"/>
            <w:szCs w:val="24"/>
          </w:rPr>
          <w:t>convenzioni</w:t>
        </w:r>
      </w:hyperlink>
      <w:r w:rsidRPr="005C7BEC">
        <w:rPr>
          <w:rFonts w:asciiTheme="minorBidi" w:hAnsiTheme="minorBidi"/>
          <w:sz w:val="24"/>
          <w:szCs w:val="24"/>
        </w:rPr>
        <w:t> 17€</w:t>
      </w:r>
    </w:p>
    <w:p w14:paraId="7C576BE5" w14:textId="77777777" w:rsidR="005C7BEC" w:rsidRPr="005C7BEC" w:rsidRDefault="00622A66" w:rsidP="005C7BEC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pict w14:anchorId="6091140D">
          <v:rect id="_x0000_i1025" style="width:0;height:.75pt" o:hralign="center" o:hrstd="t" o:hr="t" fillcolor="#a0a0a0" stroked="f"/>
        </w:pict>
      </w:r>
    </w:p>
    <w:p w14:paraId="40D32169" w14:textId="77777777" w:rsidR="005C7BEC" w:rsidRPr="005C7BEC" w:rsidRDefault="005C7BEC" w:rsidP="005C7BEC">
      <w:pPr>
        <w:rPr>
          <w:rFonts w:asciiTheme="minorBidi" w:hAnsiTheme="minorBidi"/>
          <w:sz w:val="24"/>
          <w:szCs w:val="24"/>
        </w:rPr>
      </w:pPr>
      <w:r w:rsidRPr="005C7BEC">
        <w:rPr>
          <w:rFonts w:asciiTheme="minorBidi" w:hAnsiTheme="minorBidi"/>
          <w:i/>
          <w:iCs/>
          <w:sz w:val="24"/>
          <w:szCs w:val="24"/>
        </w:rPr>
        <w:t>Tutti i prezzi non includono i diritti di prevendita.</w:t>
      </w:r>
    </w:p>
    <w:p w14:paraId="5BF94FD4" w14:textId="77777777" w:rsidR="00634539" w:rsidRDefault="00634539">
      <w:pPr>
        <w:rPr>
          <w:rFonts w:asciiTheme="minorBidi" w:hAnsiTheme="minorBidi"/>
          <w:sz w:val="24"/>
          <w:szCs w:val="24"/>
        </w:rPr>
      </w:pPr>
    </w:p>
    <w:p w14:paraId="5CC50A11" w14:textId="77777777" w:rsidR="005C1104" w:rsidRDefault="005C1104">
      <w:pPr>
        <w:rPr>
          <w:rFonts w:asciiTheme="minorBidi" w:hAnsiTheme="minorBidi"/>
          <w:sz w:val="24"/>
          <w:szCs w:val="24"/>
        </w:rPr>
      </w:pPr>
    </w:p>
    <w:p w14:paraId="4A6E12E4" w14:textId="77777777" w:rsidR="005C1104" w:rsidRPr="003B26B4" w:rsidRDefault="005C1104" w:rsidP="005C1104">
      <w:pPr>
        <w:rPr>
          <w:rFonts w:asciiTheme="minorBidi" w:hAnsiTheme="minorBidi"/>
          <w:sz w:val="24"/>
          <w:szCs w:val="24"/>
        </w:rPr>
      </w:pPr>
      <w:r w:rsidRPr="003B26B4">
        <w:rPr>
          <w:rFonts w:asciiTheme="minorBidi" w:hAnsiTheme="minorBidi"/>
          <w:b/>
          <w:bCs/>
          <w:sz w:val="24"/>
          <w:szCs w:val="24"/>
        </w:rPr>
        <w:t>Info e biglietteria</w:t>
      </w:r>
      <w:r w:rsidRPr="003B26B4">
        <w:rPr>
          <w:rFonts w:asciiTheme="minorBidi" w:hAnsiTheme="minorBidi"/>
          <w:b/>
          <w:bCs/>
          <w:sz w:val="24"/>
          <w:szCs w:val="24"/>
        </w:rPr>
        <w:br/>
      </w:r>
      <w:proofErr w:type="spellStart"/>
      <w:r w:rsidRPr="003B26B4">
        <w:rPr>
          <w:rFonts w:asciiTheme="minorBidi" w:hAnsiTheme="minorBidi"/>
          <w:sz w:val="24"/>
          <w:szCs w:val="24"/>
        </w:rPr>
        <w:t>Biglietteria</w:t>
      </w:r>
      <w:proofErr w:type="spellEnd"/>
      <w:r w:rsidRPr="003B26B4">
        <w:rPr>
          <w:rFonts w:asciiTheme="minorBidi" w:hAnsiTheme="minorBidi"/>
          <w:sz w:val="24"/>
          <w:szCs w:val="24"/>
        </w:rPr>
        <w:br/>
        <w:t>via Pier Lombardo 14</w:t>
      </w:r>
      <w:r w:rsidRPr="003B26B4">
        <w:rPr>
          <w:rFonts w:asciiTheme="minorBidi" w:hAnsiTheme="minorBidi"/>
          <w:sz w:val="24"/>
          <w:szCs w:val="24"/>
        </w:rPr>
        <w:br/>
      </w:r>
      <w:hyperlink r:id="rId10" w:history="1">
        <w:r w:rsidRPr="003B26B4">
          <w:rPr>
            <w:rStyle w:val="Hyperlink"/>
            <w:rFonts w:asciiTheme="minorBidi" w:hAnsiTheme="minorBidi"/>
            <w:sz w:val="24"/>
            <w:szCs w:val="24"/>
          </w:rPr>
          <w:t>02 59995206</w:t>
        </w:r>
      </w:hyperlink>
      <w:r w:rsidRPr="003B26B4">
        <w:rPr>
          <w:rFonts w:asciiTheme="minorBidi" w:hAnsiTheme="minorBidi"/>
          <w:sz w:val="24"/>
          <w:szCs w:val="24"/>
        </w:rPr>
        <w:br/>
      </w:r>
      <w:hyperlink r:id="rId11" w:history="1">
        <w:r w:rsidRPr="003B26B4">
          <w:rPr>
            <w:rStyle w:val="Hyperlink"/>
            <w:rFonts w:asciiTheme="minorBidi" w:hAnsiTheme="minorBidi"/>
            <w:sz w:val="24"/>
            <w:szCs w:val="24"/>
          </w:rPr>
          <w:t>biglietteria@teatrofrancoparenti.it</w:t>
        </w:r>
      </w:hyperlink>
    </w:p>
    <w:p w14:paraId="7BD78B12" w14:textId="77777777" w:rsidR="005C1104" w:rsidRPr="003B26B4" w:rsidRDefault="005C1104" w:rsidP="005C1104">
      <w:pPr>
        <w:rPr>
          <w:rFonts w:asciiTheme="minorBidi" w:hAnsiTheme="minorBidi"/>
          <w:sz w:val="24"/>
          <w:szCs w:val="24"/>
        </w:rPr>
      </w:pPr>
    </w:p>
    <w:p w14:paraId="16FF2502" w14:textId="77777777" w:rsidR="005C1104" w:rsidRPr="003B26B4" w:rsidRDefault="005C1104" w:rsidP="005C1104">
      <w:pPr>
        <w:rPr>
          <w:rFonts w:asciiTheme="minorBidi" w:hAnsiTheme="minorBidi"/>
          <w:sz w:val="24"/>
          <w:szCs w:val="24"/>
        </w:rPr>
      </w:pPr>
      <w:r w:rsidRPr="003B26B4">
        <w:rPr>
          <w:rFonts w:asciiTheme="minorBidi" w:hAnsiTheme="minorBidi"/>
          <w:sz w:val="24"/>
          <w:szCs w:val="24"/>
        </w:rPr>
        <w:t>Ufficio Stampa</w:t>
      </w:r>
      <w:r w:rsidRPr="003B26B4">
        <w:rPr>
          <w:rFonts w:asciiTheme="minorBidi" w:hAnsiTheme="minorBidi"/>
          <w:sz w:val="24"/>
          <w:szCs w:val="24"/>
        </w:rPr>
        <w:br/>
        <w:t>Francesco Malcangio</w:t>
      </w:r>
      <w:r w:rsidRPr="003B26B4">
        <w:rPr>
          <w:rFonts w:asciiTheme="minorBidi" w:hAnsiTheme="minorBidi"/>
          <w:sz w:val="24"/>
          <w:szCs w:val="24"/>
        </w:rPr>
        <w:br/>
        <w:t>Teatro Franco Parenti</w:t>
      </w:r>
      <w:r w:rsidRPr="003B26B4">
        <w:rPr>
          <w:rFonts w:asciiTheme="minorBidi" w:hAnsiTheme="minorBidi"/>
          <w:sz w:val="24"/>
          <w:szCs w:val="24"/>
        </w:rPr>
        <w:br/>
        <w:t>Via Vasari,15 - 20135 - Milano</w:t>
      </w:r>
      <w:r w:rsidRPr="003B26B4">
        <w:rPr>
          <w:rFonts w:asciiTheme="minorBidi" w:hAnsiTheme="minorBidi"/>
          <w:sz w:val="24"/>
          <w:szCs w:val="24"/>
        </w:rPr>
        <w:br/>
        <w:t>Mob. </w:t>
      </w:r>
      <w:hyperlink r:id="rId12" w:history="1">
        <w:r w:rsidRPr="003B26B4">
          <w:rPr>
            <w:rStyle w:val="Hyperlink"/>
            <w:rFonts w:asciiTheme="minorBidi" w:hAnsiTheme="minorBidi"/>
            <w:sz w:val="24"/>
            <w:szCs w:val="24"/>
          </w:rPr>
          <w:t>346 417 91 36 </w:t>
        </w:r>
      </w:hyperlink>
    </w:p>
    <w:p w14:paraId="63EE6F82" w14:textId="7E1E7CEF" w:rsidR="005C1104" w:rsidRPr="003B26B4" w:rsidRDefault="005C1104" w:rsidP="005C1104">
      <w:pPr>
        <w:rPr>
          <w:rFonts w:asciiTheme="minorBidi" w:hAnsiTheme="minorBidi"/>
          <w:sz w:val="24"/>
          <w:szCs w:val="24"/>
        </w:rPr>
      </w:pPr>
      <w:hyperlink r:id="rId13" w:history="1">
        <w:r w:rsidRPr="003B26B4">
          <w:rPr>
            <w:rStyle w:val="Hyperlink"/>
            <w:rFonts w:asciiTheme="minorBidi" w:hAnsiTheme="minorBidi"/>
            <w:sz w:val="24"/>
            <w:szCs w:val="24"/>
          </w:rPr>
          <w:t>http://www.teatrofrancoparenti.it</w:t>
        </w:r>
      </w:hyperlink>
    </w:p>
    <w:p w14:paraId="4D38CBBB" w14:textId="77777777" w:rsidR="005C1104" w:rsidRPr="003B26B4" w:rsidRDefault="005C1104" w:rsidP="005C1104">
      <w:pPr>
        <w:rPr>
          <w:rFonts w:asciiTheme="minorBidi" w:hAnsiTheme="minorBidi"/>
          <w:sz w:val="24"/>
          <w:szCs w:val="24"/>
        </w:rPr>
      </w:pPr>
    </w:p>
    <w:p w14:paraId="02B73B64" w14:textId="77777777" w:rsidR="005C1104" w:rsidRPr="00287EA5" w:rsidRDefault="005C1104">
      <w:pPr>
        <w:rPr>
          <w:rFonts w:asciiTheme="minorBidi" w:hAnsiTheme="minorBidi"/>
          <w:sz w:val="24"/>
          <w:szCs w:val="24"/>
        </w:rPr>
      </w:pPr>
    </w:p>
    <w:sectPr w:rsidR="005C1104" w:rsidRPr="00287EA5">
      <w:head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0AC12" w14:textId="77777777" w:rsidR="00622A66" w:rsidRDefault="00622A66" w:rsidP="000F3D84">
      <w:pPr>
        <w:spacing w:after="0" w:line="240" w:lineRule="auto"/>
      </w:pPr>
      <w:r>
        <w:separator/>
      </w:r>
    </w:p>
  </w:endnote>
  <w:endnote w:type="continuationSeparator" w:id="0">
    <w:p w14:paraId="33F77DD4" w14:textId="77777777" w:rsidR="00622A66" w:rsidRDefault="00622A66" w:rsidP="000F3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F930A" w14:textId="77777777" w:rsidR="00622A66" w:rsidRDefault="00622A66" w:rsidP="000F3D84">
      <w:pPr>
        <w:spacing w:after="0" w:line="240" w:lineRule="auto"/>
      </w:pPr>
      <w:r>
        <w:separator/>
      </w:r>
    </w:p>
  </w:footnote>
  <w:footnote w:type="continuationSeparator" w:id="0">
    <w:p w14:paraId="40660588" w14:textId="77777777" w:rsidR="00622A66" w:rsidRDefault="00622A66" w:rsidP="000F3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2D04D" w14:textId="5D070E70" w:rsidR="002D6B15" w:rsidRDefault="002D6B15">
    <w:pPr>
      <w:pStyle w:val="Header"/>
    </w:pPr>
    <w:r>
      <w:rPr>
        <w:noProof/>
      </w:rPr>
      <w:drawing>
        <wp:inline distT="0" distB="0" distL="0" distR="0" wp14:anchorId="72C1D512" wp14:editId="11181372">
          <wp:extent cx="2768600" cy="937260"/>
          <wp:effectExtent l="0" t="0" r="0" b="0"/>
          <wp:docPr id="1386123157" name="Immagine 1" descr="Immagine che contiene testo, Carattere, logo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123157" name="Immagine 1" descr="Immagine che contiene testo, Carattere, logo, bianc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600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088"/>
    <w:rsid w:val="000622FD"/>
    <w:rsid w:val="000F3D84"/>
    <w:rsid w:val="001650BD"/>
    <w:rsid w:val="001D176E"/>
    <w:rsid w:val="00287EA5"/>
    <w:rsid w:val="002D6B15"/>
    <w:rsid w:val="00427209"/>
    <w:rsid w:val="0043769C"/>
    <w:rsid w:val="00474454"/>
    <w:rsid w:val="005103D6"/>
    <w:rsid w:val="005526E8"/>
    <w:rsid w:val="005667F7"/>
    <w:rsid w:val="00566873"/>
    <w:rsid w:val="005A5F03"/>
    <w:rsid w:val="005C1104"/>
    <w:rsid w:val="005C7BEC"/>
    <w:rsid w:val="005D5739"/>
    <w:rsid w:val="00622A66"/>
    <w:rsid w:val="00634539"/>
    <w:rsid w:val="006855CE"/>
    <w:rsid w:val="00711DF4"/>
    <w:rsid w:val="007F274E"/>
    <w:rsid w:val="008A5F9A"/>
    <w:rsid w:val="008B1B1A"/>
    <w:rsid w:val="00A62895"/>
    <w:rsid w:val="00B031DF"/>
    <w:rsid w:val="00B2087F"/>
    <w:rsid w:val="00B33088"/>
    <w:rsid w:val="00BA15B7"/>
    <w:rsid w:val="00C42E21"/>
    <w:rsid w:val="00C541CB"/>
    <w:rsid w:val="00C83109"/>
    <w:rsid w:val="00DC57B0"/>
    <w:rsid w:val="00E54087"/>
    <w:rsid w:val="00E57F02"/>
    <w:rsid w:val="00EB22FC"/>
    <w:rsid w:val="00EE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E4DA4"/>
  <w15:chartTrackingRefBased/>
  <w15:docId w15:val="{0843252D-0F70-451C-BB25-60862F43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3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0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0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33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0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0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0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0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33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0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0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0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B330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0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0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0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0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0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0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0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0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08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3D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D84"/>
  </w:style>
  <w:style w:type="paragraph" w:styleId="Footer">
    <w:name w:val="footer"/>
    <w:basedOn w:val="Normal"/>
    <w:link w:val="FooterChar"/>
    <w:uiPriority w:val="99"/>
    <w:unhideWhenUsed/>
    <w:rsid w:val="000F3D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D84"/>
  </w:style>
  <w:style w:type="character" w:styleId="Hyperlink">
    <w:name w:val="Hyperlink"/>
    <w:basedOn w:val="DefaultParagraphFont"/>
    <w:uiPriority w:val="99"/>
    <w:unhideWhenUsed/>
    <w:rsid w:val="005C7B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7B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agnimisteriosi.it/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tel:346%20417%2091%2036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iglietteria@teatrofrancoparenti.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tel:02-59995206" TargetMode="External"/><Relationship Id="rId4" Type="http://schemas.openxmlformats.org/officeDocument/2006/relationships/styles" Target="styles.xml"/><Relationship Id="rId9" Type="http://schemas.openxmlformats.org/officeDocument/2006/relationships/hyperlink" Target="https://teatrofrancoparenti.it/convenzioni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20c0ca-afe0-4bf0-aad3-4e3ff17d580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5050DCD95214787EB7D696EE5F7E4" ma:contentTypeVersion="6" ma:contentTypeDescription="Create a new document." ma:contentTypeScope="" ma:versionID="1b199ed44028c959675a8a1d0f66c6b3">
  <xsd:schema xmlns:xsd="http://www.w3.org/2001/XMLSchema" xmlns:xs="http://www.w3.org/2001/XMLSchema" xmlns:p="http://schemas.microsoft.com/office/2006/metadata/properties" xmlns:ns3="0420c0ca-afe0-4bf0-aad3-4e3ff17d580f" targetNamespace="http://schemas.microsoft.com/office/2006/metadata/properties" ma:root="true" ma:fieldsID="34ee90d4792dcd2cd3a2db7082a30ea6" ns3:_="">
    <xsd:import namespace="0420c0ca-afe0-4bf0-aad3-4e3ff17d58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0c0ca-afe0-4bf0-aad3-4e3ff17d58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492C4A-0EA9-4544-B2A8-3CD824D618E4}">
  <ds:schemaRefs>
    <ds:schemaRef ds:uri="http://schemas.microsoft.com/office/2006/metadata/properties"/>
    <ds:schemaRef ds:uri="http://schemas.microsoft.com/office/infopath/2007/PartnerControls"/>
    <ds:schemaRef ds:uri="0420c0ca-afe0-4bf0-aad3-4e3ff17d580f"/>
  </ds:schemaRefs>
</ds:datastoreItem>
</file>

<file path=customXml/itemProps2.xml><?xml version="1.0" encoding="utf-8"?>
<ds:datastoreItem xmlns:ds="http://schemas.openxmlformats.org/officeDocument/2006/customXml" ds:itemID="{B8A2CDF9-046C-42CD-8A12-FD3961914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0c0ca-afe0-4bf0-aad3-4e3ff17d58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0D6712-D31E-45D3-9D63-8F1A02C59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Nappi</dc:creator>
  <cp:keywords/>
  <dc:description/>
  <cp:lastModifiedBy>Elena Nappi</cp:lastModifiedBy>
  <cp:revision>2</cp:revision>
  <dcterms:created xsi:type="dcterms:W3CDTF">2026-02-18T15:45:00Z</dcterms:created>
  <dcterms:modified xsi:type="dcterms:W3CDTF">2026-02-18T15:45:00Z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0x010100F395050DCD95214787EB7D696EE5F7E4</vt:lpwstr>
  </property>
</Properties>
</file>