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64BF" w14:textId="77777777" w:rsidR="00A62895" w:rsidRPr="008B016C" w:rsidRDefault="00A62895">
      <w:pPr>
        <w:rPr>
          <w:rFonts w:asciiTheme="minorBidi" w:hAnsiTheme="minorBidi"/>
        </w:rPr>
      </w:pPr>
    </w:p>
    <w:p w14:paraId="20FC56CF" w14:textId="77777777" w:rsidR="000D0235" w:rsidRPr="008B016C" w:rsidRDefault="000D0235">
      <w:pPr>
        <w:rPr>
          <w:rFonts w:asciiTheme="minorBidi" w:hAnsiTheme="minorBidi"/>
        </w:rPr>
      </w:pPr>
    </w:p>
    <w:p w14:paraId="68C710D9" w14:textId="704BA4C0" w:rsidR="000D0235" w:rsidRPr="008B016C" w:rsidRDefault="000D0235">
      <w:pPr>
        <w:rPr>
          <w:rFonts w:asciiTheme="minorBidi" w:hAnsiTheme="minorBidi"/>
        </w:rPr>
      </w:pPr>
      <w:r w:rsidRPr="008B016C">
        <w:rPr>
          <w:rFonts w:asciiTheme="minorBidi" w:hAnsiTheme="minorBidi"/>
        </w:rPr>
        <w:t>Comunicato stampa</w:t>
      </w:r>
    </w:p>
    <w:p w14:paraId="7ADDBF87" w14:textId="462FCD63" w:rsidR="008B016C" w:rsidRPr="008B016C" w:rsidRDefault="008B016C">
      <w:pPr>
        <w:rPr>
          <w:rFonts w:asciiTheme="minorBidi" w:hAnsiTheme="minorBidi"/>
          <w:b/>
          <w:bCs/>
          <w:sz w:val="28"/>
          <w:szCs w:val="28"/>
        </w:rPr>
      </w:pPr>
      <w:r w:rsidRPr="008B016C">
        <w:rPr>
          <w:rFonts w:asciiTheme="minorBidi" w:hAnsiTheme="minorBidi"/>
          <w:b/>
          <w:bCs/>
          <w:sz w:val="28"/>
          <w:szCs w:val="28"/>
        </w:rPr>
        <w:t>Sala Grande</w:t>
      </w:r>
    </w:p>
    <w:p w14:paraId="6F8B1294" w14:textId="72B4D6A7" w:rsidR="000D0235" w:rsidRPr="000D0235" w:rsidRDefault="008B016C" w:rsidP="008B016C">
      <w:pPr>
        <w:tabs>
          <w:tab w:val="left" w:pos="1635"/>
        </w:tabs>
        <w:rPr>
          <w:rFonts w:asciiTheme="minorBidi" w:hAnsiTheme="minorBidi"/>
        </w:rPr>
      </w:pPr>
      <w:r w:rsidRPr="008B016C">
        <w:rPr>
          <w:rFonts w:asciiTheme="minorBidi" w:hAnsiTheme="minorBidi"/>
          <w:sz w:val="24"/>
          <w:szCs w:val="24"/>
        </w:rPr>
        <w:t xml:space="preserve">Dal 17 al 22 </w:t>
      </w:r>
      <w:proofErr w:type="gramStart"/>
      <w:r w:rsidRPr="008B016C">
        <w:rPr>
          <w:rFonts w:asciiTheme="minorBidi" w:hAnsiTheme="minorBidi"/>
          <w:sz w:val="24"/>
          <w:szCs w:val="24"/>
        </w:rPr>
        <w:t>Marzo</w:t>
      </w:r>
      <w:proofErr w:type="gramEnd"/>
      <w:r w:rsidRPr="008B016C">
        <w:rPr>
          <w:rFonts w:asciiTheme="minorBidi" w:hAnsiTheme="minorBidi"/>
          <w:sz w:val="24"/>
          <w:szCs w:val="24"/>
        </w:rPr>
        <w:t xml:space="preserve"> 2026</w:t>
      </w:r>
      <w:r w:rsidRPr="008B016C">
        <w:rPr>
          <w:rFonts w:asciiTheme="minorBidi" w:hAnsiTheme="minorBidi"/>
          <w:sz w:val="24"/>
          <w:szCs w:val="24"/>
        </w:rPr>
        <w:br/>
      </w:r>
      <w:r w:rsidRPr="008B016C">
        <w:rPr>
          <w:rFonts w:asciiTheme="minorBidi" w:hAnsiTheme="minorBidi"/>
          <w:b/>
          <w:bCs/>
          <w:sz w:val="28"/>
          <w:szCs w:val="28"/>
        </w:rPr>
        <w:t>IL GABBIANO</w:t>
      </w:r>
      <w:r w:rsidRPr="008B016C">
        <w:rPr>
          <w:rFonts w:asciiTheme="minorBidi" w:hAnsiTheme="minorBidi"/>
          <w:b/>
          <w:bCs/>
          <w:sz w:val="28"/>
          <w:szCs w:val="28"/>
        </w:rPr>
        <w:br/>
      </w:r>
      <w:r w:rsidR="000D0235" w:rsidRPr="000D0235">
        <w:rPr>
          <w:rFonts w:asciiTheme="minorBidi" w:hAnsiTheme="minorBidi"/>
        </w:rPr>
        <w:t>di </w:t>
      </w:r>
      <w:r w:rsidR="000D0235" w:rsidRPr="000D0235">
        <w:rPr>
          <w:rFonts w:asciiTheme="minorBidi" w:hAnsiTheme="minorBidi"/>
          <w:b/>
          <w:bCs/>
        </w:rPr>
        <w:t>Anton Čechov</w:t>
      </w:r>
      <w:r w:rsidR="000D0235" w:rsidRPr="000D0235">
        <w:rPr>
          <w:rFonts w:asciiTheme="minorBidi" w:hAnsiTheme="minorBidi"/>
          <w:b/>
          <w:bCs/>
        </w:rPr>
        <w:br/>
      </w:r>
      <w:r w:rsidR="000D0235" w:rsidRPr="000D0235">
        <w:rPr>
          <w:rFonts w:asciiTheme="minorBidi" w:hAnsiTheme="minorBidi"/>
        </w:rPr>
        <w:t xml:space="preserve">traduzione </w:t>
      </w:r>
      <w:r w:rsidR="000D0235" w:rsidRPr="000D0235">
        <w:rPr>
          <w:rFonts w:asciiTheme="minorBidi" w:hAnsiTheme="minorBidi"/>
          <w:b/>
          <w:bCs/>
        </w:rPr>
        <w:t>Danilo Macrì</w:t>
      </w:r>
      <w:r w:rsidR="000D0235" w:rsidRPr="000D0235">
        <w:rPr>
          <w:rFonts w:asciiTheme="minorBidi" w:hAnsiTheme="minorBidi"/>
          <w:b/>
          <w:bCs/>
        </w:rPr>
        <w:br/>
      </w:r>
      <w:r w:rsidR="000D0235" w:rsidRPr="000D0235">
        <w:rPr>
          <w:rFonts w:asciiTheme="minorBidi" w:hAnsiTheme="minorBidi"/>
        </w:rPr>
        <w:t>regia </w:t>
      </w:r>
      <w:r w:rsidR="000D0235" w:rsidRPr="000D0235">
        <w:rPr>
          <w:rFonts w:asciiTheme="minorBidi" w:hAnsiTheme="minorBidi"/>
          <w:b/>
          <w:bCs/>
        </w:rPr>
        <w:t>Filippo Dini</w:t>
      </w:r>
      <w:r w:rsidR="000D0235" w:rsidRPr="000D0235">
        <w:rPr>
          <w:rFonts w:asciiTheme="minorBidi" w:hAnsiTheme="minorBidi"/>
        </w:rPr>
        <w:br/>
        <w:t xml:space="preserve">con (in </w:t>
      </w:r>
      <w:proofErr w:type="spellStart"/>
      <w:r w:rsidR="000D0235" w:rsidRPr="000D0235">
        <w:rPr>
          <w:rFonts w:asciiTheme="minorBidi" w:hAnsiTheme="minorBidi"/>
        </w:rPr>
        <w:t>o.a</w:t>
      </w:r>
      <w:proofErr w:type="spellEnd"/>
      <w:r w:rsidR="000D0235" w:rsidRPr="000D0235">
        <w:rPr>
          <w:rFonts w:asciiTheme="minorBidi" w:hAnsiTheme="minorBidi"/>
        </w:rPr>
        <w:t>.) </w:t>
      </w:r>
      <w:r w:rsidR="000D0235" w:rsidRPr="000D0235">
        <w:rPr>
          <w:rFonts w:asciiTheme="minorBidi" w:hAnsiTheme="minorBidi"/>
          <w:b/>
          <w:bCs/>
        </w:rPr>
        <w:t>Virginia Campolucci</w:t>
      </w:r>
      <w:r w:rsidR="000D0235" w:rsidRPr="000D0235">
        <w:rPr>
          <w:rFonts w:asciiTheme="minorBidi" w:hAnsiTheme="minorBidi"/>
        </w:rPr>
        <w:t>,</w:t>
      </w:r>
      <w:r w:rsidR="000D0235" w:rsidRPr="000D0235">
        <w:rPr>
          <w:rFonts w:asciiTheme="minorBidi" w:hAnsiTheme="minorBidi"/>
          <w:b/>
          <w:bCs/>
        </w:rPr>
        <w:t> Enrica Cortese</w:t>
      </w:r>
      <w:r w:rsidR="000D0235" w:rsidRPr="000D0235">
        <w:rPr>
          <w:rFonts w:asciiTheme="minorBidi" w:hAnsiTheme="minorBidi"/>
        </w:rPr>
        <w:t>,</w:t>
      </w:r>
      <w:r w:rsidR="000D0235" w:rsidRPr="000D0235">
        <w:rPr>
          <w:rFonts w:asciiTheme="minorBidi" w:hAnsiTheme="minorBidi"/>
          <w:b/>
          <w:bCs/>
        </w:rPr>
        <w:t> Giuliana De Sio</w:t>
      </w:r>
      <w:r w:rsidR="000D0235" w:rsidRPr="000D0235">
        <w:rPr>
          <w:rFonts w:asciiTheme="minorBidi" w:hAnsiTheme="minorBidi"/>
        </w:rPr>
        <w:t>, </w:t>
      </w:r>
      <w:r w:rsidR="000D0235" w:rsidRPr="000D0235">
        <w:rPr>
          <w:rFonts w:asciiTheme="minorBidi" w:hAnsiTheme="minorBidi"/>
          <w:b/>
          <w:bCs/>
        </w:rPr>
        <w:t>Gennaro Di Biase</w:t>
      </w:r>
      <w:r w:rsidRPr="000D0235">
        <w:rPr>
          <w:rFonts w:asciiTheme="minorBidi" w:hAnsiTheme="minorBidi"/>
        </w:rPr>
        <w:t>,</w:t>
      </w:r>
      <w:r>
        <w:rPr>
          <w:rFonts w:asciiTheme="minorBidi" w:hAnsiTheme="minorBidi"/>
        </w:rPr>
        <w:t xml:space="preserve"> </w:t>
      </w:r>
      <w:r w:rsidR="000D0235" w:rsidRPr="000D0235">
        <w:rPr>
          <w:rFonts w:asciiTheme="minorBidi" w:hAnsiTheme="minorBidi"/>
          <w:b/>
          <w:bCs/>
        </w:rPr>
        <w:t>Filippo Dini</w:t>
      </w:r>
      <w:r w:rsidRPr="000D0235">
        <w:rPr>
          <w:rFonts w:asciiTheme="minorBidi" w:hAnsiTheme="minorBidi"/>
        </w:rPr>
        <w:t>,</w:t>
      </w:r>
      <w:r w:rsidR="000D0235" w:rsidRPr="000D0235">
        <w:rPr>
          <w:rFonts w:asciiTheme="minorBidi" w:hAnsiTheme="minorBidi"/>
          <w:b/>
          <w:bCs/>
        </w:rPr>
        <w:t> Giovanni Drago</w:t>
      </w:r>
      <w:r w:rsidRPr="000D0235">
        <w:rPr>
          <w:rFonts w:asciiTheme="minorBidi" w:hAnsiTheme="minorBidi"/>
        </w:rPr>
        <w:t>,</w:t>
      </w:r>
      <w:r w:rsidR="000D0235" w:rsidRPr="000D0235">
        <w:rPr>
          <w:rFonts w:asciiTheme="minorBidi" w:hAnsiTheme="minorBidi"/>
          <w:b/>
          <w:bCs/>
        </w:rPr>
        <w:t> Angelica Leo</w:t>
      </w:r>
      <w:r w:rsidRPr="008B016C">
        <w:rPr>
          <w:rFonts w:asciiTheme="minorBidi" w:hAnsiTheme="minorBidi"/>
        </w:rPr>
        <w:t>,</w:t>
      </w:r>
      <w:r w:rsidR="000D0235" w:rsidRPr="000D0235">
        <w:rPr>
          <w:rFonts w:asciiTheme="minorBidi" w:hAnsiTheme="minorBidi"/>
          <w:b/>
          <w:bCs/>
        </w:rPr>
        <w:t> Valerio Mazzucato</w:t>
      </w:r>
      <w:r w:rsidRPr="008B016C">
        <w:rPr>
          <w:rFonts w:asciiTheme="minorBidi" w:hAnsiTheme="minorBidi"/>
        </w:rPr>
        <w:t>,</w:t>
      </w:r>
      <w:r w:rsidR="000D0235" w:rsidRPr="000D0235">
        <w:rPr>
          <w:rFonts w:asciiTheme="minorBidi" w:hAnsiTheme="minorBidi"/>
          <w:b/>
          <w:bCs/>
        </w:rPr>
        <w:t> Fulvio Pepe</w:t>
      </w:r>
      <w:r>
        <w:rPr>
          <w:rFonts w:asciiTheme="minorBidi" w:hAnsiTheme="minorBidi"/>
          <w:b/>
          <w:bCs/>
        </w:rPr>
        <w:t>,</w:t>
      </w:r>
      <w:r w:rsidR="000D0235" w:rsidRPr="000D0235">
        <w:rPr>
          <w:rFonts w:asciiTheme="minorBidi" w:hAnsiTheme="minorBidi"/>
          <w:b/>
          <w:bCs/>
        </w:rPr>
        <w:t> Edoardo Sorgente</w:t>
      </w:r>
      <w:r>
        <w:rPr>
          <w:rFonts w:asciiTheme="minorBidi" w:hAnsiTheme="minorBidi"/>
          <w:b/>
          <w:bCs/>
        </w:rPr>
        <w:br/>
      </w:r>
      <w:r w:rsidR="000D0235" w:rsidRPr="000D0235">
        <w:rPr>
          <w:rFonts w:asciiTheme="minorBidi" w:hAnsiTheme="minorBidi"/>
        </w:rPr>
        <w:t>regia della scena “lo spettacolo di Kostja” Leonardo Manzan</w:t>
      </w:r>
      <w:r w:rsidR="000D0235" w:rsidRPr="000D0235">
        <w:rPr>
          <w:rFonts w:asciiTheme="minorBidi" w:hAnsiTheme="minorBidi"/>
        </w:rPr>
        <w:br/>
      </w:r>
      <w:proofErr w:type="spellStart"/>
      <w:r w:rsidR="000D0235" w:rsidRPr="000D0235">
        <w:rPr>
          <w:rFonts w:asciiTheme="minorBidi" w:hAnsiTheme="minorBidi"/>
        </w:rPr>
        <w:t>dramaturg</w:t>
      </w:r>
      <w:proofErr w:type="spellEnd"/>
      <w:r w:rsidR="000D0235" w:rsidRPr="000D0235">
        <w:rPr>
          <w:rFonts w:asciiTheme="minorBidi" w:hAnsiTheme="minorBidi"/>
        </w:rPr>
        <w:t xml:space="preserve"> e aiuto regia Carlo Orlando</w:t>
      </w:r>
    </w:p>
    <w:p w14:paraId="45549B32" w14:textId="77777777" w:rsidR="000D0235" w:rsidRPr="000D0235" w:rsidRDefault="000D0235" w:rsidP="000D0235">
      <w:pPr>
        <w:tabs>
          <w:tab w:val="left" w:pos="1635"/>
        </w:tabs>
        <w:rPr>
          <w:rFonts w:asciiTheme="minorBidi" w:hAnsiTheme="minorBidi"/>
        </w:rPr>
      </w:pPr>
      <w:r w:rsidRPr="000D0235">
        <w:rPr>
          <w:rFonts w:asciiTheme="minorBidi" w:hAnsiTheme="minorBidi"/>
        </w:rPr>
        <w:t>scene Laura Benzi</w:t>
      </w:r>
      <w:r w:rsidRPr="000D0235">
        <w:rPr>
          <w:rFonts w:asciiTheme="minorBidi" w:hAnsiTheme="minorBidi"/>
        </w:rPr>
        <w:br/>
        <w:t>costumi Alessio Rosati</w:t>
      </w:r>
      <w:r w:rsidRPr="000D0235">
        <w:rPr>
          <w:rFonts w:asciiTheme="minorBidi" w:hAnsiTheme="minorBidi"/>
        </w:rPr>
        <w:br/>
        <w:t>luci Pasquale Mari</w:t>
      </w:r>
      <w:r w:rsidRPr="000D0235">
        <w:rPr>
          <w:rFonts w:asciiTheme="minorBidi" w:hAnsiTheme="minorBidi"/>
        </w:rPr>
        <w:br/>
        <w:t>musiche Massimo Cordovani</w:t>
      </w:r>
    </w:p>
    <w:p w14:paraId="59D2A880" w14:textId="77777777" w:rsidR="000D0235" w:rsidRPr="000D0235" w:rsidRDefault="000D0235" w:rsidP="000D0235">
      <w:pPr>
        <w:tabs>
          <w:tab w:val="left" w:pos="1635"/>
        </w:tabs>
        <w:rPr>
          <w:rFonts w:asciiTheme="minorBidi" w:hAnsiTheme="minorBidi"/>
        </w:rPr>
      </w:pPr>
      <w:r w:rsidRPr="000D0235">
        <w:rPr>
          <w:rFonts w:asciiTheme="minorBidi" w:hAnsiTheme="minorBidi"/>
        </w:rPr>
        <w:t>produzione TSV – Teatro Nazionale / Teatro Stabile di Torino – Teatro Nazionale /Teatro di Roma – Teatro Nazionale/ Teatro Stabile di Bolzano, Teatro di Napoli – Teatro Nazionale</w:t>
      </w:r>
    </w:p>
    <w:p w14:paraId="53E1D1EA" w14:textId="7F5800E3" w:rsidR="000D0235" w:rsidRPr="008B016C" w:rsidRDefault="000D0235" w:rsidP="000D0235">
      <w:pPr>
        <w:tabs>
          <w:tab w:val="left" w:pos="1635"/>
        </w:tabs>
        <w:rPr>
          <w:rFonts w:asciiTheme="minorBidi" w:hAnsiTheme="minorBidi"/>
        </w:rPr>
      </w:pPr>
      <w:r w:rsidRPr="000D0235">
        <w:rPr>
          <w:rFonts w:asciiTheme="minorBidi" w:hAnsiTheme="minorBidi"/>
        </w:rPr>
        <w:t>Partner culturale</w:t>
      </w:r>
      <w:r w:rsidRPr="008B016C">
        <w:rPr>
          <w:rFonts w:asciiTheme="minorBidi" w:hAnsiTheme="minorBidi"/>
        </w:rPr>
        <w:t xml:space="preserve"> Grazia</w:t>
      </w:r>
      <w:r w:rsidRPr="008B016C">
        <w:rPr>
          <w:rFonts w:asciiTheme="minorBidi" w:hAnsiTheme="minorBidi"/>
        </w:rPr>
        <w:tab/>
      </w:r>
    </w:p>
    <w:p w14:paraId="673904E7" w14:textId="77777777" w:rsidR="000D0235" w:rsidRPr="008B016C" w:rsidRDefault="000D0235" w:rsidP="000D0235">
      <w:pPr>
        <w:tabs>
          <w:tab w:val="left" w:pos="1635"/>
        </w:tabs>
        <w:rPr>
          <w:rFonts w:asciiTheme="minorBidi" w:hAnsiTheme="minorBidi"/>
        </w:rPr>
      </w:pPr>
    </w:p>
    <w:p w14:paraId="2A697631" w14:textId="78D2448A" w:rsidR="008B016C" w:rsidRDefault="008B016C" w:rsidP="008B016C">
      <w:pPr>
        <w:tabs>
          <w:tab w:val="left" w:pos="1635"/>
        </w:tabs>
        <w:rPr>
          <w:rFonts w:asciiTheme="minorBidi" w:hAnsiTheme="minorBidi"/>
          <w:i/>
          <w:iCs/>
        </w:rPr>
      </w:pPr>
      <w:r w:rsidRPr="008B016C">
        <w:rPr>
          <w:rFonts w:asciiTheme="minorBidi" w:hAnsiTheme="minorBidi"/>
          <w:i/>
          <w:iCs/>
        </w:rPr>
        <w:t xml:space="preserve">Durata </w:t>
      </w:r>
      <w:r w:rsidRPr="008B016C">
        <w:rPr>
          <w:rFonts w:asciiTheme="minorBidi" w:hAnsiTheme="minorBidi"/>
          <w:i/>
          <w:iCs/>
        </w:rPr>
        <w:t>2 ore e 30 minuti (più intervallo)</w:t>
      </w:r>
    </w:p>
    <w:p w14:paraId="59CDE5E5" w14:textId="77777777" w:rsidR="008B016C" w:rsidRPr="008B016C" w:rsidRDefault="008B016C" w:rsidP="008B016C">
      <w:pPr>
        <w:tabs>
          <w:tab w:val="left" w:pos="1635"/>
        </w:tabs>
        <w:rPr>
          <w:rFonts w:asciiTheme="minorBidi" w:hAnsiTheme="minorBidi"/>
          <w:i/>
          <w:iCs/>
        </w:rPr>
      </w:pPr>
    </w:p>
    <w:p w14:paraId="4FFBB5D0" w14:textId="4A7A4745" w:rsidR="0027786D" w:rsidRPr="008B016C" w:rsidRDefault="000D0235" w:rsidP="0027786D">
      <w:pPr>
        <w:tabs>
          <w:tab w:val="left" w:pos="1635"/>
        </w:tabs>
        <w:rPr>
          <w:rFonts w:asciiTheme="minorBidi" w:hAnsiTheme="minorBidi"/>
        </w:rPr>
      </w:pPr>
      <w:r w:rsidRPr="000D0235">
        <w:rPr>
          <w:rFonts w:asciiTheme="minorBidi" w:hAnsiTheme="minorBidi"/>
        </w:rPr>
        <w:t xml:space="preserve">Va in scena dal </w:t>
      </w:r>
      <w:r w:rsidRPr="000D0235">
        <w:rPr>
          <w:rFonts w:asciiTheme="minorBidi" w:hAnsiTheme="minorBidi"/>
          <w:b/>
          <w:bCs/>
        </w:rPr>
        <w:t>17 al 22 marzo 2026 nella Sala Grande del Teatro Franco Parenti</w:t>
      </w:r>
      <w:r w:rsidRPr="000D0235">
        <w:rPr>
          <w:rFonts w:asciiTheme="minorBidi" w:hAnsiTheme="minorBidi"/>
        </w:rPr>
        <w:t xml:space="preserve"> una nuova produzione </w:t>
      </w:r>
      <w:r w:rsidR="0027786D" w:rsidRPr="008B016C">
        <w:rPr>
          <w:rFonts w:asciiTheme="minorBidi" w:hAnsiTheme="minorBidi"/>
        </w:rPr>
        <w:t xml:space="preserve">de </w:t>
      </w:r>
      <w:r w:rsidR="0027786D" w:rsidRPr="008B016C">
        <w:rPr>
          <w:rFonts w:asciiTheme="minorBidi" w:hAnsiTheme="minorBidi"/>
          <w:i/>
          <w:iCs/>
        </w:rPr>
        <w:t>Il Gabbiano</w:t>
      </w:r>
      <w:r w:rsidR="0027786D" w:rsidRPr="008B016C">
        <w:rPr>
          <w:rFonts w:asciiTheme="minorBidi" w:hAnsiTheme="minorBidi"/>
        </w:rPr>
        <w:t xml:space="preserve"> </w:t>
      </w:r>
      <w:r w:rsidR="0027786D" w:rsidRPr="008B016C">
        <w:rPr>
          <w:rFonts w:asciiTheme="minorBidi" w:hAnsiTheme="minorBidi"/>
        </w:rPr>
        <w:t xml:space="preserve">uno dei capolavori assoluti della drammaturgia moderna, scritto da </w:t>
      </w:r>
      <w:r w:rsidR="0027786D" w:rsidRPr="008B016C">
        <w:rPr>
          <w:rFonts w:asciiTheme="minorBidi" w:hAnsiTheme="minorBidi"/>
          <w:b/>
          <w:bCs/>
        </w:rPr>
        <w:t>Anton Čechov</w:t>
      </w:r>
      <w:r w:rsidR="0027786D" w:rsidRPr="008B016C">
        <w:rPr>
          <w:rFonts w:asciiTheme="minorBidi" w:hAnsiTheme="minorBidi"/>
        </w:rPr>
        <w:t xml:space="preserve"> nel 1895 e considerato il testo che segna la nascita del teatro contemporaneo della quotidianità e delle sfumature emotive. Con la regia e l’interpretazione di </w:t>
      </w:r>
      <w:r w:rsidR="0027786D" w:rsidRPr="008B016C">
        <w:rPr>
          <w:rFonts w:asciiTheme="minorBidi" w:hAnsiTheme="minorBidi"/>
          <w:b/>
          <w:bCs/>
        </w:rPr>
        <w:t>Filippo Dini</w:t>
      </w:r>
      <w:r w:rsidR="0027786D" w:rsidRPr="008B016C">
        <w:rPr>
          <w:rFonts w:asciiTheme="minorBidi" w:hAnsiTheme="minorBidi"/>
        </w:rPr>
        <w:t xml:space="preserve"> e la presenza di </w:t>
      </w:r>
      <w:r w:rsidR="0027786D" w:rsidRPr="008B016C">
        <w:rPr>
          <w:rFonts w:asciiTheme="minorBidi" w:hAnsiTheme="minorBidi"/>
          <w:b/>
          <w:bCs/>
        </w:rPr>
        <w:t>Giuliana De Sio</w:t>
      </w:r>
      <w:r w:rsidR="0027786D" w:rsidRPr="008B016C">
        <w:rPr>
          <w:rFonts w:asciiTheme="minorBidi" w:hAnsiTheme="minorBidi"/>
        </w:rPr>
        <w:t xml:space="preserve"> nel ruolo di Arkadina, lo spettacolo restituisce tutta la vitalità, l’ironia e la struggente malinconia di un’opera che continua a interrogare generazioni di spettatori.</w:t>
      </w:r>
    </w:p>
    <w:p w14:paraId="067ABC24" w14:textId="77777777" w:rsidR="0027786D" w:rsidRPr="0027786D" w:rsidRDefault="0027786D" w:rsidP="0027786D">
      <w:pPr>
        <w:tabs>
          <w:tab w:val="left" w:pos="1635"/>
        </w:tabs>
        <w:rPr>
          <w:rFonts w:asciiTheme="minorBidi" w:hAnsiTheme="minorBidi"/>
        </w:rPr>
      </w:pPr>
      <w:r w:rsidRPr="0027786D">
        <w:rPr>
          <w:rFonts w:asciiTheme="minorBidi" w:hAnsiTheme="minorBidi"/>
        </w:rPr>
        <w:t xml:space="preserve">Medico, narratore e drammaturgo, Čechov ha rivoluzionato la scena teatrale spostando l’attenzione dall’azione al tempo interiore, dai grandi eventi alle vibrazioni invisibili dell’esistenza. </w:t>
      </w:r>
      <w:r w:rsidRPr="0027786D">
        <w:rPr>
          <w:rFonts w:asciiTheme="minorBidi" w:hAnsiTheme="minorBidi"/>
          <w:i/>
          <w:iCs/>
        </w:rPr>
        <w:t>Il gabbiano</w:t>
      </w:r>
      <w:r w:rsidRPr="0027786D">
        <w:rPr>
          <w:rFonts w:asciiTheme="minorBidi" w:hAnsiTheme="minorBidi"/>
        </w:rPr>
        <w:t xml:space="preserve"> inaugura questa poetica: un teatro fatto di attese, desideri, conversazioni apparentemente minime e profonde fratture emotive, in cui il senso della vita emerge proprio attraverso ciò che non accade.</w:t>
      </w:r>
    </w:p>
    <w:p w14:paraId="2D9060CF" w14:textId="77777777" w:rsidR="0027786D" w:rsidRPr="0027786D" w:rsidRDefault="0027786D" w:rsidP="0027786D">
      <w:pPr>
        <w:tabs>
          <w:tab w:val="left" w:pos="1635"/>
        </w:tabs>
        <w:rPr>
          <w:rFonts w:asciiTheme="minorBidi" w:hAnsiTheme="minorBidi"/>
        </w:rPr>
      </w:pPr>
      <w:r w:rsidRPr="0027786D">
        <w:rPr>
          <w:rFonts w:asciiTheme="minorBidi" w:hAnsiTheme="minorBidi"/>
        </w:rPr>
        <w:t xml:space="preserve">La vicenda si svolge in una casa di campagna affacciata su un lago, dove un gruppo di personaggi di età e aspirazioni diverse si ritrova durante l’estate. Tra loro il giovane Kostja, aspirante scrittore in cerca di una nuova forma teatrale; Nina, ragazza che sogna la scena come promessa di libertà; Arkadina, attrice affermata e madre di Kostja; e </w:t>
      </w:r>
      <w:proofErr w:type="spellStart"/>
      <w:r w:rsidRPr="0027786D">
        <w:rPr>
          <w:rFonts w:asciiTheme="minorBidi" w:hAnsiTheme="minorBidi"/>
        </w:rPr>
        <w:t>Trigorin</w:t>
      </w:r>
      <w:proofErr w:type="spellEnd"/>
      <w:r w:rsidRPr="0027786D">
        <w:rPr>
          <w:rFonts w:asciiTheme="minorBidi" w:hAnsiTheme="minorBidi"/>
        </w:rPr>
        <w:t>, scrittore celebre e oggetto di fascinazione. Attorno a questo nucleo si dispiega una trama di relazioni incrociate, amori non corrisposti, ambizioni artistiche e tensioni generazionali che trasformano il luogo di villeggiatura in uno spazio di confronto esistenziale.</w:t>
      </w:r>
    </w:p>
    <w:p w14:paraId="16DEB3BA" w14:textId="77777777" w:rsidR="0027786D" w:rsidRPr="0027786D" w:rsidRDefault="0027786D" w:rsidP="0027786D">
      <w:pPr>
        <w:tabs>
          <w:tab w:val="left" w:pos="1635"/>
        </w:tabs>
        <w:rPr>
          <w:rFonts w:asciiTheme="minorBidi" w:hAnsiTheme="minorBidi"/>
        </w:rPr>
      </w:pPr>
      <w:r w:rsidRPr="0027786D">
        <w:rPr>
          <w:rFonts w:asciiTheme="minorBidi" w:hAnsiTheme="minorBidi"/>
        </w:rPr>
        <w:lastRenderedPageBreak/>
        <w:t>Il primo atto si apre proprio con il gesto creativo di Kostja che mette in scena un testo sperimentale interpretato da Nina: un atto di nascita artistica che si infrange quasi subito sotto lo sguardo ironico e critico della madre. Da quel momento la commedia si muove lungo una progressiva discesa emotiva, dove il fervore iniziale lascia spazio al disincanto. I personaggi si confrontano con il limite delle proprie aspirazioni, con la fragilità dell’amore e con la difficoltà di trasformare il sogno in realtà.</w:t>
      </w:r>
    </w:p>
    <w:p w14:paraId="78A1A7D4" w14:textId="77777777" w:rsidR="0027786D" w:rsidRPr="0027786D" w:rsidRDefault="0027786D" w:rsidP="0027786D">
      <w:pPr>
        <w:tabs>
          <w:tab w:val="left" w:pos="1635"/>
        </w:tabs>
        <w:rPr>
          <w:rFonts w:asciiTheme="minorBidi" w:hAnsiTheme="minorBidi"/>
        </w:rPr>
      </w:pPr>
      <w:r w:rsidRPr="0027786D">
        <w:rPr>
          <w:rFonts w:asciiTheme="minorBidi" w:hAnsiTheme="minorBidi"/>
        </w:rPr>
        <w:t>Il quarto atto, ambientato due anni dopo, restituisce il tempo delle conseguenze: i progetti si sono incrinati, le relazioni mutate, le speranze ridefinite. Il gesto estremo di Kostja segna il punto più doloroso della parabola, ma al tempo stesso suggerisce una dimensione simbolica di trasformazione, quasi una metamorfosi che libera il personaggio dal peso del fallimento.</w:t>
      </w:r>
    </w:p>
    <w:p w14:paraId="6CB0783C" w14:textId="6D28BCF4" w:rsidR="0027786D" w:rsidRPr="0027786D" w:rsidRDefault="0027786D" w:rsidP="0027786D">
      <w:pPr>
        <w:tabs>
          <w:tab w:val="left" w:pos="1635"/>
        </w:tabs>
        <w:rPr>
          <w:rFonts w:asciiTheme="minorBidi" w:hAnsiTheme="minorBidi"/>
        </w:rPr>
      </w:pPr>
      <w:r w:rsidRPr="0027786D">
        <w:rPr>
          <w:rFonts w:asciiTheme="minorBidi" w:hAnsiTheme="minorBidi"/>
        </w:rPr>
        <w:t xml:space="preserve">Filippo Dini legge </w:t>
      </w:r>
      <w:r w:rsidRPr="0027786D">
        <w:rPr>
          <w:rFonts w:asciiTheme="minorBidi" w:hAnsiTheme="minorBidi"/>
          <w:i/>
          <w:iCs/>
        </w:rPr>
        <w:t>Il gabbiano</w:t>
      </w:r>
      <w:r w:rsidRPr="0027786D">
        <w:rPr>
          <w:rFonts w:asciiTheme="minorBidi" w:hAnsiTheme="minorBidi"/>
        </w:rPr>
        <w:t xml:space="preserve"> come una potente metafora di un’umanità incapace di coincidere con </w:t>
      </w:r>
      <w:r w:rsidRPr="008B016C">
        <w:rPr>
          <w:rFonts w:asciiTheme="minorBidi" w:hAnsiTheme="minorBidi"/>
        </w:rPr>
        <w:t>sé</w:t>
      </w:r>
      <w:r w:rsidRPr="0027786D">
        <w:rPr>
          <w:rFonts w:asciiTheme="minorBidi" w:hAnsiTheme="minorBidi"/>
        </w:rPr>
        <w:t xml:space="preserve"> stessa, un esperimento emotivo in cui Čechov riunisce individui destinati a non incontrarsi davvero. Gli amori non trovano corrispondenza, i talenti restano incompiuti, i desideri si scontrano con la realtà sociale e psicologica che li contiene. Il gabbiano, figura centrale e simbolica, osserva dall’alto questa comunità fragile, diventando emblema della vulnerabilità e della violenza latente che attraversa le relazioni umane.</w:t>
      </w:r>
    </w:p>
    <w:p w14:paraId="49017854" w14:textId="77777777" w:rsidR="0027786D" w:rsidRPr="0027786D" w:rsidRDefault="0027786D" w:rsidP="0027786D">
      <w:pPr>
        <w:tabs>
          <w:tab w:val="left" w:pos="1635"/>
        </w:tabs>
        <w:rPr>
          <w:rFonts w:asciiTheme="minorBidi" w:hAnsiTheme="minorBidi"/>
        </w:rPr>
      </w:pPr>
      <w:r w:rsidRPr="0027786D">
        <w:rPr>
          <w:rFonts w:asciiTheme="minorBidi" w:hAnsiTheme="minorBidi"/>
        </w:rPr>
        <w:t>Lo spettacolo valorizza la dimensione corale del testo, costruendo una partitura di sguardi, silenzi e interazioni che restituiscono la complessità di una comunità emotiva in miniatura. Le scene di Laura Benzi e le luci di Pasquale Mari contribuiscono a creare uno spazio sospeso, un paesaggio interiore in cui il tempo sembra dilatarsi e la natura diventa specchio delle inquietudini dei personaggi.</w:t>
      </w:r>
    </w:p>
    <w:p w14:paraId="587202F5" w14:textId="77777777" w:rsidR="0027786D" w:rsidRPr="0027786D" w:rsidRDefault="0027786D" w:rsidP="0027786D">
      <w:pPr>
        <w:tabs>
          <w:tab w:val="left" w:pos="1635"/>
        </w:tabs>
        <w:rPr>
          <w:rFonts w:asciiTheme="minorBidi" w:hAnsiTheme="minorBidi"/>
        </w:rPr>
      </w:pPr>
      <w:r w:rsidRPr="0027786D">
        <w:rPr>
          <w:rFonts w:asciiTheme="minorBidi" w:hAnsiTheme="minorBidi"/>
        </w:rPr>
        <w:t xml:space="preserve">A incarnare Arkadina è </w:t>
      </w:r>
      <w:r w:rsidRPr="0027786D">
        <w:rPr>
          <w:rFonts w:asciiTheme="minorBidi" w:hAnsiTheme="minorBidi"/>
          <w:b/>
          <w:bCs/>
        </w:rPr>
        <w:t>Giuliana De Sio</w:t>
      </w:r>
      <w:r w:rsidRPr="0027786D">
        <w:rPr>
          <w:rFonts w:asciiTheme="minorBidi" w:hAnsiTheme="minorBidi"/>
        </w:rPr>
        <w:t>, protagonista del teatro e del cinema italiano, interprete capace di attraversare registri diversi mantenendo una forte impronta emotiva e carismatica. Il suo lavoro teatrale, affiancato a una lunga carriera cinematografica e televisiva, incontra in questo ruolo la complessità di una figura seducente e contraddittoria, divisa tra narcisismo artistico e fragilità materna.</w:t>
      </w:r>
    </w:p>
    <w:p w14:paraId="28E8660B" w14:textId="77777777" w:rsidR="0027786D" w:rsidRPr="0027786D" w:rsidRDefault="0027786D" w:rsidP="0027786D">
      <w:pPr>
        <w:tabs>
          <w:tab w:val="left" w:pos="1635"/>
        </w:tabs>
        <w:rPr>
          <w:rFonts w:asciiTheme="minorBidi" w:hAnsiTheme="minorBidi"/>
        </w:rPr>
      </w:pPr>
      <w:r w:rsidRPr="0027786D">
        <w:rPr>
          <w:rFonts w:asciiTheme="minorBidi" w:hAnsiTheme="minorBidi"/>
        </w:rPr>
        <w:t xml:space="preserve">Nel doppio ruolo di regista e interprete di </w:t>
      </w:r>
      <w:proofErr w:type="spellStart"/>
      <w:r w:rsidRPr="0027786D">
        <w:rPr>
          <w:rFonts w:asciiTheme="minorBidi" w:hAnsiTheme="minorBidi"/>
        </w:rPr>
        <w:t>Trigorin</w:t>
      </w:r>
      <w:proofErr w:type="spellEnd"/>
      <w:r w:rsidRPr="0027786D">
        <w:rPr>
          <w:rFonts w:asciiTheme="minorBidi" w:hAnsiTheme="minorBidi"/>
        </w:rPr>
        <w:t xml:space="preserve">, </w:t>
      </w:r>
      <w:r w:rsidRPr="0027786D">
        <w:rPr>
          <w:rFonts w:asciiTheme="minorBidi" w:hAnsiTheme="minorBidi"/>
          <w:b/>
          <w:bCs/>
        </w:rPr>
        <w:t>Filippo Dini</w:t>
      </w:r>
      <w:r w:rsidRPr="0027786D">
        <w:rPr>
          <w:rFonts w:asciiTheme="minorBidi" w:hAnsiTheme="minorBidi"/>
        </w:rPr>
        <w:t xml:space="preserve"> prosegue un percorso artistico che lo ha portato a confrontarsi con la grande drammaturgia europea attraverso un linguaggio attento all’attore e alla dinamica relazionale. Attore pluripremiato e regista tra i più apprezzati della scena italiana, Dini affronta Il gabbiano privilegiandone la dimensione umana e contemporanea, mettendo al centro la tensione tra aspirazione artistica e vita quotidiana.</w:t>
      </w:r>
    </w:p>
    <w:p w14:paraId="769F8331" w14:textId="77777777" w:rsidR="0027786D" w:rsidRPr="0027786D" w:rsidRDefault="0027786D" w:rsidP="0027786D">
      <w:pPr>
        <w:tabs>
          <w:tab w:val="left" w:pos="1635"/>
        </w:tabs>
        <w:rPr>
          <w:rFonts w:asciiTheme="minorBidi" w:hAnsiTheme="minorBidi"/>
        </w:rPr>
      </w:pPr>
      <w:r w:rsidRPr="0027786D">
        <w:rPr>
          <w:rFonts w:asciiTheme="minorBidi" w:hAnsiTheme="minorBidi"/>
        </w:rPr>
        <w:t>Tra riflessione sull’arte, indagine sull’amore e meditazione sul tempo</w:t>
      </w:r>
      <w:r w:rsidRPr="0027786D">
        <w:rPr>
          <w:rFonts w:asciiTheme="minorBidi" w:hAnsiTheme="minorBidi"/>
          <w:i/>
          <w:iCs/>
        </w:rPr>
        <w:t>, Il gabbiano</w:t>
      </w:r>
      <w:r w:rsidRPr="0027786D">
        <w:rPr>
          <w:rFonts w:asciiTheme="minorBidi" w:hAnsiTheme="minorBidi"/>
        </w:rPr>
        <w:t xml:space="preserve"> continua a parlare al presente con straordinaria precisione, restituendo l’immagine di una società inquieta, sospesa tra desiderio di cambiamento e incapacità di compierlo. Un classico che, più che raccontare una storia, mette in scena una condizione esistenziale condivisa, invitando lo spettatore a riconoscersi nelle fragilità e nei sogni dei suoi personaggi.</w:t>
      </w:r>
    </w:p>
    <w:p w14:paraId="6783314C" w14:textId="6078EEC7" w:rsidR="000D0235" w:rsidRPr="008B016C" w:rsidRDefault="000D0235" w:rsidP="0027786D">
      <w:pPr>
        <w:tabs>
          <w:tab w:val="left" w:pos="1635"/>
        </w:tabs>
        <w:rPr>
          <w:rFonts w:asciiTheme="minorBidi" w:hAnsiTheme="minorBidi"/>
          <w:b/>
          <w:bCs/>
        </w:rPr>
      </w:pPr>
    </w:p>
    <w:p w14:paraId="600EC1FA" w14:textId="61B3E9AC" w:rsidR="008B016C" w:rsidRPr="008B016C" w:rsidRDefault="008B016C" w:rsidP="0027786D">
      <w:pPr>
        <w:tabs>
          <w:tab w:val="left" w:pos="1635"/>
        </w:tabs>
        <w:rPr>
          <w:rFonts w:asciiTheme="minorBidi" w:hAnsiTheme="minorBidi"/>
          <w:b/>
          <w:bCs/>
        </w:rPr>
      </w:pPr>
      <w:r w:rsidRPr="008B016C">
        <w:rPr>
          <w:rFonts w:asciiTheme="minorBidi" w:hAnsiTheme="minorBidi"/>
          <w:b/>
          <w:bCs/>
        </w:rPr>
        <w:t>ORARI</w:t>
      </w:r>
    </w:p>
    <w:p w14:paraId="22BCBF6B" w14:textId="33019C97" w:rsidR="008B016C" w:rsidRPr="008B016C" w:rsidRDefault="008B016C" w:rsidP="008B016C">
      <w:pPr>
        <w:rPr>
          <w:rFonts w:asciiTheme="minorBidi" w:hAnsiTheme="minorBidi"/>
        </w:rPr>
      </w:pPr>
      <w:r w:rsidRPr="008B016C">
        <w:rPr>
          <w:rFonts w:asciiTheme="minorBidi" w:hAnsiTheme="minorBidi"/>
        </w:rPr>
        <w:t xml:space="preserve">martedì 17 </w:t>
      </w:r>
      <w:proofErr w:type="gramStart"/>
      <w:r w:rsidRPr="008B016C">
        <w:rPr>
          <w:rFonts w:asciiTheme="minorBidi" w:hAnsiTheme="minorBidi"/>
        </w:rPr>
        <w:t>Marzo</w:t>
      </w:r>
      <w:proofErr w:type="gramEnd"/>
      <w:r w:rsidRPr="008B016C">
        <w:rPr>
          <w:rFonts w:asciiTheme="minorBidi" w:hAnsiTheme="minorBidi"/>
        </w:rPr>
        <w:t xml:space="preserve"> - 20:00</w:t>
      </w:r>
      <w:r>
        <w:rPr>
          <w:rFonts w:asciiTheme="minorBidi" w:hAnsiTheme="minorBidi"/>
        </w:rPr>
        <w:br/>
      </w:r>
      <w:r w:rsidRPr="008B016C">
        <w:rPr>
          <w:rFonts w:asciiTheme="minorBidi" w:hAnsiTheme="minorBidi"/>
        </w:rPr>
        <w:t xml:space="preserve">mercoledì 18 </w:t>
      </w:r>
      <w:proofErr w:type="gramStart"/>
      <w:r w:rsidRPr="008B016C">
        <w:rPr>
          <w:rFonts w:asciiTheme="minorBidi" w:hAnsiTheme="minorBidi"/>
        </w:rPr>
        <w:t>Marzo</w:t>
      </w:r>
      <w:proofErr w:type="gramEnd"/>
      <w:r w:rsidRPr="008B016C">
        <w:rPr>
          <w:rFonts w:asciiTheme="minorBidi" w:hAnsiTheme="minorBidi"/>
        </w:rPr>
        <w:t xml:space="preserve"> - 19:45</w:t>
      </w:r>
      <w:r>
        <w:rPr>
          <w:rFonts w:asciiTheme="minorBidi" w:hAnsiTheme="minorBidi"/>
        </w:rPr>
        <w:br/>
      </w:r>
      <w:r w:rsidRPr="008B016C">
        <w:rPr>
          <w:rFonts w:asciiTheme="minorBidi" w:hAnsiTheme="minorBidi"/>
        </w:rPr>
        <w:t xml:space="preserve">giovedì 19 </w:t>
      </w:r>
      <w:proofErr w:type="gramStart"/>
      <w:r w:rsidRPr="008B016C">
        <w:rPr>
          <w:rFonts w:asciiTheme="minorBidi" w:hAnsiTheme="minorBidi"/>
        </w:rPr>
        <w:t>Marzo</w:t>
      </w:r>
      <w:proofErr w:type="gramEnd"/>
      <w:r w:rsidRPr="008B016C">
        <w:rPr>
          <w:rFonts w:asciiTheme="minorBidi" w:hAnsiTheme="minorBidi"/>
        </w:rPr>
        <w:t xml:space="preserve"> - 20:00</w:t>
      </w:r>
      <w:r>
        <w:rPr>
          <w:rFonts w:asciiTheme="minorBidi" w:hAnsiTheme="minorBidi"/>
        </w:rPr>
        <w:br/>
      </w:r>
      <w:r w:rsidRPr="008B016C">
        <w:rPr>
          <w:rFonts w:asciiTheme="minorBidi" w:hAnsiTheme="minorBidi"/>
        </w:rPr>
        <w:t xml:space="preserve">venerdì 20 </w:t>
      </w:r>
      <w:proofErr w:type="gramStart"/>
      <w:r w:rsidRPr="008B016C">
        <w:rPr>
          <w:rFonts w:asciiTheme="minorBidi" w:hAnsiTheme="minorBidi"/>
        </w:rPr>
        <w:t>Marzo</w:t>
      </w:r>
      <w:proofErr w:type="gramEnd"/>
      <w:r w:rsidRPr="008B016C">
        <w:rPr>
          <w:rFonts w:asciiTheme="minorBidi" w:hAnsiTheme="minorBidi"/>
        </w:rPr>
        <w:t xml:space="preserve"> - 19:45</w:t>
      </w:r>
      <w:r>
        <w:rPr>
          <w:rFonts w:asciiTheme="minorBidi" w:hAnsiTheme="minorBidi"/>
        </w:rPr>
        <w:br/>
      </w:r>
      <w:r w:rsidRPr="008B016C">
        <w:rPr>
          <w:rFonts w:asciiTheme="minorBidi" w:hAnsiTheme="minorBidi"/>
        </w:rPr>
        <w:t xml:space="preserve">sabato 21 </w:t>
      </w:r>
      <w:proofErr w:type="gramStart"/>
      <w:r w:rsidRPr="008B016C">
        <w:rPr>
          <w:rFonts w:asciiTheme="minorBidi" w:hAnsiTheme="minorBidi"/>
        </w:rPr>
        <w:t>Marzo</w:t>
      </w:r>
      <w:proofErr w:type="gramEnd"/>
      <w:r w:rsidRPr="008B016C">
        <w:rPr>
          <w:rFonts w:asciiTheme="minorBidi" w:hAnsiTheme="minorBidi"/>
        </w:rPr>
        <w:t xml:space="preserve"> - 19:45</w:t>
      </w:r>
      <w:r>
        <w:rPr>
          <w:rFonts w:asciiTheme="minorBidi" w:hAnsiTheme="minorBidi"/>
        </w:rPr>
        <w:br/>
      </w:r>
      <w:r w:rsidRPr="008B016C">
        <w:rPr>
          <w:rFonts w:asciiTheme="minorBidi" w:hAnsiTheme="minorBidi"/>
        </w:rPr>
        <w:t xml:space="preserve">domenica 22 </w:t>
      </w:r>
      <w:proofErr w:type="gramStart"/>
      <w:r w:rsidRPr="008B016C">
        <w:rPr>
          <w:rFonts w:asciiTheme="minorBidi" w:hAnsiTheme="minorBidi"/>
        </w:rPr>
        <w:t>Marzo</w:t>
      </w:r>
      <w:proofErr w:type="gramEnd"/>
      <w:r w:rsidRPr="008B016C">
        <w:rPr>
          <w:rFonts w:asciiTheme="minorBidi" w:hAnsiTheme="minorBidi"/>
        </w:rPr>
        <w:t xml:space="preserve"> - 16:15</w:t>
      </w:r>
    </w:p>
    <w:p w14:paraId="7DD4BD3F" w14:textId="77777777" w:rsidR="008B016C" w:rsidRPr="008B016C" w:rsidRDefault="008B016C" w:rsidP="008B016C">
      <w:pPr>
        <w:rPr>
          <w:rFonts w:asciiTheme="minorBidi" w:hAnsiTheme="minorBidi"/>
          <w:b/>
          <w:bCs/>
        </w:rPr>
      </w:pPr>
      <w:r w:rsidRPr="008B016C">
        <w:rPr>
          <w:rFonts w:asciiTheme="minorBidi" w:hAnsiTheme="minorBidi"/>
          <w:b/>
          <w:bCs/>
        </w:rPr>
        <w:lastRenderedPageBreak/>
        <w:t>PREZZI</w:t>
      </w:r>
    </w:p>
    <w:p w14:paraId="6DB3D9FE" w14:textId="77777777" w:rsidR="008B016C" w:rsidRPr="008B016C" w:rsidRDefault="008B016C" w:rsidP="008B016C">
      <w:pPr>
        <w:rPr>
          <w:rFonts w:asciiTheme="minorBidi" w:hAnsiTheme="minorBidi"/>
        </w:rPr>
      </w:pPr>
      <w:r w:rsidRPr="008B016C">
        <w:rPr>
          <w:rFonts w:asciiTheme="minorBidi" w:hAnsiTheme="minorBidi"/>
        </w:rPr>
        <w:t>SETTORE A (file A–E + H)</w:t>
      </w:r>
      <w:r w:rsidRPr="008B016C">
        <w:rPr>
          <w:rFonts w:asciiTheme="minorBidi" w:hAnsiTheme="minorBidi"/>
        </w:rPr>
        <w:br/>
        <w:t>intero 38€;</w:t>
      </w:r>
      <w:r w:rsidRPr="008B016C">
        <w:rPr>
          <w:rFonts w:asciiTheme="minorBidi" w:hAnsiTheme="minorBidi"/>
        </w:rPr>
        <w:br/>
        <w:t>under30/over65 28€</w:t>
      </w:r>
      <w:r w:rsidRPr="008B016C">
        <w:rPr>
          <w:rFonts w:asciiTheme="minorBidi" w:hAnsiTheme="minorBidi"/>
        </w:rPr>
        <w:br/>
        <w:t>SETTORE B (file F–R)</w:t>
      </w:r>
      <w:r w:rsidRPr="008B016C">
        <w:rPr>
          <w:rFonts w:asciiTheme="minorBidi" w:hAnsiTheme="minorBidi"/>
        </w:rPr>
        <w:br/>
        <w:t>intero 28€;</w:t>
      </w:r>
      <w:r w:rsidRPr="008B016C">
        <w:rPr>
          <w:rFonts w:asciiTheme="minorBidi" w:hAnsiTheme="minorBidi"/>
        </w:rPr>
        <w:br/>
        <w:t>under30/over65 20,50€; </w:t>
      </w:r>
      <w:hyperlink r:id="rId6" w:history="1">
        <w:r w:rsidRPr="008B016C">
          <w:rPr>
            <w:rStyle w:val="Hyperlink"/>
            <w:rFonts w:asciiTheme="minorBidi" w:hAnsiTheme="minorBidi"/>
            <w:color w:val="auto"/>
            <w:u w:val="none"/>
          </w:rPr>
          <w:t>convenzioni</w:t>
        </w:r>
      </w:hyperlink>
      <w:r w:rsidRPr="008B016C">
        <w:rPr>
          <w:rFonts w:asciiTheme="minorBidi" w:hAnsiTheme="minorBidi"/>
        </w:rPr>
        <w:t> 22€</w:t>
      </w:r>
      <w:r w:rsidRPr="008B016C">
        <w:rPr>
          <w:rFonts w:asciiTheme="minorBidi" w:hAnsiTheme="minorBidi"/>
        </w:rPr>
        <w:br/>
        <w:t>SETTORE C (file S–ZZ)</w:t>
      </w:r>
      <w:r w:rsidRPr="008B016C">
        <w:rPr>
          <w:rFonts w:asciiTheme="minorBidi" w:hAnsiTheme="minorBidi"/>
        </w:rPr>
        <w:br/>
        <w:t>intero 20,50€;</w:t>
      </w:r>
      <w:r w:rsidRPr="008B016C">
        <w:rPr>
          <w:rFonts w:asciiTheme="minorBidi" w:hAnsiTheme="minorBidi"/>
        </w:rPr>
        <w:br/>
        <w:t>under30/over65 18€; </w:t>
      </w:r>
      <w:hyperlink r:id="rId7" w:history="1">
        <w:r w:rsidRPr="008B016C">
          <w:rPr>
            <w:rStyle w:val="Hyperlink"/>
            <w:rFonts w:asciiTheme="minorBidi" w:hAnsiTheme="minorBidi"/>
            <w:color w:val="auto"/>
          </w:rPr>
          <w:t>convenzioni</w:t>
        </w:r>
      </w:hyperlink>
      <w:r w:rsidRPr="008B016C">
        <w:rPr>
          <w:rFonts w:asciiTheme="minorBidi" w:hAnsiTheme="minorBidi"/>
          <w:u w:val="single"/>
        </w:rPr>
        <w:t> </w:t>
      </w:r>
      <w:r w:rsidRPr="008B016C">
        <w:rPr>
          <w:rFonts w:asciiTheme="minorBidi" w:hAnsiTheme="minorBidi"/>
        </w:rPr>
        <w:t>18€</w:t>
      </w:r>
    </w:p>
    <w:p w14:paraId="27BEE0FB" w14:textId="77777777" w:rsidR="008B016C" w:rsidRPr="008B016C" w:rsidRDefault="008B016C" w:rsidP="008B016C">
      <w:pPr>
        <w:rPr>
          <w:rFonts w:asciiTheme="minorBidi" w:hAnsiTheme="minorBidi"/>
        </w:rPr>
      </w:pPr>
      <w:r w:rsidRPr="008B016C">
        <w:rPr>
          <w:rFonts w:asciiTheme="minorBidi" w:hAnsiTheme="minorBidi"/>
        </w:rPr>
        <w:pict w14:anchorId="77FADB16">
          <v:rect id="_x0000_i1031" style="width:0;height:.75pt" o:hralign="center" o:hrstd="t" o:hr="t" fillcolor="#a0a0a0" stroked="f"/>
        </w:pict>
      </w:r>
    </w:p>
    <w:p w14:paraId="60C9D2D3" w14:textId="77777777" w:rsidR="008B016C" w:rsidRDefault="008B016C" w:rsidP="008B016C">
      <w:pPr>
        <w:rPr>
          <w:rFonts w:asciiTheme="minorBidi" w:hAnsiTheme="minorBidi"/>
          <w:i/>
          <w:iCs/>
        </w:rPr>
      </w:pPr>
      <w:r w:rsidRPr="008B016C">
        <w:rPr>
          <w:rFonts w:asciiTheme="minorBidi" w:hAnsiTheme="minorBidi"/>
          <w:i/>
          <w:iCs/>
        </w:rPr>
        <w:t>Tutti i prezzi non includono i diritti di prevendita.</w:t>
      </w:r>
    </w:p>
    <w:p w14:paraId="104BCBF7" w14:textId="77777777" w:rsidR="0035423C" w:rsidRDefault="0035423C" w:rsidP="008B016C">
      <w:pPr>
        <w:rPr>
          <w:rFonts w:asciiTheme="minorBidi" w:hAnsiTheme="minorBidi"/>
          <w:i/>
          <w:iCs/>
        </w:rPr>
      </w:pPr>
    </w:p>
    <w:p w14:paraId="2DC21E01" w14:textId="77777777" w:rsidR="0035423C" w:rsidRPr="0035423C" w:rsidRDefault="0035423C" w:rsidP="0035423C">
      <w:pPr>
        <w:rPr>
          <w:rFonts w:asciiTheme="minorBidi" w:hAnsiTheme="minorBidi"/>
        </w:rPr>
      </w:pPr>
      <w:r w:rsidRPr="0035423C">
        <w:rPr>
          <w:rFonts w:asciiTheme="minorBidi" w:hAnsiTheme="minorBidi"/>
          <w:b/>
          <w:bCs/>
        </w:rPr>
        <w:t>Info e biglietteria</w:t>
      </w:r>
      <w:r w:rsidRPr="0035423C">
        <w:rPr>
          <w:rFonts w:asciiTheme="minorBidi" w:hAnsiTheme="minorBidi"/>
          <w:b/>
          <w:bCs/>
        </w:rPr>
        <w:br/>
      </w:r>
      <w:proofErr w:type="spellStart"/>
      <w:r w:rsidRPr="0035423C">
        <w:rPr>
          <w:rFonts w:asciiTheme="minorBidi" w:hAnsiTheme="minorBidi"/>
        </w:rPr>
        <w:t>Biglietteria</w:t>
      </w:r>
      <w:proofErr w:type="spellEnd"/>
      <w:r w:rsidRPr="0035423C">
        <w:rPr>
          <w:rFonts w:asciiTheme="minorBidi" w:hAnsiTheme="minorBidi"/>
        </w:rPr>
        <w:br/>
        <w:t>via Pier Lombardo 14</w:t>
      </w:r>
      <w:r w:rsidRPr="0035423C">
        <w:rPr>
          <w:rFonts w:asciiTheme="minorBidi" w:hAnsiTheme="minorBidi"/>
        </w:rPr>
        <w:br/>
      </w:r>
      <w:hyperlink r:id="rId8" w:history="1">
        <w:r w:rsidRPr="0035423C">
          <w:rPr>
            <w:rStyle w:val="Hyperlink"/>
            <w:rFonts w:asciiTheme="minorBidi" w:hAnsiTheme="minorBidi"/>
          </w:rPr>
          <w:t>02 59995206</w:t>
        </w:r>
      </w:hyperlink>
      <w:r w:rsidRPr="0035423C">
        <w:rPr>
          <w:rFonts w:asciiTheme="minorBidi" w:hAnsiTheme="minorBidi"/>
        </w:rPr>
        <w:br/>
      </w:r>
      <w:hyperlink r:id="rId9" w:history="1">
        <w:r w:rsidRPr="0035423C">
          <w:rPr>
            <w:rStyle w:val="Hyperlink"/>
            <w:rFonts w:asciiTheme="minorBidi" w:hAnsiTheme="minorBidi"/>
          </w:rPr>
          <w:t>biglietteria@teatrofrancoparenti.it</w:t>
        </w:r>
      </w:hyperlink>
    </w:p>
    <w:p w14:paraId="0B05DB91" w14:textId="77777777" w:rsidR="0035423C" w:rsidRPr="0035423C" w:rsidRDefault="0035423C" w:rsidP="0035423C">
      <w:pPr>
        <w:rPr>
          <w:rFonts w:asciiTheme="minorBidi" w:hAnsiTheme="minorBidi"/>
        </w:rPr>
      </w:pPr>
    </w:p>
    <w:p w14:paraId="7AC4FCEC" w14:textId="77777777" w:rsidR="0035423C" w:rsidRPr="0035423C" w:rsidRDefault="0035423C" w:rsidP="0035423C">
      <w:pPr>
        <w:rPr>
          <w:rFonts w:asciiTheme="minorBidi" w:hAnsiTheme="minorBidi"/>
        </w:rPr>
      </w:pPr>
      <w:r w:rsidRPr="0035423C">
        <w:rPr>
          <w:rFonts w:asciiTheme="minorBidi" w:hAnsiTheme="minorBidi"/>
        </w:rPr>
        <w:t>Ufficio Stampa</w:t>
      </w:r>
      <w:r w:rsidRPr="0035423C">
        <w:rPr>
          <w:rFonts w:asciiTheme="minorBidi" w:hAnsiTheme="minorBidi"/>
        </w:rPr>
        <w:br/>
        <w:t>Francesco Malcangio</w:t>
      </w:r>
      <w:r w:rsidRPr="0035423C">
        <w:rPr>
          <w:rFonts w:asciiTheme="minorBidi" w:hAnsiTheme="minorBidi"/>
        </w:rPr>
        <w:br/>
        <w:t>Teatro Franco Parenti</w:t>
      </w:r>
      <w:r w:rsidRPr="0035423C">
        <w:rPr>
          <w:rFonts w:asciiTheme="minorBidi" w:hAnsiTheme="minorBidi"/>
        </w:rPr>
        <w:br/>
        <w:t>Via Vasari,15 - 20135 - Milano</w:t>
      </w:r>
      <w:r w:rsidRPr="0035423C">
        <w:rPr>
          <w:rFonts w:asciiTheme="minorBidi" w:hAnsiTheme="minorBidi"/>
        </w:rPr>
        <w:br/>
        <w:t>Mob. </w:t>
      </w:r>
      <w:hyperlink r:id="rId10" w:history="1">
        <w:r w:rsidRPr="0035423C">
          <w:rPr>
            <w:rStyle w:val="Hyperlink"/>
            <w:rFonts w:asciiTheme="minorBidi" w:hAnsiTheme="minorBidi"/>
          </w:rPr>
          <w:t>346 417 91 36 </w:t>
        </w:r>
      </w:hyperlink>
    </w:p>
    <w:p w14:paraId="7227F33A" w14:textId="77777777" w:rsidR="0035423C" w:rsidRPr="0035423C" w:rsidRDefault="0035423C" w:rsidP="0035423C">
      <w:pPr>
        <w:rPr>
          <w:rFonts w:asciiTheme="minorBidi" w:hAnsiTheme="minorBidi"/>
          <w:b/>
          <w:bCs/>
        </w:rPr>
      </w:pPr>
      <w:hyperlink r:id="rId11" w:history="1">
        <w:r w:rsidRPr="0035423C">
          <w:rPr>
            <w:rStyle w:val="Hyperlink"/>
            <w:rFonts w:asciiTheme="minorBidi" w:hAnsiTheme="minorBidi"/>
          </w:rPr>
          <w:t>http://www.teatrofrancoparenti.it</w:t>
        </w:r>
      </w:hyperlink>
    </w:p>
    <w:p w14:paraId="01AADDE7" w14:textId="77777777" w:rsidR="0035423C" w:rsidRPr="0035423C" w:rsidRDefault="0035423C" w:rsidP="0035423C">
      <w:pPr>
        <w:rPr>
          <w:rFonts w:asciiTheme="minorBidi" w:hAnsiTheme="minorBidi"/>
          <w:b/>
          <w:bCs/>
        </w:rPr>
      </w:pPr>
    </w:p>
    <w:p w14:paraId="12B560AC" w14:textId="77777777" w:rsidR="0035423C" w:rsidRPr="008B016C" w:rsidRDefault="0035423C" w:rsidP="008B016C">
      <w:pPr>
        <w:rPr>
          <w:rFonts w:asciiTheme="minorBidi" w:hAnsiTheme="minorBidi"/>
        </w:rPr>
      </w:pPr>
    </w:p>
    <w:p w14:paraId="1F1871B4" w14:textId="07CEDAEA" w:rsidR="0035423C" w:rsidRDefault="008B016C" w:rsidP="0035423C">
      <w:pPr>
        <w:rPr>
          <w:rFonts w:asciiTheme="minorBidi" w:hAnsiTheme="minorBidi"/>
        </w:rPr>
      </w:pPr>
      <w:r>
        <w:rPr>
          <w:rFonts w:asciiTheme="minorBidi" w:hAnsiTheme="minorBidi"/>
        </w:rPr>
        <w:br w:type="page"/>
      </w:r>
    </w:p>
    <w:p w14:paraId="6F227839" w14:textId="58E1B6AF" w:rsidR="008B016C" w:rsidRPr="008B016C" w:rsidRDefault="008B016C" w:rsidP="0027786D">
      <w:pPr>
        <w:tabs>
          <w:tab w:val="left" w:pos="1635"/>
        </w:tabs>
        <w:rPr>
          <w:rFonts w:asciiTheme="minorBidi" w:hAnsiTheme="minorBidi"/>
        </w:rPr>
      </w:pPr>
    </w:p>
    <w:sectPr w:rsidR="008B016C" w:rsidRPr="008B016C">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9BC1" w14:textId="77777777" w:rsidR="005958D6" w:rsidRDefault="005958D6" w:rsidP="000D0235">
      <w:pPr>
        <w:spacing w:after="0" w:line="240" w:lineRule="auto"/>
      </w:pPr>
      <w:r>
        <w:separator/>
      </w:r>
    </w:p>
  </w:endnote>
  <w:endnote w:type="continuationSeparator" w:id="0">
    <w:p w14:paraId="09037AB1" w14:textId="77777777" w:rsidR="005958D6" w:rsidRDefault="005958D6" w:rsidP="000D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9FE8" w14:textId="77777777" w:rsidR="005958D6" w:rsidRDefault="005958D6" w:rsidP="000D0235">
      <w:pPr>
        <w:spacing w:after="0" w:line="240" w:lineRule="auto"/>
      </w:pPr>
      <w:r>
        <w:separator/>
      </w:r>
    </w:p>
  </w:footnote>
  <w:footnote w:type="continuationSeparator" w:id="0">
    <w:p w14:paraId="781D5DF2" w14:textId="77777777" w:rsidR="005958D6" w:rsidRDefault="005958D6" w:rsidP="000D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FEBF" w14:textId="20900CC0" w:rsidR="000D0235" w:rsidRDefault="000D0235">
    <w:pPr>
      <w:pStyle w:val="Header"/>
    </w:pPr>
    <w:r>
      <w:rPr>
        <w:noProof/>
      </w:rPr>
      <w:drawing>
        <wp:inline distT="0" distB="0" distL="0" distR="0" wp14:anchorId="5145EB41" wp14:editId="025EFDB9">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35"/>
    <w:rsid w:val="000D0235"/>
    <w:rsid w:val="0027786D"/>
    <w:rsid w:val="0035423C"/>
    <w:rsid w:val="00566873"/>
    <w:rsid w:val="005958D6"/>
    <w:rsid w:val="00876B09"/>
    <w:rsid w:val="008B016C"/>
    <w:rsid w:val="00A6289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008C"/>
  <w15:chartTrackingRefBased/>
  <w15:docId w15:val="{132C459A-EB25-45B7-A78A-3CCA1CA7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D0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D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235"/>
    <w:rPr>
      <w:rFonts w:eastAsiaTheme="majorEastAsia" w:cstheme="majorBidi"/>
      <w:color w:val="272727" w:themeColor="text1" w:themeTint="D8"/>
    </w:rPr>
  </w:style>
  <w:style w:type="paragraph" w:styleId="Title">
    <w:name w:val="Title"/>
    <w:basedOn w:val="Normal"/>
    <w:next w:val="Normal"/>
    <w:link w:val="TitleChar"/>
    <w:uiPriority w:val="10"/>
    <w:qFormat/>
    <w:rsid w:val="000D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0235"/>
    <w:rPr>
      <w:i/>
      <w:iCs/>
      <w:color w:val="404040" w:themeColor="text1" w:themeTint="BF"/>
    </w:rPr>
  </w:style>
  <w:style w:type="paragraph" w:styleId="ListParagraph">
    <w:name w:val="List Paragraph"/>
    <w:basedOn w:val="Normal"/>
    <w:uiPriority w:val="34"/>
    <w:qFormat/>
    <w:rsid w:val="000D0235"/>
    <w:pPr>
      <w:ind w:left="720"/>
      <w:contextualSpacing/>
    </w:pPr>
  </w:style>
  <w:style w:type="character" w:styleId="IntenseEmphasis">
    <w:name w:val="Intense Emphasis"/>
    <w:basedOn w:val="DefaultParagraphFont"/>
    <w:uiPriority w:val="21"/>
    <w:qFormat/>
    <w:rsid w:val="000D0235"/>
    <w:rPr>
      <w:i/>
      <w:iCs/>
      <w:color w:val="2F5496" w:themeColor="accent1" w:themeShade="BF"/>
    </w:rPr>
  </w:style>
  <w:style w:type="paragraph" w:styleId="IntenseQuote">
    <w:name w:val="Intense Quote"/>
    <w:basedOn w:val="Normal"/>
    <w:next w:val="Normal"/>
    <w:link w:val="IntenseQuoteChar"/>
    <w:uiPriority w:val="30"/>
    <w:qFormat/>
    <w:rsid w:val="000D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235"/>
    <w:rPr>
      <w:i/>
      <w:iCs/>
      <w:color w:val="2F5496" w:themeColor="accent1" w:themeShade="BF"/>
    </w:rPr>
  </w:style>
  <w:style w:type="character" w:styleId="IntenseReference">
    <w:name w:val="Intense Reference"/>
    <w:basedOn w:val="DefaultParagraphFont"/>
    <w:uiPriority w:val="32"/>
    <w:qFormat/>
    <w:rsid w:val="000D0235"/>
    <w:rPr>
      <w:b/>
      <w:bCs/>
      <w:smallCaps/>
      <w:color w:val="2F5496" w:themeColor="accent1" w:themeShade="BF"/>
      <w:spacing w:val="5"/>
    </w:rPr>
  </w:style>
  <w:style w:type="paragraph" w:styleId="Header">
    <w:name w:val="header"/>
    <w:basedOn w:val="Normal"/>
    <w:link w:val="HeaderChar"/>
    <w:uiPriority w:val="99"/>
    <w:unhideWhenUsed/>
    <w:rsid w:val="000D02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0235"/>
  </w:style>
  <w:style w:type="paragraph" w:styleId="Footer">
    <w:name w:val="footer"/>
    <w:basedOn w:val="Normal"/>
    <w:link w:val="FooterChar"/>
    <w:uiPriority w:val="99"/>
    <w:unhideWhenUsed/>
    <w:rsid w:val="000D02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0235"/>
  </w:style>
  <w:style w:type="paragraph" w:styleId="NormalWeb">
    <w:name w:val="Normal (Web)"/>
    <w:basedOn w:val="Normal"/>
    <w:uiPriority w:val="99"/>
    <w:semiHidden/>
    <w:unhideWhenUsed/>
    <w:rsid w:val="0027786D"/>
    <w:rPr>
      <w:rFonts w:ascii="Times New Roman" w:hAnsi="Times New Roman" w:cs="Times New Roman"/>
      <w:sz w:val="24"/>
      <w:szCs w:val="24"/>
    </w:rPr>
  </w:style>
  <w:style w:type="character" w:styleId="Hyperlink">
    <w:name w:val="Hyperlink"/>
    <w:basedOn w:val="DefaultParagraphFont"/>
    <w:uiPriority w:val="99"/>
    <w:unhideWhenUsed/>
    <w:rsid w:val="008B016C"/>
    <w:rPr>
      <w:color w:val="0563C1" w:themeColor="hyperlink"/>
      <w:u w:val="single"/>
    </w:rPr>
  </w:style>
  <w:style w:type="character" w:styleId="UnresolvedMention">
    <w:name w:val="Unresolved Mention"/>
    <w:basedOn w:val="DefaultParagraphFont"/>
    <w:uiPriority w:val="99"/>
    <w:semiHidden/>
    <w:unhideWhenUsed/>
    <w:rsid w:val="008B0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yperlink" Target="http://www.bagnimisteriosi.it/" TargetMode="External"/><Relationship Id="rId5" Type="http://schemas.openxmlformats.org/officeDocument/2006/relationships/endnotes" Target="endnotes.xml"/><Relationship Id="rId10" Type="http://schemas.openxmlformats.org/officeDocument/2006/relationships/hyperlink" Target="tel:346%20417%2091%2036" TargetMode="External"/><Relationship Id="rId4" Type="http://schemas.openxmlformats.org/officeDocument/2006/relationships/footnotes" Target="footnote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1</cp:revision>
  <dcterms:created xsi:type="dcterms:W3CDTF">2026-02-24T10:52:00Z</dcterms:created>
  <dcterms:modified xsi:type="dcterms:W3CDTF">2026-02-24T11:26:00Z</dcterms:modified>
</cp:coreProperties>
</file>