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2329" w14:textId="77777777" w:rsidR="00FD4A86" w:rsidRDefault="00FD4A86" w:rsidP="00FD4A86">
      <w:pPr>
        <w:rPr>
          <w:rFonts w:asciiTheme="minorBidi" w:hAnsiTheme="minorBidi"/>
          <w:b/>
          <w:bCs/>
          <w:sz w:val="28"/>
          <w:szCs w:val="28"/>
        </w:rPr>
      </w:pPr>
    </w:p>
    <w:p w14:paraId="302CD419" w14:textId="6E78BF29" w:rsidR="004006C7" w:rsidRPr="004006C7" w:rsidRDefault="004006C7" w:rsidP="00FD4A86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 xml:space="preserve">Comunicato stampa </w:t>
      </w:r>
    </w:p>
    <w:p w14:paraId="26FE6AC0" w14:textId="77777777" w:rsidR="004006C7" w:rsidRDefault="004006C7" w:rsidP="00FD4A86">
      <w:pPr>
        <w:rPr>
          <w:rFonts w:asciiTheme="minorBidi" w:hAnsiTheme="minorBidi"/>
          <w:b/>
          <w:bCs/>
          <w:sz w:val="28"/>
          <w:szCs w:val="28"/>
        </w:rPr>
      </w:pPr>
    </w:p>
    <w:p w14:paraId="23A10C5A" w14:textId="2E02F8B8" w:rsidR="00FD4A86" w:rsidRPr="004006C7" w:rsidRDefault="00FD4A86" w:rsidP="00FD4A86">
      <w:pPr>
        <w:rPr>
          <w:rFonts w:asciiTheme="minorBidi" w:hAnsiTheme="minorBidi"/>
          <w:b/>
          <w:bCs/>
          <w:sz w:val="28"/>
          <w:szCs w:val="28"/>
        </w:rPr>
      </w:pPr>
      <w:r w:rsidRPr="004006C7">
        <w:rPr>
          <w:rFonts w:asciiTheme="minorBidi" w:hAnsiTheme="minorBidi"/>
          <w:b/>
          <w:bCs/>
          <w:sz w:val="28"/>
          <w:szCs w:val="28"/>
        </w:rPr>
        <w:t>Sala Blu</w:t>
      </w:r>
    </w:p>
    <w:p w14:paraId="6465C346" w14:textId="35231D77" w:rsidR="00FD4A86" w:rsidRPr="004006C7" w:rsidRDefault="00FD4A86" w:rsidP="00FD4A86">
      <w:pPr>
        <w:rPr>
          <w:rFonts w:asciiTheme="minorBidi" w:hAnsiTheme="minorBidi"/>
          <w:b/>
          <w:bCs/>
          <w:sz w:val="28"/>
          <w:szCs w:val="28"/>
        </w:rPr>
      </w:pPr>
      <w:r w:rsidRPr="004006C7">
        <w:rPr>
          <w:rFonts w:asciiTheme="minorBidi" w:hAnsiTheme="minorBidi"/>
          <w:sz w:val="24"/>
          <w:szCs w:val="24"/>
        </w:rPr>
        <w:t>Dal 17 al 22 Marzo 2026</w:t>
      </w:r>
      <w:r w:rsidRPr="004006C7">
        <w:rPr>
          <w:rFonts w:asciiTheme="minorBidi" w:hAnsiTheme="minorBidi"/>
          <w:sz w:val="24"/>
          <w:szCs w:val="24"/>
        </w:rPr>
        <w:br/>
      </w:r>
      <w:r w:rsidRPr="004006C7">
        <w:rPr>
          <w:rFonts w:asciiTheme="minorBidi" w:hAnsiTheme="minorBidi"/>
          <w:b/>
          <w:bCs/>
          <w:sz w:val="28"/>
          <w:szCs w:val="28"/>
        </w:rPr>
        <w:t>NON SI FA COSÌ</w:t>
      </w:r>
    </w:p>
    <w:p w14:paraId="6455ACD6" w14:textId="03571559" w:rsidR="00FD4A86" w:rsidRPr="004006C7" w:rsidRDefault="00FD4A86" w:rsidP="00FD4A86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 xml:space="preserve">di </w:t>
      </w:r>
      <w:r w:rsidRPr="004006C7">
        <w:rPr>
          <w:rFonts w:asciiTheme="minorBidi" w:hAnsiTheme="minorBidi"/>
          <w:b/>
          <w:bCs/>
          <w:sz w:val="24"/>
          <w:szCs w:val="24"/>
        </w:rPr>
        <w:t>Audrey Schebat</w:t>
      </w:r>
      <w:r w:rsidRPr="004006C7">
        <w:rPr>
          <w:rFonts w:asciiTheme="minorBidi" w:hAnsiTheme="minorBidi"/>
          <w:b/>
          <w:bCs/>
          <w:sz w:val="24"/>
          <w:szCs w:val="24"/>
        </w:rPr>
        <w:br/>
      </w:r>
      <w:r w:rsidRPr="004006C7">
        <w:rPr>
          <w:rFonts w:asciiTheme="minorBidi" w:hAnsiTheme="minorBidi"/>
          <w:sz w:val="24"/>
          <w:szCs w:val="24"/>
        </w:rPr>
        <w:t xml:space="preserve">traduzione </w:t>
      </w:r>
      <w:r w:rsidRPr="004006C7">
        <w:rPr>
          <w:rFonts w:asciiTheme="minorBidi" w:hAnsiTheme="minorBidi"/>
          <w:b/>
          <w:bCs/>
          <w:sz w:val="24"/>
          <w:szCs w:val="24"/>
        </w:rPr>
        <w:t>Virginia Acqua</w:t>
      </w:r>
      <w:r w:rsidRPr="004006C7">
        <w:rPr>
          <w:rFonts w:asciiTheme="minorBidi" w:hAnsiTheme="minorBidi"/>
          <w:sz w:val="24"/>
          <w:szCs w:val="24"/>
        </w:rPr>
        <w:br/>
        <w:t xml:space="preserve">regia </w:t>
      </w:r>
      <w:r w:rsidRPr="004006C7">
        <w:rPr>
          <w:rFonts w:asciiTheme="minorBidi" w:hAnsiTheme="minorBidi"/>
          <w:b/>
          <w:bCs/>
          <w:sz w:val="24"/>
          <w:szCs w:val="24"/>
        </w:rPr>
        <w:t>Francesco Zecca</w:t>
      </w:r>
      <w:r w:rsidRPr="004006C7">
        <w:rPr>
          <w:rFonts w:asciiTheme="minorBidi" w:hAnsiTheme="minorBidi"/>
          <w:sz w:val="24"/>
          <w:szCs w:val="24"/>
        </w:rPr>
        <w:br/>
        <w:t xml:space="preserve">con </w:t>
      </w:r>
      <w:r w:rsidRPr="004006C7">
        <w:rPr>
          <w:rFonts w:asciiTheme="minorBidi" w:hAnsiTheme="minorBidi"/>
          <w:b/>
          <w:bCs/>
          <w:sz w:val="24"/>
          <w:szCs w:val="24"/>
        </w:rPr>
        <w:t>Lucrezia Lante della Rovere</w:t>
      </w:r>
      <w:r w:rsidRPr="004006C7">
        <w:rPr>
          <w:rFonts w:asciiTheme="minorBidi" w:hAnsiTheme="minorBidi"/>
          <w:sz w:val="24"/>
          <w:szCs w:val="24"/>
        </w:rPr>
        <w:t xml:space="preserve"> e </w:t>
      </w:r>
      <w:r w:rsidRPr="004006C7">
        <w:rPr>
          <w:rFonts w:asciiTheme="minorBidi" w:hAnsiTheme="minorBidi"/>
          <w:b/>
          <w:bCs/>
          <w:sz w:val="24"/>
          <w:szCs w:val="24"/>
        </w:rPr>
        <w:t>Arcangelo Iannace</w:t>
      </w:r>
      <w:r w:rsidRPr="004006C7">
        <w:rPr>
          <w:rFonts w:asciiTheme="minorBidi" w:hAnsiTheme="minorBidi"/>
          <w:b/>
          <w:bCs/>
          <w:sz w:val="24"/>
          <w:szCs w:val="24"/>
        </w:rPr>
        <w:br/>
      </w:r>
      <w:r w:rsidRPr="004006C7">
        <w:rPr>
          <w:rFonts w:asciiTheme="minorBidi" w:hAnsiTheme="minorBidi"/>
          <w:sz w:val="24"/>
          <w:szCs w:val="24"/>
        </w:rPr>
        <w:t>produzione Argot Produzioni</w:t>
      </w:r>
      <w:r w:rsidRPr="004006C7">
        <w:rPr>
          <w:rFonts w:asciiTheme="minorBidi" w:hAnsiTheme="minorBidi"/>
          <w:sz w:val="24"/>
          <w:szCs w:val="24"/>
        </w:rPr>
        <w:br/>
        <w:t>in collaborazione con Pierfrancesco Pisani e Isabella Borettini per Infinito</w:t>
      </w:r>
    </w:p>
    <w:p w14:paraId="6AA4F194" w14:textId="79734B11" w:rsidR="00FD4A86" w:rsidRPr="004006C7" w:rsidRDefault="00FD4A86" w:rsidP="00FD4A86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Partner culturale GRAZIA</w:t>
      </w:r>
    </w:p>
    <w:p w14:paraId="0F8E51B8" w14:textId="77777777" w:rsidR="00FD4A86" w:rsidRPr="004006C7" w:rsidRDefault="00FD4A86">
      <w:pPr>
        <w:rPr>
          <w:rFonts w:asciiTheme="minorBidi" w:hAnsiTheme="minorBidi"/>
          <w:i/>
          <w:iCs/>
          <w:sz w:val="24"/>
          <w:szCs w:val="24"/>
        </w:rPr>
      </w:pPr>
    </w:p>
    <w:p w14:paraId="31A0C4FA" w14:textId="4B33714C" w:rsidR="00A62895" w:rsidRPr="004006C7" w:rsidRDefault="00FD4A86">
      <w:pPr>
        <w:rPr>
          <w:rFonts w:asciiTheme="minorBidi" w:hAnsiTheme="minorBidi"/>
          <w:i/>
          <w:iCs/>
          <w:sz w:val="24"/>
          <w:szCs w:val="24"/>
        </w:rPr>
      </w:pPr>
      <w:r w:rsidRPr="004006C7">
        <w:rPr>
          <w:rFonts w:asciiTheme="minorBidi" w:hAnsiTheme="minorBidi"/>
          <w:i/>
          <w:iCs/>
          <w:sz w:val="24"/>
          <w:szCs w:val="24"/>
        </w:rPr>
        <w:t>Durata 1 ora e 30 minuti</w:t>
      </w:r>
    </w:p>
    <w:p w14:paraId="2CFF0790" w14:textId="77777777" w:rsidR="00FD4A86" w:rsidRPr="004006C7" w:rsidRDefault="00FD4A86">
      <w:pPr>
        <w:rPr>
          <w:rFonts w:asciiTheme="minorBidi" w:hAnsiTheme="minorBidi"/>
          <w:i/>
          <w:iCs/>
          <w:sz w:val="24"/>
          <w:szCs w:val="24"/>
        </w:rPr>
      </w:pPr>
    </w:p>
    <w:p w14:paraId="108E26C8" w14:textId="77777777" w:rsidR="001078D6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 xml:space="preserve">In scena nella Sala Blu del Teatro Franco Parenti dal 17 al 22 </w:t>
      </w:r>
      <w:r w:rsidR="001078D6">
        <w:rPr>
          <w:rFonts w:asciiTheme="minorBidi" w:hAnsiTheme="minorBidi"/>
          <w:sz w:val="24"/>
          <w:szCs w:val="24"/>
        </w:rPr>
        <w:t>m</w:t>
      </w:r>
      <w:r w:rsidRPr="004006C7">
        <w:rPr>
          <w:rFonts w:asciiTheme="minorBidi" w:hAnsiTheme="minorBidi"/>
          <w:sz w:val="24"/>
          <w:szCs w:val="24"/>
        </w:rPr>
        <w:t xml:space="preserve">arzo la commedia di </w:t>
      </w:r>
      <w:r w:rsidRPr="004006C7">
        <w:rPr>
          <w:rFonts w:asciiTheme="minorBidi" w:hAnsiTheme="minorBidi"/>
          <w:b/>
          <w:bCs/>
          <w:sz w:val="24"/>
          <w:szCs w:val="24"/>
        </w:rPr>
        <w:t>Audrey Schebat</w:t>
      </w:r>
      <w:r w:rsidRPr="004006C7">
        <w:rPr>
          <w:rFonts w:asciiTheme="minorBidi" w:hAnsiTheme="minorBidi"/>
          <w:sz w:val="24"/>
          <w:szCs w:val="24"/>
        </w:rPr>
        <w:t xml:space="preserve"> che, tra humour e profondità emotiva, mette al centro una coppia costretta a fermarsi e guardarsi davvero per la prima volta. </w:t>
      </w:r>
    </w:p>
    <w:p w14:paraId="32B87517" w14:textId="152D93DC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Una notte può bastare per cambiare una vita, per mettere in discussione un amore, per decidere se restare o scomparire. Da questo punto di frattura prende avvio una commedia dolceamara che indaga con lucidità e ironia i fragili equilibri della vita di coppia.</w:t>
      </w:r>
    </w:p>
    <w:p w14:paraId="5A60FBFC" w14:textId="59148F95" w:rsidR="001078D6" w:rsidRPr="004006C7" w:rsidRDefault="004006C7" w:rsidP="001078D6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Protagonisti sono Francesca e Giulio, apparentemente una coppia solida e compiuta. Lei è una pianista di fama internazionale, costantemente in viaggio; lui uno psicoanalista affermato, abituato a esplorare i labirinti interiori degli altri. Ma il ritorno improvviso di Francesca da una tournée spezza la normalità domestica: Giulio è sul punto di compiere un gesto estremo, pronto a lasciare tutto senza spiegazioni, senza un biglietto, senza parole.</w:t>
      </w:r>
      <w:r w:rsidR="001078D6">
        <w:rPr>
          <w:rFonts w:asciiTheme="minorBidi" w:hAnsiTheme="minorBidi"/>
          <w:sz w:val="24"/>
          <w:szCs w:val="24"/>
        </w:rPr>
        <w:t xml:space="preserve"> </w:t>
      </w:r>
      <w:r w:rsidR="001078D6" w:rsidRPr="004006C7">
        <w:rPr>
          <w:rFonts w:asciiTheme="minorBidi" w:hAnsiTheme="minorBidi"/>
          <w:sz w:val="24"/>
          <w:szCs w:val="24"/>
        </w:rPr>
        <w:t>Una notte può bastare per cambiare una vita, per mettere in discussione un amore, per decidere se restare o scomparire</w:t>
      </w:r>
      <w:r w:rsidR="001078D6">
        <w:rPr>
          <w:rFonts w:asciiTheme="minorBidi" w:hAnsiTheme="minorBidi"/>
          <w:sz w:val="24"/>
          <w:szCs w:val="24"/>
        </w:rPr>
        <w:t>?</w:t>
      </w:r>
      <w:r w:rsidR="001078D6" w:rsidRPr="004006C7">
        <w:rPr>
          <w:rFonts w:asciiTheme="minorBidi" w:hAnsiTheme="minorBidi"/>
          <w:sz w:val="24"/>
          <w:szCs w:val="24"/>
        </w:rPr>
        <w:t xml:space="preserve"> Da questo punto di frattura prende avvio una commedia dolceamara che indaga con lucidità e ironia i fragili equilibri della vita di coppia.</w:t>
      </w:r>
    </w:p>
    <w:p w14:paraId="486E2A77" w14:textId="04D521CC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Lo shock iniziale si trasforma presto in una necessità urgente di comprendere. Perché quell’atto? Cosa si è incrinato sotto la superficie della loro vita condivisa? Inizia così una lunga notte di confronto, in cui la coppia è costretta a interrogarsi sulle scelte compiute e su quelle evitate, sulle aspettative tradite, sul desiderio che cambia forma e sulla difficoltà di comunicare davvero.</w:t>
      </w:r>
      <w:r w:rsidRPr="004006C7">
        <w:rPr>
          <w:rFonts w:asciiTheme="minorBidi" w:hAnsiTheme="minorBidi"/>
          <w:sz w:val="24"/>
          <w:szCs w:val="24"/>
        </w:rPr>
        <w:br/>
      </w:r>
      <w:r>
        <w:rPr>
          <w:rFonts w:asciiTheme="minorBidi" w:hAnsiTheme="minorBidi"/>
          <w:sz w:val="24"/>
          <w:szCs w:val="24"/>
        </w:rPr>
        <w:br/>
      </w:r>
      <w:r w:rsidRPr="004006C7">
        <w:rPr>
          <w:rFonts w:asciiTheme="minorBidi" w:hAnsiTheme="minorBidi"/>
          <w:sz w:val="24"/>
          <w:szCs w:val="24"/>
        </w:rPr>
        <w:t xml:space="preserve">Attraverso dialoghi serrati, confessioni improvvise e momenti di disarmante ironia, lo </w:t>
      </w:r>
      <w:r w:rsidRPr="004006C7">
        <w:rPr>
          <w:rFonts w:asciiTheme="minorBidi" w:hAnsiTheme="minorBidi"/>
          <w:sz w:val="24"/>
          <w:szCs w:val="24"/>
        </w:rPr>
        <w:lastRenderedPageBreak/>
        <w:t>spettacolo costruisce un viaggio emotivo che mette in discussione l’idea stessa di stabilità affettiva. La routine, il lavoro, la ricerca del successo — elementi che dovrebbero sostenere l’esistenza — emergono come possibili trappole capaci di isolare e svuotare, lasciando spazio a un senso di inadeguatezza silenzioso ma persistente.</w:t>
      </w:r>
    </w:p>
    <w:p w14:paraId="455FFAE3" w14:textId="77777777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Il testo di Audrey Schebat alterna tensione e leggerezza, rabbia e humour, rivelando con precisione chirurgica le dinamiche di una relazione che non cessa di esistere ma che deve ridefinirsi per sopravvivere. Davanti al dolore, suggerisce la drammaturga, esistono solo due possibilità: soccombere o trasformare la crisi in occasione di rinascita.</w:t>
      </w:r>
    </w:p>
    <w:p w14:paraId="0E28A046" w14:textId="77777777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 xml:space="preserve">In scena </w:t>
      </w:r>
      <w:r w:rsidRPr="004006C7">
        <w:rPr>
          <w:rFonts w:asciiTheme="minorBidi" w:hAnsiTheme="minorBidi"/>
          <w:b/>
          <w:bCs/>
          <w:sz w:val="24"/>
          <w:szCs w:val="24"/>
        </w:rPr>
        <w:t>Lucrezia Lante della Rovere</w:t>
      </w:r>
      <w:r w:rsidRPr="004006C7">
        <w:rPr>
          <w:rFonts w:asciiTheme="minorBidi" w:hAnsiTheme="minorBidi"/>
          <w:sz w:val="24"/>
          <w:szCs w:val="24"/>
        </w:rPr>
        <w:t xml:space="preserve"> e </w:t>
      </w:r>
      <w:r w:rsidRPr="004006C7">
        <w:rPr>
          <w:rFonts w:asciiTheme="minorBidi" w:hAnsiTheme="minorBidi"/>
          <w:b/>
          <w:bCs/>
          <w:sz w:val="24"/>
          <w:szCs w:val="24"/>
        </w:rPr>
        <w:t>Arcangelo Iannace</w:t>
      </w:r>
      <w:r w:rsidRPr="004006C7">
        <w:rPr>
          <w:rFonts w:asciiTheme="minorBidi" w:hAnsiTheme="minorBidi"/>
          <w:sz w:val="24"/>
          <w:szCs w:val="24"/>
        </w:rPr>
        <w:t xml:space="preserve">, interpreti di un duetto intenso e vibrante che restituisce la complessità emotiva dei personaggi, tra distanza e complicità, disillusione e tenerezza. La regia di </w:t>
      </w:r>
      <w:r w:rsidRPr="004006C7">
        <w:rPr>
          <w:rFonts w:asciiTheme="minorBidi" w:hAnsiTheme="minorBidi"/>
          <w:b/>
          <w:bCs/>
          <w:sz w:val="24"/>
          <w:szCs w:val="24"/>
        </w:rPr>
        <w:t>Francesco Zecca</w:t>
      </w:r>
      <w:r w:rsidRPr="004006C7">
        <w:rPr>
          <w:rFonts w:asciiTheme="minorBidi" w:hAnsiTheme="minorBidi"/>
          <w:sz w:val="24"/>
          <w:szCs w:val="24"/>
        </w:rPr>
        <w:t xml:space="preserve"> privilegia la dimensione intima e notturna della vicenda, trasformando lo spazio domestico in un luogo di verità, dove le difese cadono e l’identità di coppia viene rimessa radicalmente in discussione.</w:t>
      </w:r>
    </w:p>
    <w:p w14:paraId="5F460B83" w14:textId="1E84E31D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i/>
          <w:iCs/>
          <w:sz w:val="24"/>
          <w:szCs w:val="24"/>
        </w:rPr>
        <w:t>Non si fa così</w:t>
      </w:r>
      <w:r w:rsidRPr="004006C7">
        <w:rPr>
          <w:rFonts w:asciiTheme="minorBidi" w:hAnsiTheme="minorBidi"/>
          <w:sz w:val="24"/>
          <w:szCs w:val="24"/>
        </w:rPr>
        <w:t xml:space="preserve"> è un racconto teatrale sul limite e sulla possibilità, un confronto a cuore aperto che diverte, commuove e riconsegna allo spettatore la vertigine di una domanda universale: quanto siamo disposti a cambiare per continuare ad amare?</w:t>
      </w:r>
    </w:p>
    <w:p w14:paraId="6644F660" w14:textId="77777777" w:rsidR="00FD4A86" w:rsidRPr="004006C7" w:rsidRDefault="00FD4A86">
      <w:pPr>
        <w:rPr>
          <w:rFonts w:asciiTheme="minorBidi" w:hAnsiTheme="minorBidi"/>
          <w:sz w:val="24"/>
          <w:szCs w:val="24"/>
        </w:rPr>
      </w:pPr>
    </w:p>
    <w:p w14:paraId="68584BB9" w14:textId="7A11056D" w:rsidR="004006C7" w:rsidRPr="004006C7" w:rsidRDefault="004006C7">
      <w:pPr>
        <w:rPr>
          <w:rFonts w:asciiTheme="minorBidi" w:hAnsiTheme="minorBidi"/>
          <w:b/>
          <w:bCs/>
          <w:sz w:val="24"/>
          <w:szCs w:val="24"/>
        </w:rPr>
      </w:pPr>
      <w:r w:rsidRPr="004006C7">
        <w:rPr>
          <w:rFonts w:asciiTheme="minorBidi" w:hAnsiTheme="minorBidi"/>
          <w:b/>
          <w:bCs/>
          <w:sz w:val="24"/>
          <w:szCs w:val="24"/>
        </w:rPr>
        <w:t>ORARI</w:t>
      </w:r>
    </w:p>
    <w:p w14:paraId="2F48FE5F" w14:textId="0B492D6F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martedì 17 Marzo - 20:30</w:t>
      </w:r>
      <w:r w:rsidRPr="004006C7">
        <w:rPr>
          <w:rFonts w:asciiTheme="minorBidi" w:hAnsiTheme="minorBidi"/>
          <w:sz w:val="24"/>
          <w:szCs w:val="24"/>
        </w:rPr>
        <w:br/>
        <w:t>mercoledì 18 Marzo - 19:15</w:t>
      </w:r>
      <w:r w:rsidRPr="004006C7">
        <w:rPr>
          <w:rFonts w:asciiTheme="minorBidi" w:hAnsiTheme="minorBidi"/>
          <w:sz w:val="24"/>
          <w:szCs w:val="24"/>
        </w:rPr>
        <w:br/>
        <w:t>giovedì 19 Marzo - 20:15</w:t>
      </w:r>
      <w:r w:rsidRPr="004006C7">
        <w:rPr>
          <w:rFonts w:asciiTheme="minorBidi" w:hAnsiTheme="minorBidi"/>
          <w:sz w:val="24"/>
          <w:szCs w:val="24"/>
        </w:rPr>
        <w:br/>
        <w:t>venerdì 20 Marzo - 19:15</w:t>
      </w:r>
      <w:r w:rsidRPr="004006C7">
        <w:rPr>
          <w:rFonts w:asciiTheme="minorBidi" w:hAnsiTheme="minorBidi"/>
          <w:sz w:val="24"/>
          <w:szCs w:val="24"/>
        </w:rPr>
        <w:br/>
        <w:t>sabato 21 Marzo - 16:00</w:t>
      </w:r>
      <w:r w:rsidRPr="004006C7">
        <w:rPr>
          <w:rFonts w:asciiTheme="minorBidi" w:hAnsiTheme="minorBidi"/>
          <w:sz w:val="24"/>
          <w:szCs w:val="24"/>
        </w:rPr>
        <w:br/>
        <w:t>sabato 21 Marzo - 19:15</w:t>
      </w:r>
      <w:r w:rsidRPr="004006C7">
        <w:rPr>
          <w:rFonts w:asciiTheme="minorBidi" w:hAnsiTheme="minorBidi"/>
          <w:sz w:val="24"/>
          <w:szCs w:val="24"/>
        </w:rPr>
        <w:br/>
        <w:t>domenica 22 Marzo - 15:45</w:t>
      </w:r>
    </w:p>
    <w:p w14:paraId="71C480B3" w14:textId="77777777" w:rsidR="004006C7" w:rsidRPr="004006C7" w:rsidRDefault="004006C7">
      <w:pPr>
        <w:rPr>
          <w:rFonts w:asciiTheme="minorBidi" w:hAnsiTheme="minorBidi"/>
          <w:sz w:val="24"/>
          <w:szCs w:val="24"/>
        </w:rPr>
      </w:pPr>
    </w:p>
    <w:p w14:paraId="43D67C27" w14:textId="11BB4CB3" w:rsidR="004006C7" w:rsidRPr="004006C7" w:rsidRDefault="004006C7">
      <w:pPr>
        <w:rPr>
          <w:rFonts w:asciiTheme="minorBidi" w:hAnsiTheme="minorBidi"/>
          <w:b/>
          <w:bCs/>
          <w:sz w:val="24"/>
          <w:szCs w:val="24"/>
        </w:rPr>
      </w:pPr>
      <w:r w:rsidRPr="004006C7">
        <w:rPr>
          <w:rFonts w:asciiTheme="minorBidi" w:hAnsiTheme="minorBidi"/>
          <w:b/>
          <w:bCs/>
          <w:sz w:val="24"/>
          <w:szCs w:val="24"/>
        </w:rPr>
        <w:t>PREZZI</w:t>
      </w:r>
    </w:p>
    <w:p w14:paraId="644C7897" w14:textId="3E3253A0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SETTORE A (file A–D)</w:t>
      </w:r>
      <w:r w:rsidRPr="004006C7">
        <w:rPr>
          <w:rFonts w:asciiTheme="minorBidi" w:hAnsiTheme="minorBidi"/>
          <w:sz w:val="24"/>
          <w:szCs w:val="24"/>
        </w:rPr>
        <w:br/>
        <w:t>intero 38€;</w:t>
      </w:r>
      <w:r w:rsidRPr="004006C7">
        <w:rPr>
          <w:rFonts w:asciiTheme="minorBidi" w:hAnsiTheme="minorBidi"/>
          <w:sz w:val="24"/>
          <w:szCs w:val="24"/>
        </w:rPr>
        <w:br/>
        <w:t>under30/over65 28€</w:t>
      </w:r>
      <w:r w:rsidRPr="004006C7">
        <w:rPr>
          <w:rFonts w:asciiTheme="minorBidi" w:hAnsiTheme="minorBidi"/>
          <w:sz w:val="24"/>
          <w:szCs w:val="24"/>
        </w:rPr>
        <w:br/>
        <w:t>SETTORE B (file E–S)</w:t>
      </w:r>
      <w:r w:rsidRPr="004006C7">
        <w:rPr>
          <w:rFonts w:asciiTheme="minorBidi" w:hAnsiTheme="minorBidi"/>
          <w:sz w:val="24"/>
          <w:szCs w:val="24"/>
        </w:rPr>
        <w:br/>
        <w:t>intero 28€;</w:t>
      </w:r>
      <w:r w:rsidRPr="004006C7">
        <w:rPr>
          <w:rFonts w:asciiTheme="minorBidi" w:hAnsiTheme="minorBidi"/>
          <w:sz w:val="24"/>
          <w:szCs w:val="24"/>
        </w:rPr>
        <w:br/>
        <w:t>under30/over65 20,50€; </w:t>
      </w:r>
      <w:hyperlink r:id="rId9" w:history="1">
        <w:r w:rsidRPr="004006C7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4006C7">
        <w:rPr>
          <w:rFonts w:asciiTheme="minorBidi" w:hAnsiTheme="minorBidi"/>
          <w:sz w:val="24"/>
          <w:szCs w:val="24"/>
        </w:rPr>
        <w:t> 22€</w:t>
      </w:r>
      <w:r w:rsidRPr="004006C7">
        <w:rPr>
          <w:rFonts w:asciiTheme="minorBidi" w:hAnsiTheme="minorBidi"/>
          <w:sz w:val="24"/>
          <w:szCs w:val="24"/>
        </w:rPr>
        <w:br/>
        <w:t>GALLERIA (file T–Z)</w:t>
      </w:r>
      <w:r w:rsidRPr="004006C7">
        <w:rPr>
          <w:rFonts w:asciiTheme="minorBidi" w:hAnsiTheme="minorBidi"/>
          <w:sz w:val="24"/>
          <w:szCs w:val="24"/>
        </w:rPr>
        <w:br/>
        <w:t>intero 20,50€;</w:t>
      </w:r>
      <w:r w:rsidRPr="004006C7">
        <w:rPr>
          <w:rFonts w:asciiTheme="minorBidi" w:hAnsiTheme="minorBidi"/>
          <w:sz w:val="24"/>
          <w:szCs w:val="24"/>
        </w:rPr>
        <w:br/>
        <w:t>under30/over65 18€; </w:t>
      </w:r>
      <w:hyperlink r:id="rId10" w:history="1">
        <w:r w:rsidRPr="004006C7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4006C7">
        <w:rPr>
          <w:rFonts w:asciiTheme="minorBidi" w:hAnsiTheme="minorBidi"/>
          <w:sz w:val="24"/>
          <w:szCs w:val="24"/>
        </w:rPr>
        <w:t xml:space="preserve"> 18€</w:t>
      </w:r>
    </w:p>
    <w:p w14:paraId="64BB33A9" w14:textId="77777777" w:rsidR="004006C7" w:rsidRPr="004006C7" w:rsidRDefault="00000000" w:rsidP="004006C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35A05E3F">
          <v:rect id="_x0000_i1025" style="width:0;height:.75pt" o:hralign="center" o:hrstd="t" o:hr="t" fillcolor="#a0a0a0" stroked="f"/>
        </w:pict>
      </w:r>
    </w:p>
    <w:p w14:paraId="7CB9CF6E" w14:textId="77777777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46ED96D3" w14:textId="77777777" w:rsidR="004006C7" w:rsidRPr="004006C7" w:rsidRDefault="004006C7">
      <w:pPr>
        <w:rPr>
          <w:rFonts w:asciiTheme="minorBidi" w:hAnsiTheme="minorBidi"/>
          <w:b/>
          <w:bCs/>
          <w:sz w:val="24"/>
          <w:szCs w:val="24"/>
        </w:rPr>
      </w:pPr>
    </w:p>
    <w:p w14:paraId="4D0149C9" w14:textId="77777777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b/>
          <w:bCs/>
          <w:sz w:val="24"/>
          <w:szCs w:val="24"/>
        </w:rPr>
        <w:lastRenderedPageBreak/>
        <w:t>Info e biglietteria</w:t>
      </w:r>
      <w:r w:rsidRPr="004006C7">
        <w:rPr>
          <w:rFonts w:asciiTheme="minorBidi" w:hAnsiTheme="minorBidi"/>
          <w:b/>
          <w:bCs/>
          <w:sz w:val="24"/>
          <w:szCs w:val="24"/>
        </w:rPr>
        <w:br/>
      </w:r>
      <w:r w:rsidRPr="004006C7">
        <w:rPr>
          <w:rFonts w:asciiTheme="minorBidi" w:hAnsiTheme="minorBidi"/>
          <w:sz w:val="24"/>
          <w:szCs w:val="24"/>
        </w:rPr>
        <w:t>Biglietteria</w:t>
      </w:r>
      <w:r w:rsidRPr="004006C7">
        <w:rPr>
          <w:rFonts w:asciiTheme="minorBidi" w:hAnsiTheme="minorBidi"/>
          <w:sz w:val="24"/>
          <w:szCs w:val="24"/>
        </w:rPr>
        <w:br/>
        <w:t>via Pier Lombardo 14</w:t>
      </w:r>
      <w:r w:rsidRPr="004006C7">
        <w:rPr>
          <w:rFonts w:asciiTheme="minorBidi" w:hAnsiTheme="minorBidi"/>
          <w:sz w:val="24"/>
          <w:szCs w:val="24"/>
        </w:rPr>
        <w:br/>
      </w:r>
      <w:hyperlink r:id="rId11" w:history="1">
        <w:r w:rsidRPr="004006C7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4006C7">
        <w:rPr>
          <w:rFonts w:asciiTheme="minorBidi" w:hAnsiTheme="minorBidi"/>
          <w:sz w:val="24"/>
          <w:szCs w:val="24"/>
        </w:rPr>
        <w:br/>
      </w:r>
      <w:hyperlink r:id="rId12" w:history="1">
        <w:r w:rsidRPr="004006C7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457880EE" w14:textId="77777777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</w:p>
    <w:p w14:paraId="3AF70D4B" w14:textId="77777777" w:rsidR="004006C7" w:rsidRPr="004006C7" w:rsidRDefault="004006C7" w:rsidP="004006C7">
      <w:pPr>
        <w:rPr>
          <w:rFonts w:asciiTheme="minorBidi" w:hAnsiTheme="minorBidi"/>
          <w:sz w:val="24"/>
          <w:szCs w:val="24"/>
        </w:rPr>
      </w:pPr>
      <w:r w:rsidRPr="004006C7">
        <w:rPr>
          <w:rFonts w:asciiTheme="minorBidi" w:hAnsiTheme="minorBidi"/>
          <w:sz w:val="24"/>
          <w:szCs w:val="24"/>
        </w:rPr>
        <w:t>Ufficio Stampa</w:t>
      </w:r>
      <w:r w:rsidRPr="004006C7">
        <w:rPr>
          <w:rFonts w:asciiTheme="minorBidi" w:hAnsiTheme="minorBidi"/>
          <w:sz w:val="24"/>
          <w:szCs w:val="24"/>
        </w:rPr>
        <w:br/>
        <w:t>Francesco Malcangio</w:t>
      </w:r>
      <w:r w:rsidRPr="004006C7">
        <w:rPr>
          <w:rFonts w:asciiTheme="minorBidi" w:hAnsiTheme="minorBidi"/>
          <w:sz w:val="24"/>
          <w:szCs w:val="24"/>
        </w:rPr>
        <w:br/>
        <w:t>Teatro Franco Parenti</w:t>
      </w:r>
      <w:r w:rsidRPr="004006C7">
        <w:rPr>
          <w:rFonts w:asciiTheme="minorBidi" w:hAnsiTheme="minorBidi"/>
          <w:sz w:val="24"/>
          <w:szCs w:val="24"/>
        </w:rPr>
        <w:br/>
        <w:t>Via Vasari,15 - 20135 - Milano</w:t>
      </w:r>
      <w:r w:rsidRPr="004006C7">
        <w:rPr>
          <w:rFonts w:asciiTheme="minorBidi" w:hAnsiTheme="minorBidi"/>
          <w:sz w:val="24"/>
          <w:szCs w:val="24"/>
        </w:rPr>
        <w:br/>
        <w:t>Mob. </w:t>
      </w:r>
      <w:hyperlink r:id="rId13" w:history="1">
        <w:r w:rsidRPr="004006C7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578C5477" w14:textId="6BE11AFB" w:rsidR="004006C7" w:rsidRPr="004006C7" w:rsidRDefault="004006C7" w:rsidP="004006C7">
      <w:pPr>
        <w:rPr>
          <w:rFonts w:asciiTheme="minorBidi" w:hAnsiTheme="minorBidi"/>
          <w:b/>
          <w:bCs/>
          <w:sz w:val="24"/>
          <w:szCs w:val="24"/>
        </w:rPr>
      </w:pPr>
      <w:hyperlink r:id="rId14" w:history="1">
        <w:r w:rsidRPr="004006C7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sectPr w:rsidR="004006C7" w:rsidRPr="004006C7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7E52" w14:textId="77777777" w:rsidR="00464461" w:rsidRDefault="00464461" w:rsidP="00FD4A86">
      <w:pPr>
        <w:spacing w:after="0" w:line="240" w:lineRule="auto"/>
      </w:pPr>
      <w:r>
        <w:separator/>
      </w:r>
    </w:p>
  </w:endnote>
  <w:endnote w:type="continuationSeparator" w:id="0">
    <w:p w14:paraId="739FB21D" w14:textId="77777777" w:rsidR="00464461" w:rsidRDefault="00464461" w:rsidP="00FD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C748" w14:textId="77777777" w:rsidR="00464461" w:rsidRDefault="00464461" w:rsidP="00FD4A86">
      <w:pPr>
        <w:spacing w:after="0" w:line="240" w:lineRule="auto"/>
      </w:pPr>
      <w:r>
        <w:separator/>
      </w:r>
    </w:p>
  </w:footnote>
  <w:footnote w:type="continuationSeparator" w:id="0">
    <w:p w14:paraId="224D6A7C" w14:textId="77777777" w:rsidR="00464461" w:rsidRDefault="00464461" w:rsidP="00FD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0314" w14:textId="360B4B7B" w:rsidR="00FD4A86" w:rsidRPr="00FD4A86" w:rsidRDefault="00FD4A86" w:rsidP="00FD4A86">
    <w:pPr>
      <w:pStyle w:val="Header"/>
    </w:pPr>
    <w:r>
      <w:rPr>
        <w:noProof/>
      </w:rPr>
      <w:drawing>
        <wp:inline distT="0" distB="0" distL="0" distR="0" wp14:anchorId="6A5B8978" wp14:editId="54B5ADFD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6"/>
    <w:rsid w:val="001078D6"/>
    <w:rsid w:val="004006C7"/>
    <w:rsid w:val="00464461"/>
    <w:rsid w:val="00566873"/>
    <w:rsid w:val="00636BEF"/>
    <w:rsid w:val="00876B09"/>
    <w:rsid w:val="00A55E36"/>
    <w:rsid w:val="00A62895"/>
    <w:rsid w:val="00AE3980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AB51C"/>
  <w15:chartTrackingRefBased/>
  <w15:docId w15:val="{6E09634F-540F-4D82-8520-8F5AC9C3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D4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86"/>
  </w:style>
  <w:style w:type="paragraph" w:styleId="Footer">
    <w:name w:val="footer"/>
    <w:basedOn w:val="Normal"/>
    <w:link w:val="FooterChar"/>
    <w:uiPriority w:val="99"/>
    <w:unhideWhenUsed/>
    <w:rsid w:val="00FD4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86"/>
  </w:style>
  <w:style w:type="character" w:styleId="Hyperlink">
    <w:name w:val="Hyperlink"/>
    <w:basedOn w:val="DefaultParagraphFont"/>
    <w:uiPriority w:val="99"/>
    <w:unhideWhenUsed/>
    <w:rsid w:val="00400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346%20417%2091%2036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biglietteria@teatrofrancoparent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2-5999520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eatrofrancoparenti.it/convenzioni/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trofrancoparenti.it/convenzioni/" TargetMode="External"/><Relationship Id="rId14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0c0ca-afe0-4bf0-aad3-4e3ff17d58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50DCD95214787EB7D696EE5F7E4" ma:contentTypeVersion="6" ma:contentTypeDescription="Create a new document." ma:contentTypeScope="" ma:versionID="1b199ed44028c959675a8a1d0f66c6b3">
  <xsd:schema xmlns:xsd="http://www.w3.org/2001/XMLSchema" xmlns:xs="http://www.w3.org/2001/XMLSchema" xmlns:p="http://schemas.microsoft.com/office/2006/metadata/properties" xmlns:ns3="0420c0ca-afe0-4bf0-aad3-4e3ff17d580f" targetNamespace="http://schemas.microsoft.com/office/2006/metadata/properties" ma:root="true" ma:fieldsID="34ee90d4792dcd2cd3a2db7082a30ea6" ns3:_="">
    <xsd:import namespace="0420c0ca-afe0-4bf0-aad3-4e3ff17d5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c0ca-afe0-4bf0-aad3-4e3ff17d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7F2B5-493D-4E39-8371-03D28DB9BDC6}">
  <ds:schemaRefs>
    <ds:schemaRef ds:uri="http://schemas.microsoft.com/office/2006/metadata/properties"/>
    <ds:schemaRef ds:uri="http://schemas.microsoft.com/office/infopath/2007/PartnerControls"/>
    <ds:schemaRef ds:uri="0420c0ca-afe0-4bf0-aad3-4e3ff17d580f"/>
  </ds:schemaRefs>
</ds:datastoreItem>
</file>

<file path=customXml/itemProps2.xml><?xml version="1.0" encoding="utf-8"?>
<ds:datastoreItem xmlns:ds="http://schemas.openxmlformats.org/officeDocument/2006/customXml" ds:itemID="{7D7F8209-CDF7-4973-BED3-FBBB658E1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1BC71-F708-4074-ACE6-326BC910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c0ca-afe0-4bf0-aad3-4e3ff17d5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4</cp:revision>
  <dcterms:created xsi:type="dcterms:W3CDTF">2026-02-25T11:10:00Z</dcterms:created>
  <dcterms:modified xsi:type="dcterms:W3CDTF">2026-02-25T11:13:00Z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0x010100F395050DCD95214787EB7D696EE5F7E4</vt:lpwstr>
  </property>
</Properties>
</file>