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AD132" w14:textId="77777777" w:rsidR="00F77AD4" w:rsidRDefault="00F77AD4" w:rsidP="00F77AD4"/>
    <w:p w14:paraId="1E084B99" w14:textId="77777777" w:rsidR="00F77AD4" w:rsidRDefault="00F77AD4" w:rsidP="00F77AD4"/>
    <w:p w14:paraId="3F48FDA8" w14:textId="77777777" w:rsidR="00F77AD4" w:rsidRPr="00CB284D" w:rsidRDefault="00F77AD4" w:rsidP="00F77AD4">
      <w:pPr>
        <w:rPr>
          <w:rFonts w:asciiTheme="minorBidi" w:hAnsiTheme="minorBidi"/>
          <w:sz w:val="24"/>
          <w:szCs w:val="24"/>
        </w:rPr>
      </w:pPr>
      <w:r w:rsidRPr="00CB284D">
        <w:rPr>
          <w:rFonts w:asciiTheme="minorBidi" w:hAnsiTheme="minorBidi"/>
          <w:sz w:val="24"/>
          <w:szCs w:val="24"/>
        </w:rPr>
        <w:t>Comunicato stampa</w:t>
      </w:r>
    </w:p>
    <w:p w14:paraId="6E37DE09" w14:textId="77777777" w:rsidR="00F77AD4" w:rsidRPr="00CB284D" w:rsidRDefault="00F77AD4" w:rsidP="00F77AD4">
      <w:pPr>
        <w:rPr>
          <w:rFonts w:asciiTheme="minorBidi" w:hAnsiTheme="minorBidi"/>
          <w:sz w:val="24"/>
          <w:szCs w:val="24"/>
        </w:rPr>
      </w:pPr>
    </w:p>
    <w:p w14:paraId="704DEE76" w14:textId="395F4779" w:rsidR="00F77AD4" w:rsidRDefault="00F77AD4" w:rsidP="00F77AD4">
      <w:pPr>
        <w:pStyle w:val="Default"/>
        <w:rPr>
          <w:rFonts w:asciiTheme="minorBidi" w:hAnsiTheme="minorBidi" w:cstheme="minorBidi"/>
          <w:b/>
          <w:bCs/>
          <w:sz w:val="28"/>
          <w:szCs w:val="28"/>
        </w:rPr>
      </w:pPr>
      <w:r w:rsidRPr="00CB284D">
        <w:rPr>
          <w:rFonts w:asciiTheme="minorBidi" w:hAnsiTheme="minorBidi" w:cstheme="minorBidi"/>
          <w:b/>
          <w:bCs/>
          <w:sz w:val="28"/>
          <w:szCs w:val="28"/>
        </w:rPr>
        <w:t xml:space="preserve">Sala </w:t>
      </w:r>
      <w:r w:rsidR="00E90842">
        <w:rPr>
          <w:rFonts w:asciiTheme="minorBidi" w:hAnsiTheme="minorBidi" w:cstheme="minorBidi"/>
          <w:b/>
          <w:bCs/>
          <w:sz w:val="28"/>
          <w:szCs w:val="28"/>
        </w:rPr>
        <w:t>Tre</w:t>
      </w:r>
    </w:p>
    <w:p w14:paraId="14CC359D" w14:textId="77777777" w:rsidR="00E90842" w:rsidRPr="00E90842" w:rsidRDefault="00E90842" w:rsidP="00E90842">
      <w:pPr>
        <w:pStyle w:val="Default"/>
        <w:rPr>
          <w:rFonts w:asciiTheme="minorBidi" w:hAnsiTheme="minorBidi"/>
        </w:rPr>
      </w:pPr>
      <w:r w:rsidRPr="00E90842">
        <w:rPr>
          <w:rFonts w:asciiTheme="minorBidi" w:hAnsiTheme="minorBidi"/>
        </w:rPr>
        <w:t xml:space="preserve">14 - 23 </w:t>
      </w:r>
      <w:proofErr w:type="gramStart"/>
      <w:r w:rsidRPr="00E90842">
        <w:rPr>
          <w:rFonts w:asciiTheme="minorBidi" w:hAnsiTheme="minorBidi"/>
        </w:rPr>
        <w:t>Novembre</w:t>
      </w:r>
      <w:proofErr w:type="gramEnd"/>
      <w:r w:rsidR="00F77AD4" w:rsidRPr="002E0CE3">
        <w:rPr>
          <w:rFonts w:asciiTheme="minorBidi" w:hAnsiTheme="minorBidi"/>
        </w:rPr>
        <w:t xml:space="preserve"> 2025 </w:t>
      </w:r>
      <w:r w:rsidR="00F77AD4" w:rsidRPr="00CB284D">
        <w:rPr>
          <w:rFonts w:asciiTheme="minorBidi" w:hAnsiTheme="minorBidi" w:cstheme="minorBidi"/>
        </w:rPr>
        <w:br/>
      </w:r>
      <w:r>
        <w:rPr>
          <w:rFonts w:asciiTheme="minorBidi" w:hAnsiTheme="minorBidi"/>
          <w:b/>
          <w:bCs/>
          <w:sz w:val="28"/>
          <w:szCs w:val="28"/>
        </w:rPr>
        <w:t>GIACOMINA</w:t>
      </w:r>
      <w:r w:rsidR="00F77AD4">
        <w:rPr>
          <w:rFonts w:asciiTheme="minorBidi" w:hAnsiTheme="minorBidi"/>
          <w:b/>
          <w:bCs/>
          <w:sz w:val="28"/>
          <w:szCs w:val="28"/>
        </w:rPr>
        <w:br/>
      </w:r>
      <w:r w:rsidRPr="00E90842">
        <w:rPr>
          <w:rFonts w:asciiTheme="minorBidi" w:hAnsiTheme="minorBidi"/>
        </w:rPr>
        <w:t xml:space="preserve">scritto e diretto da Salvatore </w:t>
      </w:r>
      <w:proofErr w:type="spellStart"/>
      <w:r w:rsidRPr="00E90842">
        <w:rPr>
          <w:rFonts w:asciiTheme="minorBidi" w:hAnsiTheme="minorBidi"/>
        </w:rPr>
        <w:t>Cannova</w:t>
      </w:r>
      <w:proofErr w:type="spellEnd"/>
      <w:r w:rsidRPr="00E90842">
        <w:rPr>
          <w:rFonts w:asciiTheme="minorBidi" w:hAnsiTheme="minorBidi"/>
        </w:rPr>
        <w:br/>
        <w:t>con Clara Bray, Eletta Del Castillo</w:t>
      </w:r>
      <w:r w:rsidRPr="00E90842">
        <w:rPr>
          <w:rFonts w:asciiTheme="minorBidi" w:hAnsiTheme="minorBidi"/>
        </w:rPr>
        <w:br/>
        <w:t xml:space="preserve">elementi scenici, costumi e luci Salvatore </w:t>
      </w:r>
      <w:proofErr w:type="spellStart"/>
      <w:r w:rsidRPr="00E90842">
        <w:rPr>
          <w:rFonts w:asciiTheme="minorBidi" w:hAnsiTheme="minorBidi"/>
        </w:rPr>
        <w:t>Cannova</w:t>
      </w:r>
      <w:proofErr w:type="spellEnd"/>
    </w:p>
    <w:p w14:paraId="182AFD45" w14:textId="77777777" w:rsidR="00E90842" w:rsidRPr="00E90842" w:rsidRDefault="00E90842" w:rsidP="00E90842">
      <w:pPr>
        <w:pStyle w:val="Default"/>
        <w:rPr>
          <w:rFonts w:asciiTheme="minorBidi" w:hAnsiTheme="minorBidi"/>
        </w:rPr>
      </w:pPr>
      <w:r w:rsidRPr="00E90842">
        <w:rPr>
          <w:rFonts w:asciiTheme="minorBidi" w:hAnsiTheme="minorBidi"/>
        </w:rPr>
        <w:t>assistente alla regia Alessandro Accardi</w:t>
      </w:r>
      <w:r w:rsidRPr="00E90842">
        <w:rPr>
          <w:rFonts w:asciiTheme="minorBidi" w:hAnsiTheme="minorBidi"/>
        </w:rPr>
        <w:br/>
        <w:t>assistente alle scene Lorenzo Randazzo</w:t>
      </w:r>
      <w:r w:rsidRPr="00E90842">
        <w:rPr>
          <w:rFonts w:asciiTheme="minorBidi" w:hAnsiTheme="minorBidi"/>
        </w:rPr>
        <w:br/>
        <w:t>assistente ai costumi Silvia Di Giovanna</w:t>
      </w:r>
      <w:r w:rsidRPr="00E90842">
        <w:rPr>
          <w:rFonts w:asciiTheme="minorBidi" w:hAnsiTheme="minorBidi"/>
        </w:rPr>
        <w:br/>
        <w:t xml:space="preserve">organizzazione Elena </w:t>
      </w:r>
      <w:proofErr w:type="spellStart"/>
      <w:r w:rsidRPr="00E90842">
        <w:rPr>
          <w:rFonts w:asciiTheme="minorBidi" w:hAnsiTheme="minorBidi"/>
        </w:rPr>
        <w:t>Snidero</w:t>
      </w:r>
      <w:proofErr w:type="spellEnd"/>
    </w:p>
    <w:p w14:paraId="3B7217B4" w14:textId="77777777" w:rsidR="00E90842" w:rsidRPr="00E90842" w:rsidRDefault="00E90842" w:rsidP="00E90842">
      <w:pPr>
        <w:pStyle w:val="Default"/>
        <w:rPr>
          <w:rFonts w:asciiTheme="minorBidi" w:hAnsiTheme="minorBidi"/>
        </w:rPr>
      </w:pPr>
      <w:r w:rsidRPr="00E90842">
        <w:rPr>
          <w:rFonts w:asciiTheme="minorBidi" w:hAnsiTheme="minorBidi"/>
        </w:rPr>
        <w:t>produzione Teatro Franco Parenti</w:t>
      </w:r>
      <w:r w:rsidRPr="00E90842">
        <w:rPr>
          <w:rFonts w:asciiTheme="minorBidi" w:hAnsiTheme="minorBidi"/>
        </w:rPr>
        <w:br/>
        <w:t>con il sostegno di Spazio Franco e Teatro Studio Uno</w:t>
      </w:r>
      <w:r w:rsidRPr="00E90842">
        <w:rPr>
          <w:rFonts w:asciiTheme="minorBidi" w:hAnsiTheme="minorBidi"/>
        </w:rPr>
        <w:br/>
        <w:t>e con il patrocinio del centro clinico per la sofferenza psicologica “Lo Spazio”</w:t>
      </w:r>
      <w:r w:rsidRPr="00E90842">
        <w:rPr>
          <w:rFonts w:asciiTheme="minorBidi" w:hAnsiTheme="minorBidi"/>
        </w:rPr>
        <w:br/>
        <w:t>progetto realizzato con la collaborazione del Teatro Libero Palermo, nel quadro dell’iniziativa “per Un Teatro Necessario”</w:t>
      </w:r>
    </w:p>
    <w:p w14:paraId="6AC2EF87" w14:textId="77777777" w:rsidR="00E90842" w:rsidRPr="00E90842" w:rsidRDefault="00E90842" w:rsidP="00E90842">
      <w:pPr>
        <w:pStyle w:val="Default"/>
        <w:rPr>
          <w:rFonts w:asciiTheme="minorBidi" w:hAnsiTheme="minorBidi"/>
          <w:i/>
          <w:iCs/>
        </w:rPr>
      </w:pPr>
      <w:r w:rsidRPr="00E90842">
        <w:rPr>
          <w:rFonts w:asciiTheme="minorBidi" w:hAnsiTheme="minorBidi"/>
          <w:i/>
          <w:iCs/>
        </w:rPr>
        <w:t>Menzione al merito alla drammaturgia – Premio “Giuseppe Antonio Borgese 2019”</w:t>
      </w:r>
    </w:p>
    <w:p w14:paraId="70EA5090" w14:textId="77777777" w:rsidR="00E90842" w:rsidRDefault="00E90842" w:rsidP="00F77AD4">
      <w:pPr>
        <w:rPr>
          <w:rFonts w:asciiTheme="minorBidi" w:hAnsiTheme="minorBidi"/>
          <w:sz w:val="24"/>
          <w:szCs w:val="24"/>
        </w:rPr>
      </w:pPr>
    </w:p>
    <w:p w14:paraId="5CF17139" w14:textId="3C8A8265" w:rsidR="00E90842" w:rsidRPr="00E90842" w:rsidRDefault="00E90842" w:rsidP="00E90842">
      <w:pPr>
        <w:rPr>
          <w:rFonts w:asciiTheme="minorBidi" w:hAnsiTheme="minorBidi"/>
          <w:sz w:val="24"/>
          <w:szCs w:val="24"/>
        </w:rPr>
      </w:pPr>
      <w:r w:rsidRPr="00E90842">
        <w:rPr>
          <w:rFonts w:asciiTheme="minorBidi" w:hAnsiTheme="minorBidi"/>
          <w:sz w:val="24"/>
          <w:szCs w:val="24"/>
        </w:rPr>
        <w:t xml:space="preserve">Con un racconto autobiografico che affonda nella vita e nelle vicende della nonna Giacomina, Salvatore </w:t>
      </w:r>
      <w:proofErr w:type="spellStart"/>
      <w:r w:rsidRPr="00E90842">
        <w:rPr>
          <w:rFonts w:asciiTheme="minorBidi" w:hAnsiTheme="minorBidi"/>
          <w:sz w:val="24"/>
          <w:szCs w:val="24"/>
        </w:rPr>
        <w:t>Cannova</w:t>
      </w:r>
      <w:proofErr w:type="spellEnd"/>
      <w:r w:rsidRPr="00E90842">
        <w:rPr>
          <w:rFonts w:asciiTheme="minorBidi" w:hAnsiTheme="minorBidi"/>
          <w:sz w:val="24"/>
          <w:szCs w:val="24"/>
        </w:rPr>
        <w:t xml:space="preserve"> esplora un male che ha molti nomi e poche ‘soluzioni’: depressione, malinconia, malattia del secolo, mal di vivere.</w:t>
      </w:r>
      <w:r>
        <w:rPr>
          <w:rFonts w:asciiTheme="minorBidi" w:hAnsiTheme="minorBidi"/>
          <w:sz w:val="24"/>
          <w:szCs w:val="24"/>
        </w:rPr>
        <w:br/>
      </w:r>
      <w:r w:rsidRPr="00E90842">
        <w:rPr>
          <w:rFonts w:asciiTheme="minorBidi" w:hAnsiTheme="minorBidi"/>
          <w:sz w:val="24"/>
          <w:szCs w:val="24"/>
        </w:rPr>
        <w:t>In un borgo dell’entroterra siciliano – tra giochi da bambine e balli di carnevale, assenze e piccole felicità domestiche – prende un’amicizia lunga una vita. Giacomina è sempre curata, sempre sorridente, capace di celare il suo profondo malessere a molti ma non a Cettina, la sua migliore amica che le inventa tutte pur di far allontanare i cattivi pensieri, eppure non riesce a salvarla dal proprio abisso.</w:t>
      </w:r>
    </w:p>
    <w:p w14:paraId="3591810F" w14:textId="77777777" w:rsidR="00E90842" w:rsidRPr="00E90842" w:rsidRDefault="00E90842" w:rsidP="00E90842">
      <w:pPr>
        <w:rPr>
          <w:rFonts w:asciiTheme="minorBidi" w:hAnsiTheme="minorBidi"/>
          <w:sz w:val="24"/>
          <w:szCs w:val="24"/>
        </w:rPr>
      </w:pPr>
      <w:r w:rsidRPr="00E90842">
        <w:rPr>
          <w:rFonts w:asciiTheme="minorBidi" w:hAnsiTheme="minorBidi"/>
          <w:sz w:val="24"/>
          <w:szCs w:val="24"/>
        </w:rPr>
        <w:t>In scena restano oggetti, gesti, ricordi e frammenti: un atto d’amore che illumina la fragilità umana e il bisogno di dar voce a ciò che resta taciuto.</w:t>
      </w:r>
    </w:p>
    <w:p w14:paraId="2A10DEC3" w14:textId="77777777" w:rsidR="00E90842" w:rsidRPr="00E90842" w:rsidRDefault="00E90842" w:rsidP="00E90842">
      <w:pPr>
        <w:rPr>
          <w:rFonts w:asciiTheme="minorBidi" w:hAnsiTheme="minorBidi"/>
          <w:sz w:val="24"/>
          <w:szCs w:val="24"/>
        </w:rPr>
      </w:pPr>
      <w:r w:rsidRPr="00E90842">
        <w:rPr>
          <w:rFonts w:asciiTheme="minorBidi" w:hAnsiTheme="minorBidi"/>
          <w:sz w:val="24"/>
          <w:szCs w:val="24"/>
        </w:rPr>
        <w:t>Giacomina non è un memoriale: è un atto d’amore tardivo, una veglia teatrale sul male oscuro. Un invito a rompere il silenzio, a guardare oltre i sorrisi, ad accogliere le fragilità senza condanne.</w:t>
      </w:r>
    </w:p>
    <w:p w14:paraId="643EAF29" w14:textId="77777777" w:rsidR="00E90842" w:rsidRPr="00E90842" w:rsidRDefault="00E90842" w:rsidP="00E90842">
      <w:pPr>
        <w:rPr>
          <w:rFonts w:asciiTheme="minorBidi" w:hAnsiTheme="minorBidi"/>
          <w:sz w:val="24"/>
          <w:szCs w:val="24"/>
        </w:rPr>
      </w:pPr>
      <w:bookmarkStart w:id="0" w:name="sezione-3"/>
      <w:bookmarkEnd w:id="0"/>
      <w:r w:rsidRPr="00E90842">
        <w:rPr>
          <w:rFonts w:asciiTheme="minorBidi" w:hAnsiTheme="minorBidi"/>
          <w:i/>
          <w:iCs/>
          <w:sz w:val="24"/>
          <w:szCs w:val="24"/>
        </w:rPr>
        <w:t>L'importante è condividere, l’importante è lanciare un messaggio di vita che possa aiutare a superare gli abissi in cui ognuno di noi, oggi, si può ritrovare</w:t>
      </w:r>
      <w:r w:rsidRPr="00E90842">
        <w:rPr>
          <w:rFonts w:asciiTheme="minorBidi" w:hAnsiTheme="minorBidi"/>
          <w:sz w:val="24"/>
          <w:szCs w:val="24"/>
        </w:rPr>
        <w:t>.</w:t>
      </w:r>
    </w:p>
    <w:p w14:paraId="53D2AD4E" w14:textId="77777777" w:rsidR="00E90842" w:rsidRPr="00E90842" w:rsidRDefault="00E90842" w:rsidP="00E90842">
      <w:pPr>
        <w:rPr>
          <w:rFonts w:asciiTheme="minorBidi" w:hAnsiTheme="minorBidi"/>
          <w:sz w:val="24"/>
          <w:szCs w:val="24"/>
        </w:rPr>
      </w:pPr>
      <w:r w:rsidRPr="00E90842">
        <w:rPr>
          <w:rFonts w:asciiTheme="minorBidi" w:hAnsiTheme="minorBidi"/>
          <w:sz w:val="24"/>
          <w:szCs w:val="24"/>
        </w:rPr>
        <w:t xml:space="preserve">– Salvatore </w:t>
      </w:r>
      <w:proofErr w:type="spellStart"/>
      <w:r w:rsidRPr="00E90842">
        <w:rPr>
          <w:rFonts w:asciiTheme="minorBidi" w:hAnsiTheme="minorBidi"/>
          <w:sz w:val="24"/>
          <w:szCs w:val="24"/>
        </w:rPr>
        <w:t>Cannova</w:t>
      </w:r>
      <w:proofErr w:type="spellEnd"/>
    </w:p>
    <w:p w14:paraId="0C09AB5E" w14:textId="77777777" w:rsidR="00E90842" w:rsidRDefault="00E90842" w:rsidP="00F77AD4">
      <w:pPr>
        <w:rPr>
          <w:rFonts w:asciiTheme="minorBidi" w:hAnsiTheme="minorBidi"/>
          <w:sz w:val="24"/>
          <w:szCs w:val="24"/>
        </w:rPr>
      </w:pPr>
    </w:p>
    <w:p w14:paraId="6AD98948" w14:textId="7C1ED2BB" w:rsidR="00196BD6" w:rsidRPr="00196BD6" w:rsidRDefault="00F77AD4" w:rsidP="00196BD6">
      <w:pPr>
        <w:rPr>
          <w:rFonts w:asciiTheme="minorBidi" w:hAnsiTheme="minorBidi"/>
          <w:sz w:val="24"/>
          <w:szCs w:val="24"/>
        </w:rPr>
      </w:pPr>
      <w:r w:rsidRPr="00CB284D">
        <w:rPr>
          <w:rFonts w:asciiTheme="minorBidi" w:hAnsiTheme="minorBidi"/>
          <w:b/>
          <w:bCs/>
          <w:sz w:val="24"/>
          <w:szCs w:val="24"/>
        </w:rPr>
        <w:t>ORARI</w:t>
      </w:r>
      <w:r w:rsidRPr="00CB284D">
        <w:rPr>
          <w:rFonts w:asciiTheme="minorBidi" w:hAnsiTheme="minorBidi"/>
          <w:b/>
          <w:bCs/>
          <w:sz w:val="24"/>
          <w:szCs w:val="24"/>
        </w:rPr>
        <w:br/>
      </w:r>
      <w:r w:rsidR="00196BD6" w:rsidRPr="00196BD6">
        <w:rPr>
          <w:rFonts w:asciiTheme="minorBidi" w:hAnsiTheme="minorBidi"/>
          <w:sz w:val="24"/>
          <w:szCs w:val="24"/>
        </w:rPr>
        <w:t>martedì - 20:15</w:t>
      </w:r>
      <w:r w:rsidR="00196BD6">
        <w:rPr>
          <w:rFonts w:asciiTheme="minorBidi" w:hAnsiTheme="minorBidi"/>
          <w:sz w:val="24"/>
          <w:szCs w:val="24"/>
        </w:rPr>
        <w:br/>
      </w:r>
      <w:r w:rsidR="00196BD6" w:rsidRPr="00196BD6">
        <w:rPr>
          <w:rFonts w:asciiTheme="minorBidi" w:hAnsiTheme="minorBidi"/>
          <w:sz w:val="24"/>
          <w:szCs w:val="24"/>
        </w:rPr>
        <w:lastRenderedPageBreak/>
        <w:t>mercoledì - 20:15</w:t>
      </w:r>
      <w:r w:rsidR="00196BD6">
        <w:rPr>
          <w:rFonts w:asciiTheme="minorBidi" w:hAnsiTheme="minorBidi"/>
          <w:sz w:val="24"/>
          <w:szCs w:val="24"/>
        </w:rPr>
        <w:br/>
      </w:r>
      <w:r w:rsidR="00196BD6" w:rsidRPr="00196BD6">
        <w:rPr>
          <w:rFonts w:asciiTheme="minorBidi" w:hAnsiTheme="minorBidi"/>
          <w:sz w:val="24"/>
          <w:szCs w:val="24"/>
        </w:rPr>
        <w:t>giovedì - 20:30</w:t>
      </w:r>
      <w:r w:rsidR="00196BD6">
        <w:rPr>
          <w:rFonts w:asciiTheme="minorBidi" w:hAnsiTheme="minorBidi"/>
          <w:sz w:val="24"/>
          <w:szCs w:val="24"/>
        </w:rPr>
        <w:br/>
      </w:r>
      <w:r w:rsidR="00196BD6" w:rsidRPr="00196BD6">
        <w:rPr>
          <w:rFonts w:asciiTheme="minorBidi" w:hAnsiTheme="minorBidi"/>
          <w:sz w:val="24"/>
          <w:szCs w:val="24"/>
        </w:rPr>
        <w:t>venerdì - 19:00</w:t>
      </w:r>
      <w:r w:rsidR="00196BD6">
        <w:rPr>
          <w:rFonts w:asciiTheme="minorBidi" w:hAnsiTheme="minorBidi"/>
          <w:sz w:val="24"/>
          <w:szCs w:val="24"/>
        </w:rPr>
        <w:br/>
      </w:r>
      <w:r w:rsidR="00196BD6" w:rsidRPr="00196BD6">
        <w:rPr>
          <w:rFonts w:asciiTheme="minorBidi" w:hAnsiTheme="minorBidi"/>
          <w:sz w:val="24"/>
          <w:szCs w:val="24"/>
        </w:rPr>
        <w:t>sabato - 19:00</w:t>
      </w:r>
      <w:r w:rsidR="00196BD6">
        <w:rPr>
          <w:rFonts w:asciiTheme="minorBidi" w:hAnsiTheme="minorBidi"/>
          <w:sz w:val="24"/>
          <w:szCs w:val="24"/>
        </w:rPr>
        <w:br/>
      </w:r>
      <w:r w:rsidR="00196BD6" w:rsidRPr="00196BD6">
        <w:rPr>
          <w:rFonts w:asciiTheme="minorBidi" w:hAnsiTheme="minorBidi"/>
          <w:sz w:val="24"/>
          <w:szCs w:val="24"/>
        </w:rPr>
        <w:t>domenica - 16:30</w:t>
      </w:r>
    </w:p>
    <w:p w14:paraId="0CCA930B" w14:textId="3674858B" w:rsidR="00196BD6" w:rsidRPr="00196BD6" w:rsidRDefault="00196BD6" w:rsidP="00196BD6">
      <w:pPr>
        <w:rPr>
          <w:rFonts w:asciiTheme="minorBidi" w:hAnsiTheme="minorBidi"/>
          <w:sz w:val="24"/>
          <w:szCs w:val="24"/>
        </w:rPr>
      </w:pPr>
    </w:p>
    <w:p w14:paraId="359EF43B" w14:textId="70E63284" w:rsidR="00F77AD4" w:rsidRPr="00CB284D" w:rsidRDefault="00F77AD4" w:rsidP="00196BD6">
      <w:pPr>
        <w:rPr>
          <w:rFonts w:asciiTheme="minorBidi" w:hAnsiTheme="minorBidi"/>
          <w:sz w:val="24"/>
          <w:szCs w:val="24"/>
        </w:rPr>
      </w:pPr>
      <w:r w:rsidRPr="00CB284D">
        <w:rPr>
          <w:rFonts w:asciiTheme="minorBidi" w:hAnsiTheme="minorBidi"/>
          <w:b/>
          <w:bCs/>
          <w:sz w:val="24"/>
          <w:szCs w:val="24"/>
        </w:rPr>
        <w:t>PREZZI</w:t>
      </w:r>
      <w:r w:rsidRPr="00CB284D">
        <w:rPr>
          <w:rFonts w:asciiTheme="minorBidi" w:hAnsiTheme="minorBidi"/>
          <w:b/>
          <w:bCs/>
          <w:sz w:val="24"/>
          <w:szCs w:val="24"/>
        </w:rPr>
        <w:br/>
      </w:r>
      <w:r w:rsidR="00196BD6" w:rsidRPr="00196BD6">
        <w:rPr>
          <w:rFonts w:asciiTheme="minorBidi" w:hAnsiTheme="minorBidi"/>
          <w:sz w:val="24"/>
          <w:szCs w:val="24"/>
        </w:rPr>
        <w:t>intero 22€;</w:t>
      </w:r>
      <w:r w:rsidR="00196BD6" w:rsidRPr="00196BD6">
        <w:rPr>
          <w:rFonts w:asciiTheme="minorBidi" w:hAnsiTheme="minorBidi"/>
          <w:sz w:val="24"/>
          <w:szCs w:val="24"/>
        </w:rPr>
        <w:br/>
        <w:t>under30 16€; </w:t>
      </w:r>
      <w:hyperlink r:id="rId6" w:history="1">
        <w:r w:rsidR="00196BD6" w:rsidRPr="00196BD6">
          <w:rPr>
            <w:rStyle w:val="Hyperlink"/>
            <w:rFonts w:asciiTheme="minorBidi" w:hAnsiTheme="minorBidi"/>
            <w:sz w:val="24"/>
            <w:szCs w:val="24"/>
          </w:rPr>
          <w:t>convenzioni</w:t>
        </w:r>
      </w:hyperlink>
      <w:r w:rsidR="00196BD6" w:rsidRPr="00196BD6">
        <w:rPr>
          <w:rFonts w:asciiTheme="minorBidi" w:hAnsiTheme="minorBidi"/>
          <w:sz w:val="24"/>
          <w:szCs w:val="24"/>
        </w:rPr>
        <w:t> 17€</w:t>
      </w:r>
    </w:p>
    <w:p w14:paraId="2E0C410B" w14:textId="77777777" w:rsidR="00F77AD4" w:rsidRPr="00CB284D" w:rsidRDefault="00F77AD4" w:rsidP="00F77AD4">
      <w:pPr>
        <w:rPr>
          <w:rFonts w:asciiTheme="minorBidi" w:hAnsiTheme="minorBidi"/>
          <w:b/>
          <w:bCs/>
          <w:sz w:val="24"/>
          <w:szCs w:val="24"/>
        </w:rPr>
      </w:pPr>
      <w:r w:rsidRPr="00CB284D">
        <w:rPr>
          <w:rFonts w:asciiTheme="minorBidi" w:hAnsiTheme="minorBidi"/>
          <w:b/>
          <w:bCs/>
          <w:sz w:val="24"/>
          <w:szCs w:val="24"/>
        </w:rPr>
        <w:t>Info e biglietteria</w:t>
      </w:r>
    </w:p>
    <w:p w14:paraId="27281305" w14:textId="77777777" w:rsidR="00F77AD4" w:rsidRPr="00CB284D" w:rsidRDefault="00F77AD4" w:rsidP="00F77AD4">
      <w:pPr>
        <w:rPr>
          <w:rFonts w:asciiTheme="minorBidi" w:hAnsiTheme="minorBidi"/>
          <w:sz w:val="24"/>
          <w:szCs w:val="24"/>
        </w:rPr>
      </w:pPr>
      <w:r w:rsidRPr="00CB284D">
        <w:rPr>
          <w:rFonts w:asciiTheme="minorBidi" w:hAnsiTheme="minorBidi"/>
          <w:sz w:val="24"/>
          <w:szCs w:val="24"/>
        </w:rPr>
        <w:t>Biglietteria</w:t>
      </w:r>
      <w:r w:rsidRPr="00CB284D">
        <w:rPr>
          <w:rFonts w:asciiTheme="minorBidi" w:hAnsiTheme="minorBidi"/>
          <w:sz w:val="24"/>
          <w:szCs w:val="24"/>
        </w:rPr>
        <w:br/>
        <w:t>via Pier Lombardo 14</w:t>
      </w:r>
      <w:r w:rsidRPr="00CB284D">
        <w:rPr>
          <w:rFonts w:asciiTheme="minorBidi" w:hAnsiTheme="minorBidi"/>
          <w:sz w:val="24"/>
          <w:szCs w:val="24"/>
        </w:rPr>
        <w:br/>
      </w:r>
      <w:hyperlink r:id="rId7" w:history="1">
        <w:r w:rsidRPr="00CB284D">
          <w:rPr>
            <w:rStyle w:val="Hyperlink"/>
            <w:rFonts w:asciiTheme="minorBidi" w:hAnsiTheme="minorBidi"/>
            <w:sz w:val="24"/>
            <w:szCs w:val="24"/>
          </w:rPr>
          <w:t>02 59995206</w:t>
        </w:r>
      </w:hyperlink>
      <w:r w:rsidRPr="00CB284D">
        <w:rPr>
          <w:rFonts w:asciiTheme="minorBidi" w:hAnsiTheme="minorBidi"/>
          <w:sz w:val="24"/>
          <w:szCs w:val="24"/>
        </w:rPr>
        <w:br/>
      </w:r>
      <w:hyperlink r:id="rId8" w:history="1">
        <w:r w:rsidRPr="00CB284D">
          <w:rPr>
            <w:rStyle w:val="Hyperlink"/>
            <w:rFonts w:asciiTheme="minorBidi" w:hAnsiTheme="minorBidi"/>
            <w:sz w:val="24"/>
            <w:szCs w:val="24"/>
          </w:rPr>
          <w:t>biglietteria@teatrofrancoparenti.it</w:t>
        </w:r>
      </w:hyperlink>
    </w:p>
    <w:p w14:paraId="476E805B" w14:textId="77777777" w:rsidR="00F77AD4" w:rsidRPr="00CB284D" w:rsidRDefault="00F77AD4" w:rsidP="00F77AD4">
      <w:pPr>
        <w:rPr>
          <w:rFonts w:asciiTheme="minorBidi" w:hAnsiTheme="minorBidi"/>
          <w:sz w:val="24"/>
          <w:szCs w:val="24"/>
        </w:rPr>
      </w:pPr>
      <w:r w:rsidRPr="00CB284D">
        <w:rPr>
          <w:rFonts w:asciiTheme="minorBidi" w:hAnsiTheme="minorBidi"/>
          <w:sz w:val="24"/>
          <w:szCs w:val="24"/>
        </w:rPr>
        <w:t>Ufficio Stampa</w:t>
      </w:r>
      <w:r w:rsidRPr="00CB284D">
        <w:rPr>
          <w:rFonts w:asciiTheme="minorBidi" w:hAnsiTheme="minorBidi"/>
          <w:sz w:val="24"/>
          <w:szCs w:val="24"/>
        </w:rPr>
        <w:br/>
        <w:t>Francesco Malcangio</w:t>
      </w:r>
      <w:r w:rsidRPr="00CB284D">
        <w:rPr>
          <w:rFonts w:asciiTheme="minorBidi" w:hAnsiTheme="minorBidi"/>
          <w:sz w:val="24"/>
          <w:szCs w:val="24"/>
        </w:rPr>
        <w:br/>
        <w:t>Teatro Franco Parenti</w:t>
      </w:r>
      <w:r w:rsidRPr="00CB284D">
        <w:rPr>
          <w:rFonts w:asciiTheme="minorBidi" w:hAnsiTheme="minorBidi"/>
          <w:sz w:val="24"/>
          <w:szCs w:val="24"/>
        </w:rPr>
        <w:br/>
        <w:t>Via Vasari,15 - 20135 - Milano</w:t>
      </w:r>
      <w:r w:rsidRPr="00CB284D">
        <w:rPr>
          <w:rFonts w:asciiTheme="minorBidi" w:hAnsiTheme="minorBidi"/>
          <w:sz w:val="24"/>
          <w:szCs w:val="24"/>
        </w:rPr>
        <w:br/>
        <w:t>Mob. </w:t>
      </w:r>
      <w:hyperlink r:id="rId9" w:history="1">
        <w:r w:rsidRPr="00CB284D">
          <w:rPr>
            <w:rStyle w:val="Hyperlink"/>
            <w:rFonts w:asciiTheme="minorBidi" w:hAnsiTheme="minorBidi"/>
            <w:sz w:val="24"/>
            <w:szCs w:val="24"/>
          </w:rPr>
          <w:t>346 417 91 36 </w:t>
        </w:r>
      </w:hyperlink>
    </w:p>
    <w:p w14:paraId="753EFF38" w14:textId="77777777" w:rsidR="00F77AD4" w:rsidRPr="00CB284D" w:rsidRDefault="00F77AD4" w:rsidP="00F77AD4">
      <w:pPr>
        <w:rPr>
          <w:rFonts w:asciiTheme="minorBidi" w:hAnsiTheme="minorBidi"/>
          <w:sz w:val="24"/>
          <w:szCs w:val="24"/>
        </w:rPr>
      </w:pPr>
      <w:hyperlink r:id="rId10" w:history="1">
        <w:r w:rsidRPr="00CB284D">
          <w:rPr>
            <w:rStyle w:val="Hyperlink"/>
            <w:rFonts w:asciiTheme="minorBidi" w:hAnsiTheme="minorBidi"/>
            <w:sz w:val="24"/>
            <w:szCs w:val="24"/>
          </w:rPr>
          <w:t>http://www.teatrofrancoparenti.it</w:t>
        </w:r>
      </w:hyperlink>
    </w:p>
    <w:p w14:paraId="0CD1F139" w14:textId="77777777" w:rsidR="00F77AD4" w:rsidRPr="00CB284D" w:rsidRDefault="00F77AD4" w:rsidP="00F77AD4">
      <w:pPr>
        <w:rPr>
          <w:rFonts w:asciiTheme="minorBidi" w:hAnsiTheme="minorBidi"/>
          <w:sz w:val="24"/>
          <w:szCs w:val="24"/>
        </w:rPr>
      </w:pPr>
    </w:p>
    <w:p w14:paraId="6D1FBE25" w14:textId="77777777" w:rsidR="00F77AD4" w:rsidRPr="00CB284D" w:rsidRDefault="00F77AD4" w:rsidP="00F77AD4">
      <w:pPr>
        <w:rPr>
          <w:rFonts w:asciiTheme="minorBidi" w:hAnsiTheme="minorBidi"/>
          <w:b/>
          <w:bCs/>
          <w:sz w:val="24"/>
          <w:szCs w:val="24"/>
        </w:rPr>
      </w:pPr>
    </w:p>
    <w:p w14:paraId="7DAEC00E" w14:textId="77777777" w:rsidR="00F77AD4" w:rsidRDefault="00F77AD4"/>
    <w:sectPr w:rsidR="00F77AD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1D8B5" w14:textId="77777777" w:rsidR="00F77AD4" w:rsidRDefault="00F77AD4" w:rsidP="00F77AD4">
      <w:pPr>
        <w:spacing w:after="0" w:line="240" w:lineRule="auto"/>
      </w:pPr>
      <w:r>
        <w:separator/>
      </w:r>
    </w:p>
  </w:endnote>
  <w:endnote w:type="continuationSeparator" w:id="0">
    <w:p w14:paraId="5A082FA4" w14:textId="77777777" w:rsidR="00F77AD4" w:rsidRDefault="00F77AD4" w:rsidP="00F77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E07CD" w14:textId="77777777" w:rsidR="00D76B79" w:rsidRDefault="00D76B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5ACAF" w14:textId="77777777" w:rsidR="00D76B79" w:rsidRDefault="00D76B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D814C" w14:textId="77777777" w:rsidR="00D76B79" w:rsidRDefault="00D76B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1A49E" w14:textId="77777777" w:rsidR="00F77AD4" w:rsidRDefault="00F77AD4" w:rsidP="00F77AD4">
      <w:pPr>
        <w:spacing w:after="0" w:line="240" w:lineRule="auto"/>
      </w:pPr>
      <w:r>
        <w:separator/>
      </w:r>
    </w:p>
  </w:footnote>
  <w:footnote w:type="continuationSeparator" w:id="0">
    <w:p w14:paraId="44D3B33E" w14:textId="77777777" w:rsidR="00F77AD4" w:rsidRDefault="00F77AD4" w:rsidP="00F77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32A53" w14:textId="77777777" w:rsidR="00D76B79" w:rsidRDefault="00D76B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96EE4" w14:textId="288F3D8D" w:rsidR="00F77AD4" w:rsidRPr="00F77AD4" w:rsidRDefault="00F77AD4" w:rsidP="00F77AD4">
    <w:pPr>
      <w:pStyle w:val="Header"/>
    </w:pPr>
    <w:r>
      <w:rPr>
        <w:noProof/>
      </w:rPr>
      <w:drawing>
        <wp:inline distT="0" distB="0" distL="0" distR="0" wp14:anchorId="1A390532" wp14:editId="188900C5">
          <wp:extent cx="2768600" cy="937260"/>
          <wp:effectExtent l="0" t="0" r="0" b="0"/>
          <wp:docPr id="1386123157" name="Immagine 1" descr="Immagine che contiene testo, Carattere, logo, bian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123157" name="Immagine 1" descr="Immagine che contiene testo, Carattere, logo, bianco&#10;&#10;Descrizione generat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8600" cy="937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F8D50" w14:textId="77777777" w:rsidR="00D76B79" w:rsidRDefault="00D76B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AD4"/>
    <w:rsid w:val="00196BD6"/>
    <w:rsid w:val="001F1146"/>
    <w:rsid w:val="00566873"/>
    <w:rsid w:val="00795D77"/>
    <w:rsid w:val="007F3AC9"/>
    <w:rsid w:val="009A6020"/>
    <w:rsid w:val="00A62895"/>
    <w:rsid w:val="00D76B79"/>
    <w:rsid w:val="00E90842"/>
    <w:rsid w:val="00F7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C74EBD"/>
  <w15:chartTrackingRefBased/>
  <w15:docId w15:val="{E6AB0BF0-BF8A-463F-AF06-6BF2FFE94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AD4"/>
  </w:style>
  <w:style w:type="paragraph" w:styleId="Heading1">
    <w:name w:val="heading 1"/>
    <w:basedOn w:val="Normal"/>
    <w:next w:val="Normal"/>
    <w:link w:val="Heading1Char"/>
    <w:uiPriority w:val="9"/>
    <w:qFormat/>
    <w:rsid w:val="00F77A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7A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7A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7A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7A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77A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7A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7A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7A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7A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77A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7A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7AD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7AD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F77A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7A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7A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7A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7A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7A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7A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7A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7A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7A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7A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7AD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7A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7AD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7AD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77A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AD4"/>
  </w:style>
  <w:style w:type="paragraph" w:styleId="Footer">
    <w:name w:val="footer"/>
    <w:basedOn w:val="Normal"/>
    <w:link w:val="FooterChar"/>
    <w:uiPriority w:val="99"/>
    <w:unhideWhenUsed/>
    <w:rsid w:val="00F77A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AD4"/>
  </w:style>
  <w:style w:type="character" w:styleId="Hyperlink">
    <w:name w:val="Hyperlink"/>
    <w:basedOn w:val="DefaultParagraphFont"/>
    <w:uiPriority w:val="99"/>
    <w:unhideWhenUsed/>
    <w:rsid w:val="00F77AD4"/>
    <w:rPr>
      <w:color w:val="0563C1" w:themeColor="hyperlink"/>
      <w:u w:val="single"/>
    </w:rPr>
  </w:style>
  <w:style w:type="paragraph" w:customStyle="1" w:styleId="Default">
    <w:name w:val="Default"/>
    <w:rsid w:val="00F77AD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90842"/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96B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glietteria@teatrofrancoparenti.it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tel:02-59995206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s://teatrofrancoparenti.it/convenzioni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http://www.bagnimisteriosi.it/" TargetMode="External"/><Relationship Id="rId4" Type="http://schemas.openxmlformats.org/officeDocument/2006/relationships/footnotes" Target="footnotes.xml"/><Relationship Id="rId9" Type="http://schemas.openxmlformats.org/officeDocument/2006/relationships/hyperlink" Target="tel:346%20417%2091%2036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Nappi</dc:creator>
  <cp:keywords/>
  <dc:description/>
  <cp:lastModifiedBy>Elena Nappi</cp:lastModifiedBy>
  <cp:revision>4</cp:revision>
  <dcterms:created xsi:type="dcterms:W3CDTF">2025-10-27T16:18:00Z</dcterms:created>
  <dcterms:modified xsi:type="dcterms:W3CDTF">2025-11-03T16:06:00Z</dcterms:modified>
</cp:coreProperties>
</file>