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F3E3" w14:textId="77777777" w:rsidR="00A62895" w:rsidRPr="00EA4752" w:rsidRDefault="00A62895">
      <w:pPr>
        <w:rPr>
          <w:rFonts w:asciiTheme="minorBidi" w:hAnsiTheme="minorBidi"/>
        </w:rPr>
      </w:pPr>
    </w:p>
    <w:p w14:paraId="49B804D3" w14:textId="77777777" w:rsidR="00E43BA2" w:rsidRPr="00EA4752" w:rsidRDefault="00E43BA2">
      <w:pPr>
        <w:rPr>
          <w:rFonts w:asciiTheme="minorBidi" w:hAnsiTheme="minorBidi"/>
          <w:sz w:val="24"/>
          <w:szCs w:val="24"/>
        </w:rPr>
      </w:pPr>
    </w:p>
    <w:p w14:paraId="0D7356CB" w14:textId="079B8E11" w:rsidR="00E43BA2" w:rsidRPr="00EA4752" w:rsidRDefault="00E43BA2">
      <w:pPr>
        <w:rPr>
          <w:rFonts w:asciiTheme="minorBidi" w:hAnsiTheme="minorBidi"/>
          <w:sz w:val="24"/>
          <w:szCs w:val="24"/>
        </w:rPr>
      </w:pPr>
      <w:r w:rsidRPr="00EA4752">
        <w:rPr>
          <w:rFonts w:asciiTheme="minorBidi" w:hAnsiTheme="minorBidi"/>
          <w:sz w:val="24"/>
          <w:szCs w:val="24"/>
        </w:rPr>
        <w:t>Comunicato stampa</w:t>
      </w:r>
    </w:p>
    <w:p w14:paraId="5323339B" w14:textId="77777777" w:rsidR="00EA4752" w:rsidRPr="00EA4752" w:rsidRDefault="00EA4752" w:rsidP="00EA4752">
      <w:pPr>
        <w:rPr>
          <w:rFonts w:asciiTheme="minorBidi" w:hAnsiTheme="minorBidi"/>
          <w:b/>
          <w:bCs/>
          <w:sz w:val="28"/>
          <w:szCs w:val="28"/>
        </w:rPr>
      </w:pPr>
      <w:r w:rsidRPr="00EA4752">
        <w:rPr>
          <w:rFonts w:asciiTheme="minorBidi" w:hAnsiTheme="minorBidi"/>
          <w:b/>
          <w:bCs/>
          <w:sz w:val="28"/>
          <w:szCs w:val="28"/>
        </w:rPr>
        <w:t>Sala Grande</w:t>
      </w:r>
    </w:p>
    <w:p w14:paraId="3D635A99" w14:textId="7C792364" w:rsidR="00EA4752" w:rsidRPr="00EA4752" w:rsidRDefault="00EA4752" w:rsidP="00EA4752">
      <w:pPr>
        <w:rPr>
          <w:rFonts w:asciiTheme="minorBidi" w:hAnsiTheme="minorBidi"/>
        </w:rPr>
      </w:pPr>
      <w:r w:rsidRPr="00EA4752">
        <w:rPr>
          <w:rFonts w:asciiTheme="minorBidi" w:hAnsiTheme="minorBidi"/>
          <w:sz w:val="24"/>
          <w:szCs w:val="24"/>
        </w:rPr>
        <w:t xml:space="preserve">18 - 23 </w:t>
      </w:r>
      <w:proofErr w:type="gramStart"/>
      <w:r w:rsidRPr="00EA4752">
        <w:rPr>
          <w:rFonts w:asciiTheme="minorBidi" w:hAnsiTheme="minorBidi"/>
          <w:sz w:val="24"/>
          <w:szCs w:val="24"/>
        </w:rPr>
        <w:t>Novembre</w:t>
      </w:r>
      <w:proofErr w:type="gramEnd"/>
      <w:r w:rsidRPr="00EA4752">
        <w:rPr>
          <w:rFonts w:asciiTheme="minorBidi" w:hAnsiTheme="minorBidi"/>
          <w:sz w:val="24"/>
          <w:szCs w:val="24"/>
        </w:rPr>
        <w:t xml:space="preserve"> 2025</w:t>
      </w:r>
      <w:r w:rsidRPr="00EA4752">
        <w:rPr>
          <w:rFonts w:asciiTheme="minorBidi" w:hAnsiTheme="minorBidi"/>
          <w:b/>
          <w:bCs/>
        </w:rPr>
        <w:br/>
      </w:r>
      <w:r w:rsidRPr="00EA4752">
        <w:rPr>
          <w:rFonts w:asciiTheme="minorBidi" w:hAnsiTheme="minorBidi"/>
          <w:b/>
          <w:bCs/>
          <w:sz w:val="28"/>
          <w:szCs w:val="28"/>
        </w:rPr>
        <w:t>LA PRINCIPESSA DI LAMPEDUSA</w:t>
      </w:r>
      <w:r w:rsidRPr="00EA4752">
        <w:rPr>
          <w:rFonts w:asciiTheme="minorBidi" w:hAnsiTheme="minorBidi"/>
          <w:b/>
          <w:bCs/>
        </w:rPr>
        <w:br/>
      </w:r>
      <w:r w:rsidRPr="00EA4752">
        <w:rPr>
          <w:rFonts w:asciiTheme="minorBidi" w:hAnsiTheme="minorBidi"/>
        </w:rPr>
        <w:t>di Ruggero Cappuccio</w:t>
      </w:r>
      <w:r w:rsidRPr="00EA4752">
        <w:rPr>
          <w:rFonts w:asciiTheme="minorBidi" w:hAnsiTheme="minorBidi"/>
        </w:rPr>
        <w:br/>
        <w:t>diretto e interpretato da Sonia Bergamasco</w:t>
      </w:r>
    </w:p>
    <w:p w14:paraId="27976B09" w14:textId="77777777" w:rsidR="00EA4752" w:rsidRPr="00EA4752" w:rsidRDefault="00EA4752" w:rsidP="00EA4752">
      <w:pPr>
        <w:rPr>
          <w:rFonts w:asciiTheme="minorBidi" w:hAnsiTheme="minorBidi"/>
        </w:rPr>
      </w:pPr>
      <w:r w:rsidRPr="00EA4752">
        <w:rPr>
          <w:rFonts w:asciiTheme="minorBidi" w:hAnsiTheme="minorBidi"/>
        </w:rPr>
        <w:t>musiche Marco Betta, Ivo Parlati, Charles Gounod, Nino Rota</w:t>
      </w:r>
      <w:r w:rsidRPr="00EA4752">
        <w:rPr>
          <w:rFonts w:asciiTheme="minorBidi" w:hAnsiTheme="minorBidi"/>
        </w:rPr>
        <w:br/>
        <w:t xml:space="preserve">scena Paolo </w:t>
      </w:r>
      <w:proofErr w:type="spellStart"/>
      <w:r w:rsidRPr="00EA4752">
        <w:rPr>
          <w:rFonts w:asciiTheme="minorBidi" w:hAnsiTheme="minorBidi"/>
        </w:rPr>
        <w:t>Iammarrone</w:t>
      </w:r>
      <w:proofErr w:type="spellEnd"/>
      <w:r w:rsidRPr="00EA4752">
        <w:rPr>
          <w:rFonts w:asciiTheme="minorBidi" w:hAnsiTheme="minorBidi"/>
        </w:rPr>
        <w:t>, Vincenzo Fiorillo</w:t>
      </w:r>
      <w:r w:rsidRPr="00EA4752">
        <w:rPr>
          <w:rFonts w:asciiTheme="minorBidi" w:hAnsiTheme="minorBidi"/>
        </w:rPr>
        <w:br/>
        <w:t>costume Carlo Poggioli</w:t>
      </w:r>
      <w:r w:rsidRPr="00EA4752">
        <w:rPr>
          <w:rFonts w:asciiTheme="minorBidi" w:hAnsiTheme="minorBidi"/>
        </w:rPr>
        <w:br/>
        <w:t>luci Cesare Accetta</w:t>
      </w:r>
      <w:r w:rsidRPr="00EA4752">
        <w:rPr>
          <w:rFonts w:asciiTheme="minorBidi" w:hAnsiTheme="minorBidi"/>
        </w:rPr>
        <w:br/>
        <w:t>consulenza al suono </w:t>
      </w:r>
      <w:proofErr w:type="spellStart"/>
      <w:r w:rsidRPr="00EA4752">
        <w:rPr>
          <w:rFonts w:asciiTheme="minorBidi" w:hAnsiTheme="minorBidi"/>
        </w:rPr>
        <w:t>Gup</w:t>
      </w:r>
      <w:proofErr w:type="spellEnd"/>
      <w:r w:rsidRPr="00EA4752">
        <w:rPr>
          <w:rFonts w:asciiTheme="minorBidi" w:hAnsiTheme="minorBidi"/>
        </w:rPr>
        <w:t xml:space="preserve"> </w:t>
      </w:r>
      <w:proofErr w:type="spellStart"/>
      <w:r w:rsidRPr="00EA4752">
        <w:rPr>
          <w:rFonts w:asciiTheme="minorBidi" w:hAnsiTheme="minorBidi"/>
        </w:rPr>
        <w:t>Alcaro</w:t>
      </w:r>
      <w:proofErr w:type="spellEnd"/>
    </w:p>
    <w:p w14:paraId="76F20EBC" w14:textId="77777777" w:rsidR="00EA4752" w:rsidRPr="00EA4752" w:rsidRDefault="00EA4752" w:rsidP="00EA4752">
      <w:pPr>
        <w:rPr>
          <w:rFonts w:asciiTheme="minorBidi" w:hAnsiTheme="minorBidi"/>
        </w:rPr>
      </w:pPr>
      <w:r w:rsidRPr="00EA4752">
        <w:rPr>
          <w:rFonts w:asciiTheme="minorBidi" w:hAnsiTheme="minorBidi"/>
        </w:rPr>
        <w:t>produzione Fondazione Campania dei Festival — Campania Teatro Festival</w:t>
      </w:r>
    </w:p>
    <w:p w14:paraId="1DC6D3DB" w14:textId="77777777" w:rsidR="00EA4752" w:rsidRPr="00EA4752" w:rsidRDefault="00EA4752" w:rsidP="00EA4752">
      <w:pPr>
        <w:rPr>
          <w:rFonts w:asciiTheme="minorBidi" w:hAnsiTheme="minorBidi"/>
        </w:rPr>
      </w:pPr>
      <w:r w:rsidRPr="00EA4752">
        <w:rPr>
          <w:rFonts w:asciiTheme="minorBidi" w:hAnsiTheme="minorBidi"/>
        </w:rPr>
        <w:t>datore luci Antonio Palazzolo</w:t>
      </w:r>
      <w:r w:rsidRPr="00EA4752">
        <w:rPr>
          <w:rFonts w:asciiTheme="minorBidi" w:hAnsiTheme="minorBidi"/>
        </w:rPr>
        <w:br/>
        <w:t>aiuto regia Umberto Salvato</w:t>
      </w:r>
      <w:r w:rsidRPr="00EA4752">
        <w:rPr>
          <w:rFonts w:asciiTheme="minorBidi" w:hAnsiTheme="minorBidi"/>
        </w:rPr>
        <w:br/>
        <w:t>fonico Antonio D’Antuono</w:t>
      </w:r>
      <w:r w:rsidRPr="00EA4752">
        <w:rPr>
          <w:rFonts w:asciiTheme="minorBidi" w:hAnsiTheme="minorBidi"/>
        </w:rPr>
        <w:br/>
        <w:t>direttore di scena Massimiliano Albanese</w:t>
      </w:r>
      <w:r w:rsidRPr="00EA4752">
        <w:rPr>
          <w:rFonts w:asciiTheme="minorBidi" w:hAnsiTheme="minorBidi"/>
        </w:rPr>
        <w:br/>
        <w:t>aiuto fonico Luigi Aquino</w:t>
      </w:r>
      <w:r w:rsidRPr="00EA4752">
        <w:rPr>
          <w:rFonts w:asciiTheme="minorBidi" w:hAnsiTheme="minorBidi"/>
        </w:rPr>
        <w:br/>
        <w:t>macchinista Fabio Barra</w:t>
      </w:r>
      <w:r w:rsidRPr="00EA4752">
        <w:rPr>
          <w:rFonts w:asciiTheme="minorBidi" w:hAnsiTheme="minorBidi"/>
        </w:rPr>
        <w:br/>
        <w:t>sartoria Tirelli</w:t>
      </w:r>
      <w:r w:rsidRPr="00EA4752">
        <w:rPr>
          <w:rFonts w:asciiTheme="minorBidi" w:hAnsiTheme="minorBidi"/>
        </w:rPr>
        <w:br/>
        <w:t>service audio MUSICA&amp;MUSICA</w:t>
      </w:r>
      <w:r w:rsidRPr="00EA4752">
        <w:rPr>
          <w:rFonts w:asciiTheme="minorBidi" w:hAnsiTheme="minorBidi"/>
        </w:rPr>
        <w:br/>
        <w:t xml:space="preserve">service luci MEGARIDE </w:t>
      </w:r>
      <w:proofErr w:type="spellStart"/>
      <w:r w:rsidRPr="00EA4752">
        <w:rPr>
          <w:rFonts w:asciiTheme="minorBidi" w:hAnsiTheme="minorBidi"/>
        </w:rPr>
        <w:t>srl</w:t>
      </w:r>
      <w:proofErr w:type="spellEnd"/>
      <w:r w:rsidRPr="00EA4752">
        <w:rPr>
          <w:rFonts w:asciiTheme="minorBidi" w:hAnsiTheme="minorBidi"/>
        </w:rPr>
        <w:br/>
        <w:t>segretaria di produzione Sabrina Codato</w:t>
      </w:r>
    </w:p>
    <w:p w14:paraId="6FBA3CE4" w14:textId="61A0CA9F" w:rsidR="00EA4752" w:rsidRPr="00EA4752" w:rsidRDefault="00EA4752" w:rsidP="00EA4752">
      <w:pPr>
        <w:rPr>
          <w:rFonts w:asciiTheme="minorBidi" w:hAnsiTheme="minorBidi"/>
        </w:rPr>
      </w:pPr>
      <w:r w:rsidRPr="00EA4752">
        <w:rPr>
          <w:rFonts w:asciiTheme="minorBidi" w:hAnsiTheme="minorBidi"/>
        </w:rPr>
        <w:t>Partner culturale</w:t>
      </w:r>
      <w:r w:rsidRPr="00EA4752">
        <w:rPr>
          <w:rFonts w:asciiTheme="minorBidi" w:hAnsiTheme="minorBidi"/>
        </w:rPr>
        <w:t xml:space="preserve"> Grazia</w:t>
      </w:r>
    </w:p>
    <w:p w14:paraId="56BEE9D8" w14:textId="47AF3BB6" w:rsidR="00EA4752" w:rsidRPr="00EA4752" w:rsidRDefault="00EA4752" w:rsidP="00EA4752">
      <w:pPr>
        <w:rPr>
          <w:rFonts w:asciiTheme="minorBidi" w:hAnsiTheme="minorBidi"/>
        </w:rPr>
      </w:pPr>
      <w:bookmarkStart w:id="0" w:name="sezione-1"/>
      <w:bookmarkEnd w:id="0"/>
      <w:r w:rsidRPr="00EA4752">
        <w:rPr>
          <w:rFonts w:asciiTheme="minorBidi" w:hAnsiTheme="minorBidi"/>
        </w:rPr>
        <w:t>In collaborazione con</w:t>
      </w:r>
      <w:r w:rsidRPr="00EA4752">
        <w:rPr>
          <w:rFonts w:asciiTheme="minorBidi" w:hAnsiTheme="minorBidi"/>
        </w:rPr>
        <w:t xml:space="preserve"> </w:t>
      </w:r>
      <w:proofErr w:type="spellStart"/>
      <w:r w:rsidRPr="00EA4752">
        <w:rPr>
          <w:rFonts w:asciiTheme="minorBidi" w:hAnsiTheme="minorBidi"/>
        </w:rPr>
        <w:t>CristalFarma</w:t>
      </w:r>
      <w:proofErr w:type="spellEnd"/>
    </w:p>
    <w:p w14:paraId="751DD669" w14:textId="3E2AF5CD" w:rsidR="00EA4752" w:rsidRPr="00EA4752" w:rsidRDefault="00EA4752" w:rsidP="00EA4752">
      <w:pPr>
        <w:rPr>
          <w:rFonts w:asciiTheme="minorBidi" w:hAnsiTheme="minorBidi"/>
        </w:rPr>
      </w:pPr>
    </w:p>
    <w:p w14:paraId="40AE78D2" w14:textId="5AF3C366" w:rsidR="00EA4752" w:rsidRPr="00EA4752" w:rsidRDefault="00EA4752" w:rsidP="00EA4752">
      <w:pPr>
        <w:rPr>
          <w:rFonts w:asciiTheme="minorBidi" w:hAnsiTheme="minorBidi"/>
        </w:rPr>
      </w:pPr>
      <w:r w:rsidRPr="00EA4752">
        <w:rPr>
          <w:rFonts w:asciiTheme="minorBidi" w:hAnsiTheme="minorBidi"/>
        </w:rPr>
        <w:t xml:space="preserve">durata 60 minuti </w:t>
      </w:r>
    </w:p>
    <w:p w14:paraId="3F9F2595" w14:textId="77777777" w:rsidR="00EA4752" w:rsidRPr="00EA4752" w:rsidRDefault="00EA4752" w:rsidP="00EA4752">
      <w:pPr>
        <w:rPr>
          <w:rFonts w:asciiTheme="minorBidi" w:hAnsiTheme="minorBidi"/>
        </w:rPr>
      </w:pPr>
      <w:r w:rsidRPr="00EA4752">
        <w:rPr>
          <w:rFonts w:asciiTheme="minorBidi" w:hAnsiTheme="minorBidi"/>
        </w:rPr>
        <w:t>Prima del principe di Lampedusa, c’è una principessa.</w:t>
      </w:r>
    </w:p>
    <w:p w14:paraId="577195FA" w14:textId="77777777" w:rsidR="00EA4752" w:rsidRPr="00EA4752" w:rsidRDefault="00EA4752" w:rsidP="00EA4752">
      <w:pPr>
        <w:rPr>
          <w:rFonts w:asciiTheme="minorBidi" w:hAnsiTheme="minorBidi"/>
        </w:rPr>
      </w:pPr>
      <w:r w:rsidRPr="00EA4752">
        <w:rPr>
          <w:rFonts w:asciiTheme="minorBidi" w:hAnsiTheme="minorBidi"/>
        </w:rPr>
        <w:t>Al centro del mondo che ha ispirato le magnifiche pagine de Il Gattopardo c’è Beatrice</w:t>
      </w:r>
    </w:p>
    <w:p w14:paraId="3B937149" w14:textId="77777777" w:rsidR="00EA4752" w:rsidRPr="00EA4752" w:rsidRDefault="00EA4752" w:rsidP="00EA4752">
      <w:pPr>
        <w:rPr>
          <w:rFonts w:asciiTheme="minorBidi" w:hAnsiTheme="minorBidi"/>
        </w:rPr>
      </w:pPr>
      <w:r w:rsidRPr="00EA4752">
        <w:rPr>
          <w:rFonts w:asciiTheme="minorBidi" w:hAnsiTheme="minorBidi"/>
        </w:rPr>
        <w:t xml:space="preserve">Mastrogiovanni Tasca di </w:t>
      </w:r>
      <w:proofErr w:type="spellStart"/>
      <w:r w:rsidRPr="00EA4752">
        <w:rPr>
          <w:rFonts w:asciiTheme="minorBidi" w:hAnsiTheme="minorBidi"/>
        </w:rPr>
        <w:t>Cutò</w:t>
      </w:r>
      <w:proofErr w:type="spellEnd"/>
      <w:r w:rsidRPr="00EA4752">
        <w:rPr>
          <w:rFonts w:asciiTheme="minorBidi" w:hAnsiTheme="minorBidi"/>
        </w:rPr>
        <w:t>, madre di Tomasi di Lampedusa: bella, coltissima, straordinaria pianista, disinvolta nell’uso di tre lingue straniere.</w:t>
      </w:r>
    </w:p>
    <w:p w14:paraId="226DD2B7" w14:textId="77777777" w:rsidR="00EA4752" w:rsidRPr="00EA4752" w:rsidRDefault="00EA4752" w:rsidP="00EA4752">
      <w:pPr>
        <w:rPr>
          <w:rFonts w:asciiTheme="minorBidi" w:hAnsiTheme="minorBidi"/>
        </w:rPr>
      </w:pPr>
      <w:r w:rsidRPr="00EA4752">
        <w:rPr>
          <w:rFonts w:asciiTheme="minorBidi" w:hAnsiTheme="minorBidi"/>
        </w:rPr>
        <w:t>Ruggero Cappuccio ne restituisce la modernità, il carisma e il coraggio in un monologo onirico interpretato e diretto dall’attrice e musicista Sonia Bergamasco.</w:t>
      </w:r>
    </w:p>
    <w:p w14:paraId="6A397E1C" w14:textId="77777777" w:rsidR="00EA4752" w:rsidRPr="00EA4752" w:rsidRDefault="00EA4752" w:rsidP="00EA4752">
      <w:pPr>
        <w:rPr>
          <w:rFonts w:asciiTheme="minorBidi" w:hAnsiTheme="minorBidi"/>
        </w:rPr>
      </w:pPr>
      <w:r w:rsidRPr="00EA4752">
        <w:rPr>
          <w:rFonts w:asciiTheme="minorBidi" w:hAnsiTheme="minorBidi"/>
        </w:rPr>
        <w:t xml:space="preserve">In una Palermo devastata dai bombardamenti alleati del '43, la principessa, morta ma ancora cosciente e sola, dialoga con i fantasmi della sua vita – amori, fallimenti, desideri – che tornano a lei con incarnazioni sensualissime, comiche, mille trame di vite corporee dense di eros e di segreti. </w:t>
      </w:r>
    </w:p>
    <w:p w14:paraId="3AA7EAE3" w14:textId="77777777" w:rsidR="00EA4752" w:rsidRPr="00EA4752" w:rsidRDefault="00EA4752" w:rsidP="00EA4752">
      <w:pPr>
        <w:rPr>
          <w:rFonts w:asciiTheme="minorBidi" w:hAnsiTheme="minorBidi"/>
        </w:rPr>
      </w:pPr>
      <w:r w:rsidRPr="00EA4752">
        <w:rPr>
          <w:rFonts w:asciiTheme="minorBidi" w:hAnsiTheme="minorBidi"/>
        </w:rPr>
        <w:lastRenderedPageBreak/>
        <w:t>Beatrice sogna, danza con le parole in una scena vuota, ma colma di visioni, e infine invita alla bellezza, alla libertà e alla vita con ultimo ballo sotto le bombe.</w:t>
      </w:r>
    </w:p>
    <w:p w14:paraId="56EAE3D3" w14:textId="77777777" w:rsidR="00EA4752" w:rsidRPr="00EA4752" w:rsidRDefault="00EA4752" w:rsidP="00EA4752">
      <w:pPr>
        <w:rPr>
          <w:rFonts w:asciiTheme="minorBidi" w:hAnsiTheme="minorBidi"/>
        </w:rPr>
      </w:pPr>
      <w:r w:rsidRPr="00EA4752">
        <w:rPr>
          <w:rFonts w:asciiTheme="minorBidi" w:hAnsiTheme="minorBidi"/>
        </w:rPr>
        <w:t xml:space="preserve">La musica – firmata da Marco Betta e Ivo Parlati – accompagna una partitura emotiva che esplora l’identità femminile, la solitudine e la forza dei legami. </w:t>
      </w:r>
    </w:p>
    <w:p w14:paraId="0C32FBEF" w14:textId="77777777" w:rsidR="00EA4752" w:rsidRPr="00EA4752" w:rsidRDefault="00EA4752" w:rsidP="00EA4752">
      <w:pPr>
        <w:rPr>
          <w:rFonts w:asciiTheme="minorBidi" w:hAnsiTheme="minorBidi"/>
          <w:i/>
          <w:iCs/>
        </w:rPr>
      </w:pPr>
      <w:r w:rsidRPr="00EA4752">
        <w:rPr>
          <w:rFonts w:asciiTheme="minorBidi" w:hAnsiTheme="minorBidi"/>
        </w:rPr>
        <w:t>La trama musicale, in cui la voce della protagonista, e le tante voci di chi lei ha amato, detestato, compreso e rifiutato si intrecciano e si inseguono, prendono corpo e spazio in un concerto di emozioni in cui esplode il vitalismo di un’anima sublime</w:t>
      </w:r>
      <w:r w:rsidRPr="00EA4752">
        <w:rPr>
          <w:rFonts w:asciiTheme="minorBidi" w:hAnsiTheme="minorBidi"/>
          <w:i/>
          <w:iCs/>
        </w:rPr>
        <w:t>.</w:t>
      </w:r>
    </w:p>
    <w:p w14:paraId="1AF7B0FB" w14:textId="77777777" w:rsidR="00EA4752" w:rsidRPr="00EA4752" w:rsidRDefault="00EA4752" w:rsidP="00EA4752">
      <w:pPr>
        <w:rPr>
          <w:rFonts w:asciiTheme="minorBidi" w:hAnsiTheme="minorBidi"/>
          <w:i/>
          <w:iCs/>
        </w:rPr>
      </w:pPr>
    </w:p>
    <w:p w14:paraId="2B4D46A8" w14:textId="77777777" w:rsidR="00EA4752" w:rsidRPr="00EA4752" w:rsidRDefault="00EA4752" w:rsidP="00EA4752">
      <w:pPr>
        <w:rPr>
          <w:rFonts w:asciiTheme="minorBidi" w:hAnsiTheme="minorBidi"/>
          <w:i/>
          <w:iCs/>
        </w:rPr>
      </w:pPr>
      <w:r w:rsidRPr="00EA4752">
        <w:rPr>
          <w:rFonts w:asciiTheme="minorBidi" w:hAnsiTheme="minorBidi"/>
          <w:i/>
          <w:iCs/>
        </w:rPr>
        <w:t>«Ruggero Cappuccio mi consegna la trama di un sogno, da mettere in scena come interprete e come regista. (…) Un teatro delle emozioni e del pensiero. La solitudine essenziale di una donna che, in un presente senza tempo, prende finalmente il suo spazio per raccontarsi e raccontare la storia». Sonia Bergamasco</w:t>
      </w:r>
    </w:p>
    <w:p w14:paraId="4E9C5AB8" w14:textId="77777777" w:rsidR="00EA4752" w:rsidRPr="00EA4752" w:rsidRDefault="00EA4752" w:rsidP="00EA4752">
      <w:pPr>
        <w:rPr>
          <w:rFonts w:asciiTheme="minorBidi" w:hAnsiTheme="minorBidi"/>
          <w:i/>
          <w:iCs/>
        </w:rPr>
      </w:pPr>
    </w:p>
    <w:p w14:paraId="5F512DD1" w14:textId="77777777" w:rsidR="00EA4752" w:rsidRPr="00EA4752" w:rsidRDefault="00EA4752" w:rsidP="00EA4752">
      <w:pPr>
        <w:rPr>
          <w:rFonts w:asciiTheme="minorBidi" w:hAnsiTheme="minorBidi"/>
          <w:i/>
          <w:iCs/>
        </w:rPr>
      </w:pPr>
      <w:r w:rsidRPr="00EA4752">
        <w:rPr>
          <w:rFonts w:asciiTheme="minorBidi" w:hAnsiTheme="minorBidi"/>
          <w:i/>
          <w:iCs/>
        </w:rPr>
        <w:t xml:space="preserve">«La principessa, si trova di fronte a un’abbagliante rivelazione: il suo trapasso è avvenuto, ma la coscienza è intatta. I fantasmi della sua esistenza tornano a materializzarsi intorno a lei con incarnazioni sensualissime, con disarmante comicità, con mille trame di vite corporee dense di eros, di segreti, di nostalgie. La forza della natura siciliana, la seduzione di oscure energie elleniche, gli </w:t>
      </w:r>
      <w:proofErr w:type="gramStart"/>
      <w:r w:rsidRPr="00EA4752">
        <w:rPr>
          <w:rFonts w:asciiTheme="minorBidi" w:hAnsiTheme="minorBidi"/>
          <w:i/>
          <w:iCs/>
        </w:rPr>
        <w:t>dei</w:t>
      </w:r>
      <w:proofErr w:type="gramEnd"/>
      <w:r w:rsidRPr="00EA4752">
        <w:rPr>
          <w:rFonts w:asciiTheme="minorBidi" w:hAnsiTheme="minorBidi"/>
          <w:i/>
          <w:iCs/>
        </w:rPr>
        <w:t>, il sangue, le guerre e l’anelito alla bellezza, sono il campo magnetico in cui la Principessa, ancora attratta dal fascino dei corpi, apre un duello per raggiungere la liberazione». Ruggero Cappuccio</w:t>
      </w:r>
    </w:p>
    <w:p w14:paraId="5D1E92C6" w14:textId="77777777" w:rsidR="00E43BA2" w:rsidRPr="00EA4752" w:rsidRDefault="00E43BA2">
      <w:pPr>
        <w:rPr>
          <w:rFonts w:asciiTheme="minorBidi" w:hAnsiTheme="minorBidi"/>
        </w:rPr>
      </w:pPr>
    </w:p>
    <w:sectPr w:rsidR="00E43BA2" w:rsidRPr="00EA4752">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A21D" w14:textId="77777777" w:rsidR="00E43BA2" w:rsidRDefault="00E43BA2" w:rsidP="00E43BA2">
      <w:pPr>
        <w:spacing w:after="0" w:line="240" w:lineRule="auto"/>
      </w:pPr>
      <w:r>
        <w:separator/>
      </w:r>
    </w:p>
  </w:endnote>
  <w:endnote w:type="continuationSeparator" w:id="0">
    <w:p w14:paraId="1ED3720B" w14:textId="77777777" w:rsidR="00E43BA2" w:rsidRDefault="00E43BA2" w:rsidP="00E4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645F" w14:textId="77777777" w:rsidR="00E43BA2" w:rsidRDefault="00E43BA2" w:rsidP="00E43BA2">
      <w:pPr>
        <w:spacing w:after="0" w:line="240" w:lineRule="auto"/>
      </w:pPr>
      <w:r>
        <w:separator/>
      </w:r>
    </w:p>
  </w:footnote>
  <w:footnote w:type="continuationSeparator" w:id="0">
    <w:p w14:paraId="1793B7A8" w14:textId="77777777" w:rsidR="00E43BA2" w:rsidRDefault="00E43BA2" w:rsidP="00E4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A7C0" w14:textId="6928184E" w:rsidR="00E43BA2" w:rsidRDefault="00E43BA2">
    <w:pPr>
      <w:pStyle w:val="Header"/>
    </w:pPr>
    <w:r>
      <w:rPr>
        <w:noProof/>
      </w:rPr>
      <w:drawing>
        <wp:inline distT="0" distB="0" distL="0" distR="0" wp14:anchorId="4239652B" wp14:editId="2EEAEDA0">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F8"/>
    <w:rsid w:val="000F07F8"/>
    <w:rsid w:val="00566873"/>
    <w:rsid w:val="007F3AC9"/>
    <w:rsid w:val="00867620"/>
    <w:rsid w:val="00A62895"/>
    <w:rsid w:val="00E43BA2"/>
    <w:rsid w:val="00EA475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EE0D"/>
  <w15:chartTrackingRefBased/>
  <w15:docId w15:val="{0F3AB85E-C205-47D1-89A0-BAEB72F4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0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7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7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7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07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7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7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7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F8"/>
    <w:rPr>
      <w:rFonts w:eastAsiaTheme="majorEastAsia" w:cstheme="majorBidi"/>
      <w:color w:val="272727" w:themeColor="text1" w:themeTint="D8"/>
    </w:rPr>
  </w:style>
  <w:style w:type="paragraph" w:styleId="Title">
    <w:name w:val="Title"/>
    <w:basedOn w:val="Normal"/>
    <w:next w:val="Normal"/>
    <w:link w:val="TitleChar"/>
    <w:uiPriority w:val="10"/>
    <w:qFormat/>
    <w:rsid w:val="000F0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F8"/>
    <w:pPr>
      <w:spacing w:before="160"/>
      <w:jc w:val="center"/>
    </w:pPr>
    <w:rPr>
      <w:i/>
      <w:iCs/>
      <w:color w:val="404040" w:themeColor="text1" w:themeTint="BF"/>
    </w:rPr>
  </w:style>
  <w:style w:type="character" w:customStyle="1" w:styleId="QuoteChar">
    <w:name w:val="Quote Char"/>
    <w:basedOn w:val="DefaultParagraphFont"/>
    <w:link w:val="Quote"/>
    <w:uiPriority w:val="29"/>
    <w:rsid w:val="000F07F8"/>
    <w:rPr>
      <w:i/>
      <w:iCs/>
      <w:color w:val="404040" w:themeColor="text1" w:themeTint="BF"/>
    </w:rPr>
  </w:style>
  <w:style w:type="paragraph" w:styleId="ListParagraph">
    <w:name w:val="List Paragraph"/>
    <w:basedOn w:val="Normal"/>
    <w:uiPriority w:val="34"/>
    <w:qFormat/>
    <w:rsid w:val="000F07F8"/>
    <w:pPr>
      <w:ind w:left="720"/>
      <w:contextualSpacing/>
    </w:pPr>
  </w:style>
  <w:style w:type="character" w:styleId="IntenseEmphasis">
    <w:name w:val="Intense Emphasis"/>
    <w:basedOn w:val="DefaultParagraphFont"/>
    <w:uiPriority w:val="21"/>
    <w:qFormat/>
    <w:rsid w:val="000F07F8"/>
    <w:rPr>
      <w:i/>
      <w:iCs/>
      <w:color w:val="2F5496" w:themeColor="accent1" w:themeShade="BF"/>
    </w:rPr>
  </w:style>
  <w:style w:type="paragraph" w:styleId="IntenseQuote">
    <w:name w:val="Intense Quote"/>
    <w:basedOn w:val="Normal"/>
    <w:next w:val="Normal"/>
    <w:link w:val="IntenseQuoteChar"/>
    <w:uiPriority w:val="30"/>
    <w:qFormat/>
    <w:rsid w:val="000F0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7F8"/>
    <w:rPr>
      <w:i/>
      <w:iCs/>
      <w:color w:val="2F5496" w:themeColor="accent1" w:themeShade="BF"/>
    </w:rPr>
  </w:style>
  <w:style w:type="character" w:styleId="IntenseReference">
    <w:name w:val="Intense Reference"/>
    <w:basedOn w:val="DefaultParagraphFont"/>
    <w:uiPriority w:val="32"/>
    <w:qFormat/>
    <w:rsid w:val="000F07F8"/>
    <w:rPr>
      <w:b/>
      <w:bCs/>
      <w:smallCaps/>
      <w:color w:val="2F5496" w:themeColor="accent1" w:themeShade="BF"/>
      <w:spacing w:val="5"/>
    </w:rPr>
  </w:style>
  <w:style w:type="paragraph" w:styleId="Header">
    <w:name w:val="header"/>
    <w:basedOn w:val="Normal"/>
    <w:link w:val="HeaderChar"/>
    <w:uiPriority w:val="99"/>
    <w:unhideWhenUsed/>
    <w:rsid w:val="00E43B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3BA2"/>
  </w:style>
  <w:style w:type="paragraph" w:styleId="Footer">
    <w:name w:val="footer"/>
    <w:basedOn w:val="Normal"/>
    <w:link w:val="FooterChar"/>
    <w:uiPriority w:val="99"/>
    <w:unhideWhenUsed/>
    <w:rsid w:val="00E43B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2025-10-28T15:02:00Z</dcterms:created>
  <dcterms:modified xsi:type="dcterms:W3CDTF">2025-10-28T16:20:00Z</dcterms:modified>
</cp:coreProperties>
</file>