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F91D" w14:textId="77777777" w:rsidR="00E63BDF" w:rsidRDefault="00E63BDF" w:rsidP="004B5306">
      <w:pPr>
        <w:rPr>
          <w:rFonts w:ascii="Arial" w:hAnsi="Arial" w:cs="Arial"/>
          <w:color w:val="000000" w:themeColor="text1"/>
        </w:rPr>
      </w:pPr>
    </w:p>
    <w:p w14:paraId="6E426AC8" w14:textId="77777777" w:rsidR="00E63BDF" w:rsidRDefault="00E63BDF" w:rsidP="004B5306">
      <w:pPr>
        <w:rPr>
          <w:rFonts w:ascii="Arial" w:hAnsi="Arial" w:cs="Arial"/>
          <w:color w:val="000000" w:themeColor="text1"/>
        </w:rPr>
      </w:pPr>
    </w:p>
    <w:p w14:paraId="1CFE9F9B" w14:textId="467AC0C7" w:rsidR="00F75A65" w:rsidRPr="003F4C78" w:rsidRDefault="00E53349" w:rsidP="004B5306">
      <w:pPr>
        <w:rPr>
          <w:rFonts w:ascii="Arial" w:hAnsi="Arial" w:cs="Arial"/>
          <w:color w:val="000000" w:themeColor="text1"/>
        </w:rPr>
      </w:pPr>
      <w:r w:rsidRPr="003F4C78">
        <w:rPr>
          <w:rFonts w:ascii="Arial" w:hAnsi="Arial" w:cs="Arial"/>
          <w:color w:val="000000" w:themeColor="text1"/>
        </w:rPr>
        <w:t>Comunicato stampa</w:t>
      </w:r>
    </w:p>
    <w:p w14:paraId="6F3DB521" w14:textId="62195EFD" w:rsidR="00A95F09" w:rsidRPr="003F4C78" w:rsidRDefault="00E53349" w:rsidP="00E63BDF">
      <w:pPr>
        <w:rPr>
          <w:rFonts w:ascii="Arial" w:hAnsi="Arial" w:cs="Arial"/>
          <w:color w:val="000000" w:themeColor="text1"/>
        </w:rPr>
      </w:pPr>
      <w:r w:rsidRPr="003F4C78">
        <w:rPr>
          <w:rFonts w:ascii="Arial" w:hAnsi="Arial" w:cs="Arial"/>
          <w:color w:val="000000" w:themeColor="text1"/>
        </w:rPr>
        <w:br/>
      </w:r>
      <w:r w:rsidR="00E63BDF" w:rsidRPr="00E63BDF">
        <w:rPr>
          <w:rFonts w:ascii="Arial" w:hAnsi="Arial" w:cs="Arial"/>
          <w:color w:val="000000" w:themeColor="text1"/>
        </w:rPr>
        <w:t xml:space="preserve">8 - 13 </w:t>
      </w:r>
      <w:proofErr w:type="gramStart"/>
      <w:r w:rsidR="00E63BDF" w:rsidRPr="00E63BDF">
        <w:rPr>
          <w:rFonts w:ascii="Arial" w:hAnsi="Arial" w:cs="Arial"/>
          <w:color w:val="000000" w:themeColor="text1"/>
        </w:rPr>
        <w:t>Aprile</w:t>
      </w:r>
      <w:proofErr w:type="gramEnd"/>
      <w:r w:rsidR="00617796" w:rsidRPr="003F4C78">
        <w:rPr>
          <w:rFonts w:ascii="Arial" w:hAnsi="Arial" w:cs="Arial"/>
          <w:color w:val="000000" w:themeColor="text1"/>
        </w:rPr>
        <w:t xml:space="preserve"> </w:t>
      </w:r>
      <w:r w:rsidR="000B59F0" w:rsidRPr="003F4C78">
        <w:rPr>
          <w:rFonts w:ascii="Arial" w:hAnsi="Arial" w:cs="Arial"/>
          <w:color w:val="000000" w:themeColor="text1"/>
        </w:rPr>
        <w:t xml:space="preserve">| </w:t>
      </w:r>
      <w:r w:rsidR="00BB1A50" w:rsidRPr="003F4C78">
        <w:rPr>
          <w:rFonts w:ascii="Arial" w:hAnsi="Arial" w:cs="Arial"/>
          <w:color w:val="000000" w:themeColor="text1"/>
        </w:rPr>
        <w:t>Sala Grande</w:t>
      </w:r>
    </w:p>
    <w:p w14:paraId="2D5A9931" w14:textId="77777777" w:rsidR="003974F8" w:rsidRPr="003F4C78" w:rsidRDefault="003974F8" w:rsidP="000D2174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</w:rPr>
      </w:pPr>
    </w:p>
    <w:p w14:paraId="07B3BD5A" w14:textId="0827C9B0" w:rsidR="00BB1A50" w:rsidRPr="003F4C78" w:rsidRDefault="00B82D16" w:rsidP="00BB1A50">
      <w:pPr>
        <w:pStyle w:val="Heading1"/>
        <w:shd w:val="clear" w:color="auto" w:fill="FFFFFF"/>
        <w:spacing w:before="0" w:beforeAutospacing="0" w:after="58" w:afterAutospacing="0"/>
        <w:rPr>
          <w:rFonts w:ascii="Arial" w:hAnsi="Arial" w:cs="Arial"/>
          <w:bCs w:val="0"/>
          <w:color w:val="1A1A1A"/>
          <w:sz w:val="24"/>
          <w:szCs w:val="24"/>
        </w:rPr>
      </w:pPr>
      <w:r w:rsidRPr="003F4C78">
        <w:rPr>
          <w:rFonts w:ascii="Arial" w:hAnsi="Arial" w:cs="Arial"/>
          <w:color w:val="1A1A1A"/>
          <w:sz w:val="24"/>
          <w:szCs w:val="24"/>
        </w:rPr>
        <w:t>BOSTON MARRIAGE</w:t>
      </w:r>
    </w:p>
    <w:p w14:paraId="50E35BEB" w14:textId="77777777" w:rsidR="00B82D16" w:rsidRPr="00B82D16" w:rsidRDefault="00B82D16" w:rsidP="00B82D16">
      <w:pPr>
        <w:pStyle w:val="NormalWeb"/>
        <w:spacing w:line="209" w:lineRule="atLeast"/>
        <w:rPr>
          <w:rFonts w:ascii="Arial" w:hAnsi="Arial" w:cs="Arial"/>
        </w:rPr>
      </w:pPr>
      <w:r w:rsidRPr="00B82D16">
        <w:rPr>
          <w:rFonts w:ascii="Arial" w:hAnsi="Arial" w:cs="Arial"/>
        </w:rPr>
        <w:t>di </w:t>
      </w:r>
      <w:r w:rsidRPr="00B82D16">
        <w:rPr>
          <w:rFonts w:ascii="Arial" w:hAnsi="Arial" w:cs="Arial"/>
          <w:b/>
          <w:bCs/>
        </w:rPr>
        <w:t>David Mamet</w:t>
      </w:r>
      <w:r w:rsidRPr="00B82D16">
        <w:rPr>
          <w:rFonts w:ascii="Arial" w:hAnsi="Arial" w:cs="Arial"/>
          <w:b/>
          <w:bCs/>
        </w:rPr>
        <w:br/>
      </w:r>
      <w:r w:rsidRPr="00B82D16">
        <w:rPr>
          <w:rFonts w:ascii="Arial" w:hAnsi="Arial" w:cs="Arial"/>
        </w:rPr>
        <w:t>traduzione Masolino D’Amico</w:t>
      </w:r>
      <w:r w:rsidRPr="00B82D16">
        <w:rPr>
          <w:rFonts w:ascii="Arial" w:hAnsi="Arial" w:cs="Arial"/>
        </w:rPr>
        <w:br/>
        <w:t>regia </w:t>
      </w:r>
      <w:r w:rsidRPr="00B82D16">
        <w:rPr>
          <w:rFonts w:ascii="Arial" w:hAnsi="Arial" w:cs="Arial"/>
          <w:b/>
          <w:bCs/>
        </w:rPr>
        <w:t xml:space="preserve">Giorgio </w:t>
      </w:r>
      <w:proofErr w:type="spellStart"/>
      <w:r w:rsidRPr="00B82D16">
        <w:rPr>
          <w:rFonts w:ascii="Arial" w:hAnsi="Arial" w:cs="Arial"/>
          <w:b/>
          <w:bCs/>
        </w:rPr>
        <w:t>Sangati</w:t>
      </w:r>
      <w:proofErr w:type="spellEnd"/>
      <w:r w:rsidRPr="00B82D16">
        <w:rPr>
          <w:rFonts w:ascii="Arial" w:hAnsi="Arial" w:cs="Arial"/>
        </w:rPr>
        <w:br/>
        <w:t>con </w:t>
      </w:r>
      <w:r w:rsidRPr="00B82D16">
        <w:rPr>
          <w:rFonts w:ascii="Arial" w:hAnsi="Arial" w:cs="Arial"/>
          <w:b/>
          <w:bCs/>
        </w:rPr>
        <w:t>Maria Paiato</w:t>
      </w:r>
      <w:r w:rsidRPr="00B82D16">
        <w:rPr>
          <w:rFonts w:ascii="Arial" w:hAnsi="Arial" w:cs="Arial"/>
        </w:rPr>
        <w:t>,</w:t>
      </w:r>
      <w:r w:rsidRPr="00B82D16">
        <w:rPr>
          <w:rFonts w:ascii="Arial" w:hAnsi="Arial" w:cs="Arial"/>
        </w:rPr>
        <w:br/>
      </w:r>
      <w:r w:rsidRPr="00B82D16">
        <w:rPr>
          <w:rFonts w:ascii="Arial" w:hAnsi="Arial" w:cs="Arial"/>
          <w:b/>
          <w:bCs/>
        </w:rPr>
        <w:t>Mariangela Granelli</w:t>
      </w:r>
      <w:r w:rsidRPr="00B82D16">
        <w:rPr>
          <w:rFonts w:ascii="Arial" w:hAnsi="Arial" w:cs="Arial"/>
        </w:rPr>
        <w:t>,</w:t>
      </w:r>
      <w:r w:rsidRPr="00B82D16">
        <w:rPr>
          <w:rFonts w:ascii="Arial" w:hAnsi="Arial" w:cs="Arial"/>
          <w:b/>
          <w:bCs/>
        </w:rPr>
        <w:t> Ludovica D’Auria</w:t>
      </w:r>
      <w:r w:rsidRPr="00B82D16">
        <w:rPr>
          <w:rFonts w:ascii="Arial" w:hAnsi="Arial" w:cs="Arial"/>
          <w:b/>
          <w:bCs/>
        </w:rPr>
        <w:br/>
      </w:r>
      <w:r w:rsidRPr="00B82D16">
        <w:rPr>
          <w:rFonts w:ascii="Arial" w:hAnsi="Arial" w:cs="Arial"/>
        </w:rPr>
        <w:t xml:space="preserve">scene Alberto </w:t>
      </w:r>
      <w:proofErr w:type="spellStart"/>
      <w:r w:rsidRPr="00B82D16">
        <w:rPr>
          <w:rFonts w:ascii="Arial" w:hAnsi="Arial" w:cs="Arial"/>
        </w:rPr>
        <w:t>Nonnato</w:t>
      </w:r>
      <w:proofErr w:type="spellEnd"/>
      <w:r w:rsidRPr="00B82D16">
        <w:rPr>
          <w:rFonts w:ascii="Arial" w:hAnsi="Arial" w:cs="Arial"/>
        </w:rPr>
        <w:br/>
        <w:t>luci Cesare Agoni</w:t>
      </w:r>
      <w:r w:rsidRPr="00B82D16">
        <w:rPr>
          <w:rFonts w:ascii="Arial" w:hAnsi="Arial" w:cs="Arial"/>
        </w:rPr>
        <w:br/>
        <w:t xml:space="preserve">costumi Gianluca </w:t>
      </w:r>
      <w:proofErr w:type="spellStart"/>
      <w:r w:rsidRPr="00B82D16">
        <w:rPr>
          <w:rFonts w:ascii="Arial" w:hAnsi="Arial" w:cs="Arial"/>
        </w:rPr>
        <w:t>Sbicca</w:t>
      </w:r>
      <w:proofErr w:type="spellEnd"/>
      <w:r w:rsidRPr="00B82D16">
        <w:rPr>
          <w:rFonts w:ascii="Arial" w:hAnsi="Arial" w:cs="Arial"/>
        </w:rPr>
        <w:br/>
        <w:t>musiche Giovanni Frison</w:t>
      </w:r>
      <w:r w:rsidRPr="00B82D16">
        <w:rPr>
          <w:rFonts w:ascii="Arial" w:hAnsi="Arial" w:cs="Arial"/>
        </w:rPr>
        <w:br/>
        <w:t xml:space="preserve">assistente alla regia Michele </w:t>
      </w:r>
      <w:proofErr w:type="spellStart"/>
      <w:r w:rsidRPr="00B82D16">
        <w:rPr>
          <w:rFonts w:ascii="Arial" w:hAnsi="Arial" w:cs="Arial"/>
        </w:rPr>
        <w:t>Tonicello</w:t>
      </w:r>
      <w:proofErr w:type="spellEnd"/>
    </w:p>
    <w:p w14:paraId="3D4A25D5" w14:textId="77777777" w:rsidR="00B82D16" w:rsidRPr="00B82D16" w:rsidRDefault="00B82D16" w:rsidP="00B82D16">
      <w:pPr>
        <w:pStyle w:val="NormalWeb"/>
        <w:spacing w:after="0" w:line="209" w:lineRule="atLeast"/>
        <w:rPr>
          <w:rFonts w:ascii="Arial" w:hAnsi="Arial" w:cs="Arial"/>
        </w:rPr>
      </w:pPr>
      <w:r w:rsidRPr="00B82D16">
        <w:rPr>
          <w:rFonts w:ascii="Arial" w:hAnsi="Arial" w:cs="Arial"/>
        </w:rPr>
        <w:t>produzione Centro Teatrale Bresciano / Teatro Biondo di Palermo</w:t>
      </w:r>
    </w:p>
    <w:p w14:paraId="609A1F97" w14:textId="77777777" w:rsidR="00B82D16" w:rsidRPr="00B82D16" w:rsidRDefault="00B82D16" w:rsidP="00B82D16">
      <w:pPr>
        <w:pStyle w:val="NormalWeb"/>
        <w:spacing w:line="209" w:lineRule="atLeast"/>
        <w:rPr>
          <w:rFonts w:ascii="Arial" w:hAnsi="Arial" w:cs="Arial"/>
        </w:rPr>
      </w:pPr>
      <w:r w:rsidRPr="00B82D16">
        <w:rPr>
          <w:rFonts w:ascii="Arial" w:hAnsi="Arial" w:cs="Arial"/>
        </w:rPr>
        <w:t>in accordo con Arcadia &amp; Ricono Ltd</w:t>
      </w:r>
      <w:r w:rsidRPr="00B82D16">
        <w:rPr>
          <w:rFonts w:ascii="Arial" w:hAnsi="Arial" w:cs="Arial"/>
        </w:rPr>
        <w:br/>
        <w:t>per gentile concessione di A3 Artists Agency</w:t>
      </w:r>
    </w:p>
    <w:p w14:paraId="1A9AE270" w14:textId="77777777" w:rsidR="006535E6" w:rsidRPr="003F4C78" w:rsidRDefault="006535E6" w:rsidP="0093702C">
      <w:pPr>
        <w:pStyle w:val="NormalWeb"/>
        <w:spacing w:before="0" w:beforeAutospacing="0" w:after="0" w:line="209" w:lineRule="atLeast"/>
        <w:rPr>
          <w:rFonts w:ascii="Arial" w:hAnsi="Arial" w:cs="Arial"/>
        </w:rPr>
      </w:pPr>
    </w:p>
    <w:p w14:paraId="42ED9B1C" w14:textId="77777777" w:rsidR="006535E6" w:rsidRPr="003F4C78" w:rsidRDefault="006535E6" w:rsidP="006535E6">
      <w:pPr>
        <w:pStyle w:val="Standard"/>
        <w:jc w:val="both"/>
        <w:rPr>
          <w:rFonts w:ascii="Arial" w:hAnsi="Arial" w:cs="Arial"/>
        </w:rPr>
      </w:pPr>
      <w:r w:rsidRPr="003F4C78">
        <w:rPr>
          <w:rFonts w:ascii="Arial" w:hAnsi="Arial" w:cs="Arial"/>
          <w:lang w:val="it-IT"/>
        </w:rPr>
        <w:t>Stati Uniti, fine Ottocento, un salotto, due dame e una cameriera. Tutto farebbe pensare a una trama convenzionale, un incontro tra amiche un po’ affettate, ma alla</w:t>
      </w:r>
      <w:r w:rsidRPr="003F4C78">
        <w:rPr>
          <w:rFonts w:ascii="Arial" w:hAnsi="Arial" w:cs="Arial"/>
          <w:i/>
          <w:iCs/>
          <w:lang w:val="it-IT"/>
        </w:rPr>
        <w:t xml:space="preserve"> forma</w:t>
      </w:r>
      <w:r w:rsidRPr="003F4C78">
        <w:rPr>
          <w:rFonts w:ascii="Arial" w:hAnsi="Arial" w:cs="Arial"/>
          <w:lang w:val="it-IT"/>
        </w:rPr>
        <w:t xml:space="preserve"> non corrisponde la sostanza: nella conversazione dal vocabolario ricercato fioccano volgarità e veniamo a sapere che le due sono state un tempo una coppia molto affiatata. L’espressione «Boston </w:t>
      </w:r>
      <w:proofErr w:type="spellStart"/>
      <w:r w:rsidRPr="003F4C78">
        <w:rPr>
          <w:rFonts w:ascii="Arial" w:hAnsi="Arial" w:cs="Arial"/>
          <w:lang w:val="it-IT"/>
        </w:rPr>
        <w:t>Marriage</w:t>
      </w:r>
      <w:proofErr w:type="spellEnd"/>
      <w:r w:rsidRPr="003F4C78">
        <w:rPr>
          <w:rFonts w:ascii="Arial" w:hAnsi="Arial" w:cs="Arial"/>
          <w:lang w:val="it-IT"/>
        </w:rPr>
        <w:t xml:space="preserve">», infatti, era in uso nel New </w:t>
      </w:r>
      <w:proofErr w:type="spellStart"/>
      <w:r w:rsidRPr="003F4C78">
        <w:rPr>
          <w:rFonts w:ascii="Arial" w:hAnsi="Arial" w:cs="Arial"/>
          <w:lang w:val="it-IT"/>
        </w:rPr>
        <w:t>England</w:t>
      </w:r>
      <w:proofErr w:type="spellEnd"/>
      <w:r w:rsidRPr="003F4C78">
        <w:rPr>
          <w:rFonts w:ascii="Arial" w:hAnsi="Arial" w:cs="Arial"/>
          <w:lang w:val="it-IT"/>
        </w:rPr>
        <w:t xml:space="preserve"> a cavallo tra il XIX e il XX secolo per alludere a una convivenza tra donne economicamente indipendenti da uomini.  Viene subito in mente il romanzo </w:t>
      </w:r>
      <w:r w:rsidRPr="003F4C78">
        <w:rPr>
          <w:rFonts w:ascii="Arial" w:hAnsi="Arial" w:cs="Arial"/>
          <w:i/>
          <w:lang w:val="it-IT"/>
        </w:rPr>
        <w:t xml:space="preserve">The </w:t>
      </w:r>
      <w:proofErr w:type="spellStart"/>
      <w:r w:rsidRPr="003F4C78">
        <w:rPr>
          <w:rFonts w:ascii="Arial" w:hAnsi="Arial" w:cs="Arial"/>
          <w:i/>
          <w:lang w:val="it-IT"/>
        </w:rPr>
        <w:t>Bostonians</w:t>
      </w:r>
      <w:proofErr w:type="spellEnd"/>
      <w:r w:rsidRPr="003F4C78">
        <w:rPr>
          <w:rFonts w:ascii="Arial" w:hAnsi="Arial" w:cs="Arial"/>
          <w:lang w:val="it-IT"/>
        </w:rPr>
        <w:t xml:space="preserve"> di Henry James (1886), nel quale l’autore affronta senza censure il tema dell’omosessualità e dipinge l’affresco di una società in bilico tra valori antiquati e spinte progressiste con particolare attenzione alla condizione femminile.</w:t>
      </w:r>
    </w:p>
    <w:p w14:paraId="30645265" w14:textId="77777777" w:rsidR="006535E6" w:rsidRPr="003F4C78" w:rsidRDefault="006535E6" w:rsidP="006535E6">
      <w:pPr>
        <w:pStyle w:val="Standard"/>
        <w:jc w:val="both"/>
        <w:rPr>
          <w:rFonts w:ascii="Arial" w:hAnsi="Arial" w:cs="Arial"/>
        </w:rPr>
      </w:pPr>
      <w:r w:rsidRPr="003F4C78">
        <w:rPr>
          <w:rFonts w:ascii="Arial" w:hAnsi="Arial" w:cs="Arial"/>
          <w:lang w:val="it-IT"/>
        </w:rPr>
        <w:t xml:space="preserve">Dopo la </w:t>
      </w:r>
      <w:proofErr w:type="gramStart"/>
      <w:r w:rsidRPr="003F4C78">
        <w:rPr>
          <w:rFonts w:ascii="Arial" w:hAnsi="Arial" w:cs="Arial"/>
          <w:lang w:val="it-IT"/>
        </w:rPr>
        <w:t>separazione,  Anna</w:t>
      </w:r>
      <w:proofErr w:type="gramEnd"/>
      <w:r w:rsidRPr="003F4C78">
        <w:rPr>
          <w:rFonts w:ascii="Arial" w:hAnsi="Arial" w:cs="Arial"/>
          <w:lang w:val="it-IT"/>
        </w:rPr>
        <w:t>, la padrona di casa, ha trovato un uomo ricco che la mantiene e vorrebbe ora approfittare della protezione di lui per riprendere con sé Claire, appena arrivata in visita. Ma Claire non è lì per quello; è tornata per ben altri motivi e la riconquista si rivelerà molto più complicata del previsto, con colpi di scena rocamboleschi che coinvolgeranno anche la giovane cameriera, in un crescendo ritmico esilarante, quasi da farsa.</w:t>
      </w:r>
    </w:p>
    <w:p w14:paraId="13B9C2A3" w14:textId="77777777" w:rsidR="006535E6" w:rsidRPr="003F4C78" w:rsidRDefault="006535E6" w:rsidP="006535E6">
      <w:pPr>
        <w:pStyle w:val="Standard"/>
        <w:jc w:val="both"/>
        <w:rPr>
          <w:rFonts w:ascii="Arial" w:hAnsi="Arial" w:cs="Arial"/>
        </w:rPr>
      </w:pPr>
      <w:r w:rsidRPr="003F4C78">
        <w:rPr>
          <w:rFonts w:ascii="Arial" w:hAnsi="Arial" w:cs="Arial"/>
          <w:lang w:val="it-IT"/>
        </w:rPr>
        <w:t>È un Mamet diverso dal solito, che si prende una vacanza dalla gravità e gioca per il gusto di giocare, strizza l’occhio agli esperimenti brillanti di Tennessee Williams, ma, soprattutto, all’</w:t>
      </w:r>
      <w:r w:rsidRPr="003F4C78">
        <w:rPr>
          <w:rFonts w:ascii="Arial" w:hAnsi="Arial" w:cs="Arial"/>
          <w:i/>
          <w:iCs/>
          <w:lang w:val="it-IT"/>
        </w:rPr>
        <w:t>Importanza di essere Franco</w:t>
      </w:r>
      <w:r w:rsidRPr="003F4C78">
        <w:rPr>
          <w:rFonts w:ascii="Arial" w:hAnsi="Arial" w:cs="Arial"/>
          <w:lang w:val="it-IT"/>
        </w:rPr>
        <w:t xml:space="preserve"> di Oscar Wilde. Protagonista assoluto, infatti, insieme alle interpreti, è il linguaggio e, di contro, il non-detto, l’allusione, la stravaganza, il paradosso. Mamet si diverte a parodiare la prosa ampollosa dell’epoca, ma dietro l’apparente assurdità della superficie si nasconde l’intento ambizioso di rovesciare la realtà attraverso uno scherzo che mira a creare anche un po’ di raffinatissimo scandalo.</w:t>
      </w:r>
    </w:p>
    <w:p w14:paraId="586CA7CD" w14:textId="77777777" w:rsidR="006535E6" w:rsidRPr="003F4C78" w:rsidRDefault="006535E6" w:rsidP="006535E6">
      <w:pPr>
        <w:pStyle w:val="Standard"/>
        <w:jc w:val="both"/>
        <w:rPr>
          <w:rFonts w:ascii="Arial" w:hAnsi="Arial" w:cs="Arial"/>
          <w:lang w:val="it-IT"/>
        </w:rPr>
      </w:pPr>
      <w:r w:rsidRPr="003F4C78">
        <w:rPr>
          <w:rFonts w:ascii="Arial" w:hAnsi="Arial" w:cs="Arial"/>
          <w:lang w:val="it-IT"/>
        </w:rPr>
        <w:t>Qui sta il senso anche “politico” di un testo che divertiva e stupiva insieme il pubblico americano del 1999 così come oggi può fare con quello italiano.</w:t>
      </w:r>
    </w:p>
    <w:p w14:paraId="5B6E5357" w14:textId="77777777" w:rsidR="006535E6" w:rsidRDefault="006535E6" w:rsidP="006535E6">
      <w:pPr>
        <w:pStyle w:val="Standard"/>
        <w:jc w:val="both"/>
        <w:rPr>
          <w:rFonts w:ascii="Arial" w:hAnsi="Arial" w:cs="Arial"/>
          <w:lang w:val="it-IT"/>
        </w:rPr>
      </w:pPr>
      <w:r w:rsidRPr="003F4C78">
        <w:rPr>
          <w:rFonts w:ascii="Arial" w:hAnsi="Arial" w:cs="Arial"/>
          <w:lang w:val="it-IT"/>
        </w:rPr>
        <w:lastRenderedPageBreak/>
        <w:t>Il continuo gioco di facciate diventa la chiave di questa messa in scena che cerca di amplificare la funzione di prestidigitazione dell’opera, che nasconde da un lato per rivelare dall’altro: un set di un film o di una serie dove la finzione sembra essere l’unico modo per dire la verità.</w:t>
      </w:r>
    </w:p>
    <w:p w14:paraId="049C31C9" w14:textId="77777777" w:rsidR="003F4C78" w:rsidRDefault="003F4C78" w:rsidP="006535E6">
      <w:pPr>
        <w:pStyle w:val="Standard"/>
        <w:jc w:val="both"/>
        <w:rPr>
          <w:rFonts w:ascii="Arial" w:hAnsi="Arial" w:cs="Arial"/>
          <w:lang w:val="it-IT"/>
        </w:rPr>
      </w:pPr>
    </w:p>
    <w:p w14:paraId="328011B7" w14:textId="77777777" w:rsidR="006535E6" w:rsidRPr="003F4C78" w:rsidRDefault="006535E6" w:rsidP="006535E6">
      <w:pPr>
        <w:pStyle w:val="Standard"/>
        <w:jc w:val="both"/>
        <w:rPr>
          <w:rFonts w:ascii="Arial" w:hAnsi="Arial" w:cs="Arial"/>
          <w:lang w:val="it-IT"/>
        </w:rPr>
      </w:pPr>
      <w:r w:rsidRPr="003F4C78">
        <w:rPr>
          <w:rFonts w:ascii="Arial" w:hAnsi="Arial" w:cs="Arial"/>
          <w:lang w:val="it-IT"/>
        </w:rPr>
        <w:t>È una prova per grandissime attrici come Maria Paiato e Mariangela Granelli, vere e proprie funambole della parola e dell’emozione che giocheranno insieme a Ludovica d’Auria questa bizzarra partita all’ultimo sangue per smascherare ogni convenzione riguardo l’Amore.</w:t>
      </w:r>
    </w:p>
    <w:p w14:paraId="76345C8A" w14:textId="77777777" w:rsidR="006535E6" w:rsidRPr="003F4C78" w:rsidRDefault="00A123B3" w:rsidP="006535E6">
      <w:pPr>
        <w:pStyle w:val="Standard"/>
        <w:jc w:val="right"/>
        <w:rPr>
          <w:rFonts w:ascii="Arial" w:hAnsi="Arial" w:cs="Arial"/>
          <w:b/>
          <w:bCs/>
          <w:i/>
          <w:iCs/>
        </w:rPr>
      </w:pPr>
      <w:r w:rsidRPr="003F4C78">
        <w:rPr>
          <w:rFonts w:ascii="Arial" w:hAnsi="Arial" w:cs="Arial"/>
          <w:b/>
          <w:bCs/>
          <w:i/>
          <w:iCs/>
          <w:lang w:val="it-IT"/>
        </w:rPr>
        <w:t xml:space="preserve">Dalle Note di Regia di </w:t>
      </w:r>
      <w:r w:rsidR="006535E6" w:rsidRPr="003F4C78">
        <w:rPr>
          <w:rFonts w:ascii="Arial" w:hAnsi="Arial" w:cs="Arial"/>
          <w:b/>
          <w:bCs/>
          <w:i/>
          <w:iCs/>
          <w:lang w:val="it-IT"/>
        </w:rPr>
        <w:t xml:space="preserve">Giorgio </w:t>
      </w:r>
      <w:proofErr w:type="spellStart"/>
      <w:r w:rsidR="006535E6" w:rsidRPr="003F4C78">
        <w:rPr>
          <w:rFonts w:ascii="Arial" w:hAnsi="Arial" w:cs="Arial"/>
          <w:b/>
          <w:bCs/>
          <w:i/>
          <w:iCs/>
          <w:lang w:val="it-IT"/>
        </w:rPr>
        <w:t>Sangati</w:t>
      </w:r>
      <w:proofErr w:type="spellEnd"/>
    </w:p>
    <w:p w14:paraId="51CF09C6" w14:textId="77777777" w:rsidR="006535E6" w:rsidRPr="003F4C78" w:rsidRDefault="006535E6" w:rsidP="006535E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0EB6E3A6" w14:textId="77777777" w:rsidR="006535E6" w:rsidRPr="003F4C78" w:rsidRDefault="006535E6" w:rsidP="006535E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45A651C4" w14:textId="77777777" w:rsidR="00E63BDF" w:rsidRPr="00E63BDF" w:rsidRDefault="00F75A65" w:rsidP="00E63BDF">
      <w:pPr>
        <w:rPr>
          <w:rFonts w:ascii="Arial" w:hAnsi="Arial" w:cs="Arial"/>
        </w:rPr>
      </w:pPr>
      <w:r w:rsidRPr="003F4C78">
        <w:rPr>
          <w:rFonts w:ascii="Arial" w:hAnsi="Arial" w:cs="Arial"/>
          <w:b/>
        </w:rPr>
        <w:t xml:space="preserve">ORARI </w:t>
      </w:r>
      <w:r w:rsidR="00684AD2" w:rsidRPr="003F4C78">
        <w:rPr>
          <w:rFonts w:ascii="Arial" w:hAnsi="Arial" w:cs="Arial"/>
        </w:rPr>
        <w:br/>
      </w:r>
      <w:r w:rsidR="00E63BDF" w:rsidRPr="00E63BDF">
        <w:rPr>
          <w:rFonts w:ascii="Arial" w:hAnsi="Arial" w:cs="Arial"/>
        </w:rPr>
        <w:t xml:space="preserve">martedì 8 </w:t>
      </w:r>
      <w:proofErr w:type="gramStart"/>
      <w:r w:rsidR="00E63BDF" w:rsidRPr="00E63BDF">
        <w:rPr>
          <w:rFonts w:ascii="Arial" w:hAnsi="Arial" w:cs="Arial"/>
        </w:rPr>
        <w:t>Aprile</w:t>
      </w:r>
      <w:proofErr w:type="gramEnd"/>
      <w:r w:rsidR="00E63BDF" w:rsidRPr="00E63BDF">
        <w:rPr>
          <w:rFonts w:ascii="Arial" w:hAnsi="Arial" w:cs="Arial"/>
        </w:rPr>
        <w:t xml:space="preserve"> - 20:00</w:t>
      </w:r>
    </w:p>
    <w:p w14:paraId="189BA9F1" w14:textId="77777777" w:rsidR="00E63BDF" w:rsidRPr="00E63BDF" w:rsidRDefault="00E63BDF" w:rsidP="00E63BDF">
      <w:pPr>
        <w:rPr>
          <w:rFonts w:ascii="Arial" w:hAnsi="Arial" w:cs="Arial"/>
        </w:rPr>
      </w:pPr>
      <w:r w:rsidRPr="00E63BDF">
        <w:rPr>
          <w:rFonts w:ascii="Arial" w:hAnsi="Arial" w:cs="Arial"/>
        </w:rPr>
        <w:t xml:space="preserve">mercoledì 9 </w:t>
      </w:r>
      <w:proofErr w:type="gramStart"/>
      <w:r w:rsidRPr="00E63BDF">
        <w:rPr>
          <w:rFonts w:ascii="Arial" w:hAnsi="Arial" w:cs="Arial"/>
        </w:rPr>
        <w:t>Aprile</w:t>
      </w:r>
      <w:proofErr w:type="gramEnd"/>
      <w:r w:rsidRPr="00E63BDF">
        <w:rPr>
          <w:rFonts w:ascii="Arial" w:hAnsi="Arial" w:cs="Arial"/>
        </w:rPr>
        <w:t xml:space="preserve"> - 19:45</w:t>
      </w:r>
    </w:p>
    <w:p w14:paraId="26D33EF2" w14:textId="77777777" w:rsidR="00E63BDF" w:rsidRPr="00E63BDF" w:rsidRDefault="00E63BDF" w:rsidP="00E63BDF">
      <w:pPr>
        <w:rPr>
          <w:rFonts w:ascii="Arial" w:hAnsi="Arial" w:cs="Arial"/>
        </w:rPr>
      </w:pPr>
      <w:r w:rsidRPr="00E63BDF">
        <w:rPr>
          <w:rFonts w:ascii="Arial" w:hAnsi="Arial" w:cs="Arial"/>
        </w:rPr>
        <w:t xml:space="preserve">giovedì 10 </w:t>
      </w:r>
      <w:proofErr w:type="gramStart"/>
      <w:r w:rsidRPr="00E63BDF">
        <w:rPr>
          <w:rFonts w:ascii="Arial" w:hAnsi="Arial" w:cs="Arial"/>
        </w:rPr>
        <w:t>Aprile</w:t>
      </w:r>
      <w:proofErr w:type="gramEnd"/>
      <w:r w:rsidRPr="00E63BDF">
        <w:rPr>
          <w:rFonts w:ascii="Arial" w:hAnsi="Arial" w:cs="Arial"/>
        </w:rPr>
        <w:t xml:space="preserve"> - 21:00</w:t>
      </w:r>
    </w:p>
    <w:p w14:paraId="11228CD4" w14:textId="77777777" w:rsidR="00E63BDF" w:rsidRPr="00E63BDF" w:rsidRDefault="00E63BDF" w:rsidP="00E63BDF">
      <w:pPr>
        <w:rPr>
          <w:rFonts w:ascii="Arial" w:hAnsi="Arial" w:cs="Arial"/>
        </w:rPr>
      </w:pPr>
      <w:r w:rsidRPr="00E63BDF">
        <w:rPr>
          <w:rFonts w:ascii="Arial" w:hAnsi="Arial" w:cs="Arial"/>
        </w:rPr>
        <w:t xml:space="preserve">venerdì 11 </w:t>
      </w:r>
      <w:proofErr w:type="gramStart"/>
      <w:r w:rsidRPr="00E63BDF">
        <w:rPr>
          <w:rFonts w:ascii="Arial" w:hAnsi="Arial" w:cs="Arial"/>
        </w:rPr>
        <w:t>Aprile</w:t>
      </w:r>
      <w:proofErr w:type="gramEnd"/>
      <w:r w:rsidRPr="00E63BDF">
        <w:rPr>
          <w:rFonts w:ascii="Arial" w:hAnsi="Arial" w:cs="Arial"/>
        </w:rPr>
        <w:t xml:space="preserve"> - 19:45</w:t>
      </w:r>
    </w:p>
    <w:p w14:paraId="75815C5B" w14:textId="77777777" w:rsidR="00E63BDF" w:rsidRPr="00E63BDF" w:rsidRDefault="00E63BDF" w:rsidP="00E63BDF">
      <w:pPr>
        <w:rPr>
          <w:rFonts w:ascii="Arial" w:hAnsi="Arial" w:cs="Arial"/>
        </w:rPr>
      </w:pPr>
      <w:r w:rsidRPr="00E63BDF">
        <w:rPr>
          <w:rFonts w:ascii="Arial" w:hAnsi="Arial" w:cs="Arial"/>
        </w:rPr>
        <w:t xml:space="preserve">sabato 12 </w:t>
      </w:r>
      <w:proofErr w:type="gramStart"/>
      <w:r w:rsidRPr="00E63BDF">
        <w:rPr>
          <w:rFonts w:ascii="Arial" w:hAnsi="Arial" w:cs="Arial"/>
        </w:rPr>
        <w:t>Aprile</w:t>
      </w:r>
      <w:proofErr w:type="gramEnd"/>
      <w:r w:rsidRPr="00E63BDF">
        <w:rPr>
          <w:rFonts w:ascii="Arial" w:hAnsi="Arial" w:cs="Arial"/>
        </w:rPr>
        <w:t xml:space="preserve"> - 19:45</w:t>
      </w:r>
    </w:p>
    <w:p w14:paraId="7EC109DD" w14:textId="77777777" w:rsidR="00E63BDF" w:rsidRPr="00E63BDF" w:rsidRDefault="00E63BDF" w:rsidP="00E63BDF">
      <w:pPr>
        <w:rPr>
          <w:rFonts w:ascii="Arial" w:hAnsi="Arial" w:cs="Arial"/>
        </w:rPr>
      </w:pPr>
      <w:r w:rsidRPr="00E63BDF">
        <w:rPr>
          <w:rFonts w:ascii="Arial" w:hAnsi="Arial" w:cs="Arial"/>
        </w:rPr>
        <w:t xml:space="preserve">domenica 13 </w:t>
      </w:r>
      <w:proofErr w:type="gramStart"/>
      <w:r w:rsidRPr="00E63BDF">
        <w:rPr>
          <w:rFonts w:ascii="Arial" w:hAnsi="Arial" w:cs="Arial"/>
        </w:rPr>
        <w:t>Aprile</w:t>
      </w:r>
      <w:proofErr w:type="gramEnd"/>
      <w:r w:rsidRPr="00E63BDF">
        <w:rPr>
          <w:rFonts w:ascii="Arial" w:hAnsi="Arial" w:cs="Arial"/>
        </w:rPr>
        <w:t xml:space="preserve"> - 16:15</w:t>
      </w:r>
    </w:p>
    <w:p w14:paraId="3F5B9CDA" w14:textId="4EA45866" w:rsidR="00BB1A50" w:rsidRPr="003F4C78" w:rsidRDefault="00BB1A50" w:rsidP="00E63BDF">
      <w:pPr>
        <w:rPr>
          <w:rFonts w:ascii="Arial" w:hAnsi="Arial" w:cs="Arial"/>
        </w:rPr>
      </w:pPr>
    </w:p>
    <w:p w14:paraId="389D3ADA" w14:textId="77777777" w:rsidR="000A0C3F" w:rsidRPr="003F4C78" w:rsidRDefault="000A0C3F" w:rsidP="00BB1A50">
      <w:pPr>
        <w:rPr>
          <w:rFonts w:ascii="Arial" w:hAnsi="Arial" w:cs="Arial"/>
          <w:b/>
          <w:bCs/>
        </w:rPr>
      </w:pPr>
    </w:p>
    <w:p w14:paraId="02E78701" w14:textId="77777777" w:rsidR="00BB1A50" w:rsidRPr="003F4C78" w:rsidRDefault="00BB1A50" w:rsidP="00BB1A50">
      <w:pPr>
        <w:rPr>
          <w:rFonts w:ascii="Arial" w:hAnsi="Arial" w:cs="Arial"/>
          <w:b/>
        </w:rPr>
      </w:pPr>
      <w:r w:rsidRPr="003F4C78">
        <w:rPr>
          <w:rFonts w:ascii="Arial" w:hAnsi="Arial" w:cs="Arial"/>
          <w:b/>
        </w:rPr>
        <w:t>PREZZI</w:t>
      </w:r>
    </w:p>
    <w:p w14:paraId="46064357" w14:textId="0C90F8F9" w:rsidR="006535E6" w:rsidRPr="003F4C78" w:rsidRDefault="00E63BDF" w:rsidP="00E63BDF">
      <w:pPr>
        <w:rPr>
          <w:rFonts w:ascii="Arial" w:hAnsi="Arial" w:cs="Arial"/>
          <w:i/>
        </w:rPr>
      </w:pPr>
      <w:r w:rsidRPr="00E63BDF">
        <w:rPr>
          <w:rFonts w:ascii="Arial" w:eastAsiaTheme="majorEastAsia" w:hAnsi="Arial" w:cs="Arial"/>
        </w:rPr>
        <w:t>SETTORE A (file A–E)</w:t>
      </w:r>
      <w:r w:rsidRPr="00E63BDF">
        <w:rPr>
          <w:rFonts w:ascii="Arial" w:eastAsiaTheme="majorEastAsia" w:hAnsi="Arial" w:cs="Arial"/>
        </w:rPr>
        <w:br/>
        <w:t>intero 38€;</w:t>
      </w:r>
      <w:r w:rsidRPr="00E63BDF">
        <w:rPr>
          <w:rFonts w:ascii="Arial" w:eastAsiaTheme="majorEastAsia" w:hAnsi="Arial" w:cs="Arial"/>
        </w:rPr>
        <w:br/>
        <w:t>under26/over65/Carta giovani 28€</w:t>
      </w:r>
      <w:r w:rsidRPr="00E63BDF">
        <w:rPr>
          <w:rFonts w:ascii="Arial" w:eastAsiaTheme="majorEastAsia" w:hAnsi="Arial" w:cs="Arial"/>
        </w:rPr>
        <w:br/>
        <w:t>SETTORE B (file F–R)</w:t>
      </w:r>
      <w:r w:rsidRPr="00E63BDF">
        <w:rPr>
          <w:rFonts w:ascii="Arial" w:eastAsiaTheme="majorEastAsia" w:hAnsi="Arial" w:cs="Arial"/>
        </w:rPr>
        <w:br/>
        <w:t>intero 28€;</w:t>
      </w:r>
      <w:r w:rsidRPr="00E63BDF">
        <w:rPr>
          <w:rFonts w:ascii="Arial" w:eastAsiaTheme="majorEastAsia" w:hAnsi="Arial" w:cs="Arial"/>
        </w:rPr>
        <w:br/>
        <w:t>under26/over65/Carta giovani 20,50€;</w:t>
      </w:r>
      <w:r w:rsidRPr="00E63BDF">
        <w:rPr>
          <w:rFonts w:ascii="Arial" w:eastAsiaTheme="majorEastAsia" w:hAnsi="Arial" w:cs="Arial"/>
        </w:rPr>
        <w:br/>
      </w:r>
      <w:hyperlink r:id="rId6" w:history="1">
        <w:r w:rsidRPr="00E63BDF">
          <w:rPr>
            <w:rStyle w:val="Hyperlink"/>
            <w:rFonts w:ascii="Arial" w:eastAsiaTheme="majorEastAsia" w:hAnsi="Arial" w:cs="Arial"/>
            <w:color w:val="auto"/>
            <w:u w:val="none"/>
          </w:rPr>
          <w:t>convenzioni</w:t>
        </w:r>
      </w:hyperlink>
      <w:r w:rsidRPr="00E63BDF">
        <w:rPr>
          <w:rFonts w:ascii="Arial" w:eastAsiaTheme="majorEastAsia" w:hAnsi="Arial" w:cs="Arial"/>
        </w:rPr>
        <w:t> (valide tutti giorni) 22€</w:t>
      </w:r>
      <w:r w:rsidRPr="00E63BDF">
        <w:rPr>
          <w:rFonts w:ascii="Arial" w:eastAsiaTheme="majorEastAsia" w:hAnsi="Arial" w:cs="Arial"/>
        </w:rPr>
        <w:br/>
        <w:t>SETTORE C (file S–ZZ)</w:t>
      </w:r>
      <w:r w:rsidRPr="00E63BDF">
        <w:rPr>
          <w:rFonts w:ascii="Arial" w:eastAsiaTheme="majorEastAsia" w:hAnsi="Arial" w:cs="Arial"/>
        </w:rPr>
        <w:br/>
        <w:t>intero 20,50€;</w:t>
      </w:r>
      <w:r w:rsidRPr="00E63BDF">
        <w:rPr>
          <w:rFonts w:ascii="Arial" w:eastAsiaTheme="majorEastAsia" w:hAnsi="Arial" w:cs="Arial"/>
        </w:rPr>
        <w:br/>
        <w:t>under26/over65/Carta giovani 18€</w:t>
      </w:r>
      <w:r w:rsidRPr="00E63BDF">
        <w:rPr>
          <w:rFonts w:ascii="Arial" w:eastAsiaTheme="majorEastAsia" w:hAnsi="Arial" w:cs="Arial"/>
        </w:rPr>
        <w:br/>
      </w:r>
      <w:hyperlink r:id="rId7" w:history="1">
        <w:r w:rsidRPr="00E63BDF">
          <w:rPr>
            <w:rStyle w:val="Hyperlink"/>
            <w:rFonts w:ascii="Arial" w:eastAsiaTheme="majorEastAsia" w:hAnsi="Arial" w:cs="Arial"/>
            <w:color w:val="auto"/>
            <w:u w:val="none"/>
          </w:rPr>
          <w:t>convenzioni</w:t>
        </w:r>
      </w:hyperlink>
      <w:r w:rsidRPr="00E63BDF">
        <w:rPr>
          <w:rFonts w:ascii="Arial" w:eastAsiaTheme="majorEastAsia" w:hAnsi="Arial" w:cs="Arial"/>
        </w:rPr>
        <w:t> (valide tutti giorni) 18€</w:t>
      </w:r>
      <w:r w:rsidR="00000000">
        <w:rPr>
          <w:rFonts w:ascii="Arial" w:hAnsi="Arial" w:cs="Arial"/>
          <w:i/>
          <w:noProof/>
        </w:rPr>
        <w:pict w14:anchorId="620952E4">
          <v:rect id="_x0000_i1025" alt="" style="width:481.4pt;height:.05pt;mso-width-percent:0;mso-height-percent:0;mso-width-percent:0;mso-height-percent:0" o:hrpct="999" o:hralign="center" o:hrstd="t" o:hrnoshade="t" o:hr="t" fillcolor="#4a4a49" stroked="f"/>
        </w:pict>
      </w:r>
    </w:p>
    <w:p w14:paraId="79524260" w14:textId="77777777" w:rsidR="006535E6" w:rsidRPr="003F4C78" w:rsidRDefault="006535E6" w:rsidP="006535E6">
      <w:pPr>
        <w:rPr>
          <w:rFonts w:ascii="Arial" w:hAnsi="Arial" w:cs="Arial"/>
          <w:i/>
        </w:rPr>
      </w:pPr>
      <w:r w:rsidRPr="003F4C78">
        <w:rPr>
          <w:rFonts w:ascii="Arial" w:hAnsi="Arial" w:cs="Arial"/>
          <w:i/>
        </w:rPr>
        <w:t>Tutti i prezzi non includono i diritti di prevendita.</w:t>
      </w:r>
    </w:p>
    <w:p w14:paraId="63C94F5D" w14:textId="77777777" w:rsidR="00684AD2" w:rsidRPr="003F4C78" w:rsidRDefault="00684AD2" w:rsidP="00617796">
      <w:pPr>
        <w:spacing w:line="0" w:lineRule="atLeast"/>
        <w:rPr>
          <w:rStyle w:val="Emphasis"/>
          <w:rFonts w:ascii="Arial" w:hAnsi="Arial" w:cs="Arial"/>
          <w:b/>
          <w:i w:val="0"/>
          <w:bdr w:val="none" w:sz="0" w:space="0" w:color="auto" w:frame="1"/>
        </w:rPr>
      </w:pPr>
    </w:p>
    <w:p w14:paraId="3CF6919B" w14:textId="77777777" w:rsidR="00684AD2" w:rsidRPr="003F4C78" w:rsidRDefault="00684AD2" w:rsidP="00617796">
      <w:pPr>
        <w:spacing w:line="0" w:lineRule="atLeast"/>
        <w:rPr>
          <w:rStyle w:val="Emphasis"/>
          <w:rFonts w:ascii="Arial" w:hAnsi="Arial" w:cs="Arial"/>
          <w:b/>
          <w:i w:val="0"/>
          <w:bdr w:val="none" w:sz="0" w:space="0" w:color="auto" w:frame="1"/>
        </w:rPr>
      </w:pPr>
    </w:p>
    <w:p w14:paraId="5A3CB396" w14:textId="77777777" w:rsidR="00BB1A50" w:rsidRPr="003F4C78" w:rsidRDefault="00BB1A50" w:rsidP="003E760A">
      <w:pPr>
        <w:spacing w:line="0" w:lineRule="atLeast"/>
        <w:rPr>
          <w:rFonts w:ascii="Arial" w:hAnsi="Arial" w:cs="Arial"/>
          <w:b/>
          <w:bCs/>
        </w:rPr>
      </w:pPr>
    </w:p>
    <w:p w14:paraId="65C257E2" w14:textId="77777777" w:rsidR="00AE0289" w:rsidRPr="003F4C78" w:rsidRDefault="00BB1A50" w:rsidP="003E760A">
      <w:pPr>
        <w:spacing w:line="0" w:lineRule="atLeast"/>
        <w:rPr>
          <w:rFonts w:ascii="Arial" w:hAnsi="Arial" w:cs="Arial"/>
          <w:b/>
          <w:bCs/>
        </w:rPr>
      </w:pPr>
      <w:r w:rsidRPr="003F4C78">
        <w:rPr>
          <w:rFonts w:ascii="Arial" w:hAnsi="Arial" w:cs="Arial"/>
          <w:b/>
          <w:bCs/>
        </w:rPr>
        <w:t>I</w:t>
      </w:r>
      <w:r w:rsidR="00AE0289" w:rsidRPr="003F4C78">
        <w:rPr>
          <w:rFonts w:ascii="Arial" w:hAnsi="Arial" w:cs="Arial"/>
          <w:b/>
          <w:bCs/>
        </w:rPr>
        <w:t>nfo e biglietteria</w:t>
      </w:r>
    </w:p>
    <w:p w14:paraId="6BB2637F" w14:textId="77777777" w:rsidR="00AE0289" w:rsidRPr="003F4C78" w:rsidRDefault="00AE0289" w:rsidP="004B5306">
      <w:pPr>
        <w:rPr>
          <w:rFonts w:ascii="Arial" w:hAnsi="Arial" w:cs="Arial"/>
        </w:rPr>
      </w:pPr>
      <w:r w:rsidRPr="003F4C78">
        <w:rPr>
          <w:rFonts w:ascii="Arial" w:hAnsi="Arial" w:cs="Arial"/>
        </w:rPr>
        <w:t>Biglietteria</w:t>
      </w:r>
      <w:r w:rsidRPr="003F4C78">
        <w:rPr>
          <w:rFonts w:ascii="Arial" w:hAnsi="Arial" w:cs="Arial"/>
        </w:rPr>
        <w:br/>
        <w:t>via Pier Lombardo 14</w:t>
      </w:r>
      <w:r w:rsidRPr="003F4C78">
        <w:rPr>
          <w:rFonts w:ascii="Arial" w:hAnsi="Arial" w:cs="Arial"/>
        </w:rPr>
        <w:br/>
      </w:r>
      <w:hyperlink r:id="rId8" w:history="1">
        <w:r w:rsidRPr="003F4C78">
          <w:rPr>
            <w:rStyle w:val="Hyperlink"/>
            <w:rFonts w:ascii="Arial" w:hAnsi="Arial" w:cs="Arial"/>
            <w:color w:val="auto"/>
            <w:u w:val="none"/>
          </w:rPr>
          <w:t>02 59995206</w:t>
        </w:r>
      </w:hyperlink>
      <w:r w:rsidRPr="003F4C78">
        <w:rPr>
          <w:rFonts w:ascii="Arial" w:hAnsi="Arial" w:cs="Arial"/>
        </w:rPr>
        <w:br/>
      </w:r>
      <w:hyperlink r:id="rId9" w:history="1">
        <w:r w:rsidRPr="003F4C78">
          <w:rPr>
            <w:rStyle w:val="Hyperlink"/>
            <w:rFonts w:ascii="Arial" w:hAnsi="Arial" w:cs="Arial"/>
            <w:color w:val="auto"/>
            <w:u w:val="none"/>
          </w:rPr>
          <w:t>biglietteria@teatrofrancoparenti.it</w:t>
        </w:r>
      </w:hyperlink>
    </w:p>
    <w:p w14:paraId="359FFCA4" w14:textId="77777777" w:rsidR="00AE0289" w:rsidRPr="003F4C78" w:rsidRDefault="00AE0289" w:rsidP="004B5306">
      <w:pPr>
        <w:rPr>
          <w:rFonts w:ascii="Arial" w:hAnsi="Arial" w:cs="Arial"/>
        </w:rPr>
      </w:pPr>
    </w:p>
    <w:p w14:paraId="55AC0302" w14:textId="77777777" w:rsidR="00BF5164" w:rsidRPr="003F4C78" w:rsidRDefault="00BF5164" w:rsidP="00BF5164">
      <w:pPr>
        <w:rPr>
          <w:rFonts w:ascii="Arial" w:eastAsia="Arial" w:hAnsi="Arial" w:cs="Arial"/>
          <w:color w:val="000000" w:themeColor="text1"/>
        </w:rPr>
      </w:pPr>
      <w:r w:rsidRPr="003F4C78">
        <w:rPr>
          <w:rFonts w:ascii="Arial" w:eastAsia="Arial" w:hAnsi="Arial" w:cs="Arial"/>
          <w:b/>
        </w:rPr>
        <w:t>Ufficio Stampa</w:t>
      </w:r>
      <w:r w:rsidRPr="003F4C78">
        <w:rPr>
          <w:rFonts w:ascii="Arial" w:hAnsi="Arial" w:cs="Arial"/>
        </w:rPr>
        <w:br/>
      </w:r>
      <w:r w:rsidRPr="003F4C78">
        <w:rPr>
          <w:rFonts w:ascii="Arial" w:eastAsia="Arial" w:hAnsi="Arial" w:cs="Arial"/>
        </w:rPr>
        <w:t>Francesco Malcangio</w:t>
      </w:r>
      <w:r w:rsidRPr="003F4C78">
        <w:rPr>
          <w:rFonts w:ascii="Arial" w:hAnsi="Arial" w:cs="Arial"/>
        </w:rPr>
        <w:br/>
      </w:r>
      <w:r w:rsidRPr="003F4C78">
        <w:rPr>
          <w:rFonts w:ascii="Arial" w:eastAsia="Arial" w:hAnsi="Arial" w:cs="Arial"/>
        </w:rPr>
        <w:t>Teatro Franco Parenti</w:t>
      </w:r>
      <w:r w:rsidRPr="003F4C78">
        <w:rPr>
          <w:rFonts w:ascii="Arial" w:hAnsi="Arial" w:cs="Arial"/>
        </w:rPr>
        <w:br/>
      </w:r>
      <w:r w:rsidRPr="003F4C78">
        <w:rPr>
          <w:rFonts w:ascii="Arial" w:eastAsia="Arial" w:hAnsi="Arial" w:cs="Arial"/>
        </w:rPr>
        <w:t>Via Vasari,15 - 20135 - Milano</w:t>
      </w:r>
      <w:r w:rsidRPr="003F4C78">
        <w:rPr>
          <w:rFonts w:ascii="Arial" w:hAnsi="Arial" w:cs="Arial"/>
        </w:rPr>
        <w:br/>
      </w:r>
      <w:r w:rsidRPr="003F4C78">
        <w:rPr>
          <w:rFonts w:ascii="Arial" w:eastAsia="Arial" w:hAnsi="Arial" w:cs="Arial"/>
        </w:rPr>
        <w:t>Mob</w:t>
      </w:r>
      <w:r w:rsidRPr="003F4C78">
        <w:rPr>
          <w:rFonts w:ascii="Arial" w:eastAsia="Arial" w:hAnsi="Arial" w:cs="Arial"/>
          <w:color w:val="000000" w:themeColor="text1"/>
        </w:rPr>
        <w:t>. </w:t>
      </w:r>
      <w:hyperlink r:id="rId10">
        <w:r w:rsidRPr="003F4C78">
          <w:rPr>
            <w:rStyle w:val="Hyperlink"/>
            <w:rFonts w:ascii="Arial" w:eastAsia="Arial" w:hAnsi="Arial" w:cs="Arial"/>
            <w:color w:val="000000" w:themeColor="text1"/>
            <w:u w:val="none"/>
          </w:rPr>
          <w:t>346 417 91 36 </w:t>
        </w:r>
      </w:hyperlink>
    </w:p>
    <w:p w14:paraId="42FC3EFD" w14:textId="77777777" w:rsidR="006F3B22" w:rsidRPr="003F4C78" w:rsidRDefault="00BF5164" w:rsidP="004B5306">
      <w:pPr>
        <w:rPr>
          <w:rFonts w:ascii="Arial" w:hAnsi="Arial" w:cs="Arial"/>
        </w:rPr>
      </w:pPr>
      <w:hyperlink r:id="rId11">
        <w:r w:rsidRPr="003F4C78">
          <w:rPr>
            <w:rStyle w:val="Hyperlink"/>
            <w:rFonts w:ascii="Arial" w:eastAsia="Arial" w:hAnsi="Arial" w:cs="Arial"/>
            <w:color w:val="000000" w:themeColor="text1"/>
            <w:u w:val="none"/>
          </w:rPr>
          <w:t>http://www.teatrofrancoparenti.it</w:t>
        </w:r>
      </w:hyperlink>
    </w:p>
    <w:sectPr w:rsidR="006F3B22" w:rsidRPr="003F4C78" w:rsidSect="007236B2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74BEA" w14:textId="77777777" w:rsidR="00D24B4E" w:rsidRDefault="00D24B4E" w:rsidP="00A45A00">
      <w:r>
        <w:separator/>
      </w:r>
    </w:p>
  </w:endnote>
  <w:endnote w:type="continuationSeparator" w:id="0">
    <w:p w14:paraId="76B1C766" w14:textId="77777777" w:rsidR="00D24B4E" w:rsidRDefault="00D24B4E" w:rsidP="00A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F8C7" w14:textId="77777777" w:rsidR="00D24B4E" w:rsidRDefault="00D24B4E" w:rsidP="00A45A00">
      <w:r>
        <w:separator/>
      </w:r>
    </w:p>
  </w:footnote>
  <w:footnote w:type="continuationSeparator" w:id="0">
    <w:p w14:paraId="28ED53D3" w14:textId="77777777" w:rsidR="00D24B4E" w:rsidRDefault="00D24B4E" w:rsidP="00A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1678" w14:textId="77777777" w:rsidR="006535E6" w:rsidRDefault="006535E6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C2F784" wp14:editId="28F66F98">
          <wp:simplePos x="0" y="0"/>
          <wp:positionH relativeFrom="column">
            <wp:posOffset>1643380</wp:posOffset>
          </wp:positionH>
          <wp:positionV relativeFrom="paragraph">
            <wp:posOffset>-64135</wp:posOffset>
          </wp:positionV>
          <wp:extent cx="2704465" cy="396875"/>
          <wp:effectExtent l="0" t="0" r="0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22"/>
    <w:rsid w:val="000077F1"/>
    <w:rsid w:val="0005413B"/>
    <w:rsid w:val="00073956"/>
    <w:rsid w:val="0007774C"/>
    <w:rsid w:val="000875E0"/>
    <w:rsid w:val="000A0C3F"/>
    <w:rsid w:val="000B59F0"/>
    <w:rsid w:val="000B6F46"/>
    <w:rsid w:val="000C1CBF"/>
    <w:rsid w:val="000D2174"/>
    <w:rsid w:val="00100B3A"/>
    <w:rsid w:val="00160DD0"/>
    <w:rsid w:val="0018635E"/>
    <w:rsid w:val="001A29FB"/>
    <w:rsid w:val="001B43E1"/>
    <w:rsid w:val="001C3DAA"/>
    <w:rsid w:val="001C51FF"/>
    <w:rsid w:val="001D13F4"/>
    <w:rsid w:val="002037D9"/>
    <w:rsid w:val="00234DB6"/>
    <w:rsid w:val="002402DA"/>
    <w:rsid w:val="00244304"/>
    <w:rsid w:val="00255F3A"/>
    <w:rsid w:val="0026037F"/>
    <w:rsid w:val="002842BB"/>
    <w:rsid w:val="00286372"/>
    <w:rsid w:val="002B04B0"/>
    <w:rsid w:val="002C20F3"/>
    <w:rsid w:val="002C7C0C"/>
    <w:rsid w:val="002E5A1F"/>
    <w:rsid w:val="002E74DF"/>
    <w:rsid w:val="00327E29"/>
    <w:rsid w:val="00341332"/>
    <w:rsid w:val="00370853"/>
    <w:rsid w:val="00382FE8"/>
    <w:rsid w:val="00390E11"/>
    <w:rsid w:val="003974F8"/>
    <w:rsid w:val="003A659A"/>
    <w:rsid w:val="003B6E66"/>
    <w:rsid w:val="003E37E5"/>
    <w:rsid w:val="003E760A"/>
    <w:rsid w:val="003E7CDE"/>
    <w:rsid w:val="003F1300"/>
    <w:rsid w:val="003F4C78"/>
    <w:rsid w:val="004270C1"/>
    <w:rsid w:val="004333BA"/>
    <w:rsid w:val="004472DC"/>
    <w:rsid w:val="00460EA5"/>
    <w:rsid w:val="00490EC9"/>
    <w:rsid w:val="004A1096"/>
    <w:rsid w:val="004B5306"/>
    <w:rsid w:val="004E5CED"/>
    <w:rsid w:val="00500665"/>
    <w:rsid w:val="00514CB9"/>
    <w:rsid w:val="00532B50"/>
    <w:rsid w:val="00536F2C"/>
    <w:rsid w:val="005516DE"/>
    <w:rsid w:val="00563702"/>
    <w:rsid w:val="0057094E"/>
    <w:rsid w:val="00585562"/>
    <w:rsid w:val="00592130"/>
    <w:rsid w:val="00595727"/>
    <w:rsid w:val="005A09DF"/>
    <w:rsid w:val="005A407B"/>
    <w:rsid w:val="005D0038"/>
    <w:rsid w:val="005E7FFB"/>
    <w:rsid w:val="005F27D5"/>
    <w:rsid w:val="0060015E"/>
    <w:rsid w:val="00602E4A"/>
    <w:rsid w:val="00612CF7"/>
    <w:rsid w:val="00617796"/>
    <w:rsid w:val="00620633"/>
    <w:rsid w:val="00634ED9"/>
    <w:rsid w:val="006402DE"/>
    <w:rsid w:val="006535E6"/>
    <w:rsid w:val="00675EDA"/>
    <w:rsid w:val="00682F9B"/>
    <w:rsid w:val="00684512"/>
    <w:rsid w:val="00684AD2"/>
    <w:rsid w:val="00691A57"/>
    <w:rsid w:val="0069408D"/>
    <w:rsid w:val="006A1425"/>
    <w:rsid w:val="006A4459"/>
    <w:rsid w:val="006D008A"/>
    <w:rsid w:val="006D75BD"/>
    <w:rsid w:val="006E7714"/>
    <w:rsid w:val="006F3B22"/>
    <w:rsid w:val="006F5C7A"/>
    <w:rsid w:val="006F5D6F"/>
    <w:rsid w:val="007016F9"/>
    <w:rsid w:val="007236B2"/>
    <w:rsid w:val="00740393"/>
    <w:rsid w:val="00764E65"/>
    <w:rsid w:val="00786616"/>
    <w:rsid w:val="007952C2"/>
    <w:rsid w:val="007A3E04"/>
    <w:rsid w:val="007F04DA"/>
    <w:rsid w:val="00802AA2"/>
    <w:rsid w:val="00806952"/>
    <w:rsid w:val="00814DCF"/>
    <w:rsid w:val="008544B5"/>
    <w:rsid w:val="00871BAA"/>
    <w:rsid w:val="008747A4"/>
    <w:rsid w:val="008A2BB5"/>
    <w:rsid w:val="008B2ACB"/>
    <w:rsid w:val="008D7ABE"/>
    <w:rsid w:val="008E34CE"/>
    <w:rsid w:val="008F36B5"/>
    <w:rsid w:val="00902577"/>
    <w:rsid w:val="00934721"/>
    <w:rsid w:val="00935926"/>
    <w:rsid w:val="0093702C"/>
    <w:rsid w:val="00982A74"/>
    <w:rsid w:val="00984B5E"/>
    <w:rsid w:val="00987401"/>
    <w:rsid w:val="00991336"/>
    <w:rsid w:val="00992584"/>
    <w:rsid w:val="009A2F7B"/>
    <w:rsid w:val="009A78DB"/>
    <w:rsid w:val="009C11A2"/>
    <w:rsid w:val="009F063A"/>
    <w:rsid w:val="009F23C7"/>
    <w:rsid w:val="00A0526B"/>
    <w:rsid w:val="00A123B3"/>
    <w:rsid w:val="00A41578"/>
    <w:rsid w:val="00A45A00"/>
    <w:rsid w:val="00A55732"/>
    <w:rsid w:val="00A72787"/>
    <w:rsid w:val="00A729DB"/>
    <w:rsid w:val="00A8375B"/>
    <w:rsid w:val="00A93D53"/>
    <w:rsid w:val="00A95F09"/>
    <w:rsid w:val="00AB7DAD"/>
    <w:rsid w:val="00AC07F3"/>
    <w:rsid w:val="00AE0289"/>
    <w:rsid w:val="00AE0823"/>
    <w:rsid w:val="00AF73D6"/>
    <w:rsid w:val="00B153CA"/>
    <w:rsid w:val="00B72CF1"/>
    <w:rsid w:val="00B817EC"/>
    <w:rsid w:val="00B82D16"/>
    <w:rsid w:val="00BA375B"/>
    <w:rsid w:val="00BB1A50"/>
    <w:rsid w:val="00BB76CC"/>
    <w:rsid w:val="00BC5973"/>
    <w:rsid w:val="00BC6E3A"/>
    <w:rsid w:val="00BD3667"/>
    <w:rsid w:val="00BD6100"/>
    <w:rsid w:val="00BF2687"/>
    <w:rsid w:val="00BF5164"/>
    <w:rsid w:val="00BF5EE5"/>
    <w:rsid w:val="00C14FFB"/>
    <w:rsid w:val="00C24846"/>
    <w:rsid w:val="00C53D80"/>
    <w:rsid w:val="00C54A2B"/>
    <w:rsid w:val="00C56432"/>
    <w:rsid w:val="00C76002"/>
    <w:rsid w:val="00C805BD"/>
    <w:rsid w:val="00C823D5"/>
    <w:rsid w:val="00C83BB9"/>
    <w:rsid w:val="00C92BFE"/>
    <w:rsid w:val="00CB7BB3"/>
    <w:rsid w:val="00CD1BBE"/>
    <w:rsid w:val="00CF16BF"/>
    <w:rsid w:val="00D11459"/>
    <w:rsid w:val="00D20A22"/>
    <w:rsid w:val="00D22ED0"/>
    <w:rsid w:val="00D24B4E"/>
    <w:rsid w:val="00D62DBC"/>
    <w:rsid w:val="00D6594D"/>
    <w:rsid w:val="00D72F96"/>
    <w:rsid w:val="00D92975"/>
    <w:rsid w:val="00D97979"/>
    <w:rsid w:val="00DA02D7"/>
    <w:rsid w:val="00DA1988"/>
    <w:rsid w:val="00DC6E73"/>
    <w:rsid w:val="00DE3C48"/>
    <w:rsid w:val="00E03C35"/>
    <w:rsid w:val="00E41840"/>
    <w:rsid w:val="00E53349"/>
    <w:rsid w:val="00E63BDF"/>
    <w:rsid w:val="00E75B6E"/>
    <w:rsid w:val="00E768BE"/>
    <w:rsid w:val="00E83120"/>
    <w:rsid w:val="00E85C44"/>
    <w:rsid w:val="00E96C7B"/>
    <w:rsid w:val="00EC304E"/>
    <w:rsid w:val="00EE2DBF"/>
    <w:rsid w:val="00EF3BA7"/>
    <w:rsid w:val="00F04008"/>
    <w:rsid w:val="00F30CA8"/>
    <w:rsid w:val="00F4068E"/>
    <w:rsid w:val="00F41C57"/>
    <w:rsid w:val="00F56738"/>
    <w:rsid w:val="00F6118D"/>
    <w:rsid w:val="00F75A65"/>
    <w:rsid w:val="00F81F44"/>
    <w:rsid w:val="00F91073"/>
    <w:rsid w:val="00F9470D"/>
    <w:rsid w:val="00FA7788"/>
    <w:rsid w:val="00FC699C"/>
    <w:rsid w:val="00FE6208"/>
    <w:rsid w:val="00FE7287"/>
    <w:rsid w:val="00FE77A6"/>
    <w:rsid w:val="23714C3C"/>
    <w:rsid w:val="72ED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ADCA"/>
  <w15:docId w15:val="{C303E30B-D574-9C49-9753-3D10311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578"/>
    <w:rPr>
      <w:rFonts w:ascii="Times New Roman" w:eastAsia="Times New Roman" w:hAnsi="Times New Roman" w:cs="Times New Roman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6F3B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C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B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rsid w:val="006F3B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F3B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F3B22"/>
  </w:style>
  <w:style w:type="character" w:styleId="Strong">
    <w:name w:val="Strong"/>
    <w:basedOn w:val="DefaultParagraphFont"/>
    <w:uiPriority w:val="22"/>
    <w:qFormat/>
    <w:rsid w:val="006F3B22"/>
    <w:rPr>
      <w:b/>
      <w:bCs/>
    </w:rPr>
  </w:style>
  <w:style w:type="character" w:styleId="Emphasis">
    <w:name w:val="Emphasis"/>
    <w:basedOn w:val="DefaultParagraphFont"/>
    <w:uiPriority w:val="20"/>
    <w:qFormat/>
    <w:rsid w:val="006F3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A45A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5A00"/>
  </w:style>
  <w:style w:type="paragraph" w:styleId="Footer">
    <w:name w:val="footer"/>
    <w:basedOn w:val="Normal"/>
    <w:link w:val="FooterChar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5A00"/>
  </w:style>
  <w:style w:type="character" w:customStyle="1" w:styleId="Heading2Char">
    <w:name w:val="Heading 2 Char"/>
    <w:basedOn w:val="DefaultParagraphFont"/>
    <w:link w:val="Heading2"/>
    <w:uiPriority w:val="9"/>
    <w:semiHidden/>
    <w:rsid w:val="0008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C3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984B5E"/>
    <w:rPr>
      <w:color w:val="954F72" w:themeColor="followedHyperlink"/>
      <w:u w:val="single"/>
    </w:rPr>
  </w:style>
  <w:style w:type="character" w:customStyle="1" w:styleId="sc">
    <w:name w:val="sc"/>
    <w:basedOn w:val="DefaultParagraphFont"/>
    <w:rsid w:val="008747A4"/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B53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D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">
    <w:name w:val="Corpo"/>
    <w:rsid w:val="00BB1A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val="de-DE" w:eastAsia="it-IT"/>
    </w:rPr>
  </w:style>
  <w:style w:type="paragraph" w:customStyle="1" w:styleId="Standard">
    <w:name w:val="Standard"/>
    <w:rsid w:val="006535E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E6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154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03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8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2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96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9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11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4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07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9095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8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95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17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498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89626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2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66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67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13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8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6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0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9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3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6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33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7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527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1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17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4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5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83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2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606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7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5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61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3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9362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5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281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1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1943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6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3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4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4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935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7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0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5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4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0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224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14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071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34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6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90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00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85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0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1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6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3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1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0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95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55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38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86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4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09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4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35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63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0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23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4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8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94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4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73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6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89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6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2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0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77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14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666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68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7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6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13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34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29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3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5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9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7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15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824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998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63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579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722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45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3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5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0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8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204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2668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064">
                  <w:marLeft w:val="0"/>
                  <w:marRight w:val="174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8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7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5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8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43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2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2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2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54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393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9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52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5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15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60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34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1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49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0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95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42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14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63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477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18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6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16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12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17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43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9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5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08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48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34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939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5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6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56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0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69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81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82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1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38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503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19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73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41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5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7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51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8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7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4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92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9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79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47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7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06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78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52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9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04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482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334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55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03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36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8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86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99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324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295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93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41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3211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895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48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296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739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641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9512">
          <w:marLeft w:val="0"/>
          <w:marRight w:val="0"/>
          <w:marTop w:val="0"/>
          <w:marBottom w:val="279"/>
          <w:divBdr>
            <w:top w:val="single" w:sz="18" w:space="6" w:color="CCCCCC"/>
            <w:left w:val="single" w:sz="18" w:space="12" w:color="CCCCCC"/>
            <w:bottom w:val="single" w:sz="18" w:space="6" w:color="CCCCCC"/>
            <w:right w:val="single" w:sz="18" w:space="12" w:color="CCCCCC"/>
          </w:divBdr>
        </w:div>
      </w:divsChild>
    </w:div>
    <w:div w:id="1400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26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05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5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0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39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82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21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765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895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525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112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7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369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925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93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84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59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063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28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2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7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9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0936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5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4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54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6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5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7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26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4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659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770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97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1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177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282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07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60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03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40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70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4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514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447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8680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Nappi</cp:lastModifiedBy>
  <cp:revision>37</cp:revision>
  <cp:lastPrinted>2021-12-03T10:26:00Z</cp:lastPrinted>
  <dcterms:created xsi:type="dcterms:W3CDTF">2021-12-03T18:42:00Z</dcterms:created>
  <dcterms:modified xsi:type="dcterms:W3CDTF">2025-03-18T15:58:00Z</dcterms:modified>
</cp:coreProperties>
</file>