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9BD5" w14:textId="214E2E01" w:rsidR="00FB0AE2" w:rsidRPr="00FB0AE2" w:rsidRDefault="00FB0AE2" w:rsidP="00FB0AE2">
      <w:pPr>
        <w:rPr>
          <w:rFonts w:ascii="Arial" w:hAnsi="Arial" w:cs="Arial"/>
        </w:rPr>
      </w:pPr>
    </w:p>
    <w:p w14:paraId="19957802" w14:textId="7FE3477C" w:rsidR="00FB0AE2" w:rsidRPr="00FB0AE2" w:rsidRDefault="00FB0AE2" w:rsidP="00FB0AE2">
      <w:pPr>
        <w:rPr>
          <w:rFonts w:ascii="Arial" w:hAnsi="Arial" w:cs="Arial"/>
        </w:rPr>
      </w:pPr>
      <w:r w:rsidRPr="00FB0AE2">
        <w:rPr>
          <w:rFonts w:ascii="Arial" w:hAnsi="Arial" w:cs="Arial"/>
        </w:rPr>
        <w:t>C</w:t>
      </w:r>
      <w:r w:rsidRPr="00FB0AE2">
        <w:rPr>
          <w:rFonts w:ascii="Arial" w:hAnsi="Arial" w:cs="Arial"/>
        </w:rPr>
        <w:t>omunicato stampa</w:t>
      </w:r>
    </w:p>
    <w:p w14:paraId="227B321B" w14:textId="77777777" w:rsidR="00FB0AE2" w:rsidRDefault="00FB0AE2" w:rsidP="00FB0AE2">
      <w:pPr>
        <w:rPr>
          <w:rFonts w:ascii="Arial" w:hAnsi="Arial" w:cs="Arial"/>
          <w:b/>
          <w:bCs/>
        </w:rPr>
      </w:pPr>
    </w:p>
    <w:p w14:paraId="1A259B28" w14:textId="149F463C" w:rsidR="00212B91" w:rsidRPr="00212B91" w:rsidRDefault="00212B91" w:rsidP="00212B91">
      <w:pPr>
        <w:rPr>
          <w:rFonts w:ascii="Arial" w:hAnsi="Arial" w:cs="Arial"/>
          <w:b/>
          <w:bCs/>
        </w:rPr>
      </w:pPr>
      <w:r w:rsidRPr="00212B91">
        <w:rPr>
          <w:rFonts w:ascii="Arial" w:hAnsi="Arial" w:cs="Arial"/>
          <w:b/>
          <w:bCs/>
        </w:rPr>
        <w:t>25 - 30 Marzo </w:t>
      </w:r>
      <w:r>
        <w:rPr>
          <w:rFonts w:ascii="Arial" w:hAnsi="Arial" w:cs="Arial"/>
          <w:b/>
          <w:bCs/>
        </w:rPr>
        <w:t>2025 | Sala Grande</w:t>
      </w:r>
    </w:p>
    <w:p w14:paraId="025961E0" w14:textId="77777777" w:rsidR="00212B91" w:rsidRPr="00212B91" w:rsidRDefault="00FB0AE2" w:rsidP="00212B91">
      <w:pPr>
        <w:rPr>
          <w:rFonts w:ascii="Arial" w:hAnsi="Arial" w:cs="Arial"/>
        </w:rPr>
      </w:pPr>
      <w:r w:rsidRPr="00FB0AE2">
        <w:rPr>
          <w:rFonts w:ascii="Arial" w:hAnsi="Arial" w:cs="Arial"/>
          <w:b/>
          <w:bCs/>
        </w:rPr>
        <w:t>IL FU MATTIA PASCAL</w:t>
      </w:r>
      <w:r>
        <w:rPr>
          <w:rFonts w:ascii="Arial" w:hAnsi="Arial" w:cs="Arial"/>
          <w:b/>
          <w:bCs/>
        </w:rPr>
        <w:br/>
      </w:r>
      <w:r w:rsidR="00212B91" w:rsidRPr="00212B91">
        <w:rPr>
          <w:rFonts w:ascii="Arial" w:hAnsi="Arial" w:cs="Arial"/>
        </w:rPr>
        <w:t>di </w:t>
      </w:r>
      <w:r w:rsidR="00212B91" w:rsidRPr="00212B91">
        <w:rPr>
          <w:rFonts w:ascii="Arial" w:hAnsi="Arial" w:cs="Arial"/>
          <w:b/>
          <w:bCs/>
        </w:rPr>
        <w:t>Luigi Pirandello</w:t>
      </w:r>
      <w:r w:rsidR="00212B91" w:rsidRPr="00212B91">
        <w:rPr>
          <w:rFonts w:ascii="Arial" w:hAnsi="Arial" w:cs="Arial"/>
        </w:rPr>
        <w:br/>
        <w:t xml:space="preserve">libero adattamento di </w:t>
      </w:r>
      <w:r w:rsidR="00212B91" w:rsidRPr="00212B91">
        <w:rPr>
          <w:rFonts w:ascii="Arial" w:hAnsi="Arial" w:cs="Arial"/>
          <w:b/>
          <w:bCs/>
        </w:rPr>
        <w:t>Marco Tullio Giordana</w:t>
      </w:r>
      <w:r w:rsidR="00212B91" w:rsidRPr="00212B91">
        <w:rPr>
          <w:rFonts w:ascii="Arial" w:hAnsi="Arial" w:cs="Arial"/>
        </w:rPr>
        <w:t xml:space="preserve"> e </w:t>
      </w:r>
      <w:r w:rsidR="00212B91" w:rsidRPr="00212B91">
        <w:rPr>
          <w:rFonts w:ascii="Arial" w:hAnsi="Arial" w:cs="Arial"/>
          <w:b/>
          <w:bCs/>
        </w:rPr>
        <w:t>Geppy Gleijeses</w:t>
      </w:r>
      <w:r w:rsidR="00212B91" w:rsidRPr="00212B91">
        <w:rPr>
          <w:rFonts w:ascii="Arial" w:hAnsi="Arial" w:cs="Arial"/>
        </w:rPr>
        <w:br/>
        <w:t>regia </w:t>
      </w:r>
      <w:r w:rsidR="00212B91" w:rsidRPr="00212B91">
        <w:rPr>
          <w:rFonts w:ascii="Arial" w:hAnsi="Arial" w:cs="Arial"/>
          <w:b/>
          <w:bCs/>
        </w:rPr>
        <w:t>Marco Tullio Giordana</w:t>
      </w:r>
      <w:r w:rsidR="00212B91" w:rsidRPr="00212B91">
        <w:rPr>
          <w:rFonts w:ascii="Arial" w:hAnsi="Arial" w:cs="Arial"/>
        </w:rPr>
        <w:br/>
        <w:t>con </w:t>
      </w:r>
      <w:r w:rsidR="00212B91" w:rsidRPr="00212B91">
        <w:rPr>
          <w:rFonts w:ascii="Arial" w:hAnsi="Arial" w:cs="Arial"/>
          <w:b/>
          <w:bCs/>
        </w:rPr>
        <w:t>Geppy Gleijeses</w:t>
      </w:r>
      <w:r w:rsidR="00212B91" w:rsidRPr="00212B91">
        <w:rPr>
          <w:rFonts w:ascii="Arial" w:hAnsi="Arial" w:cs="Arial"/>
        </w:rPr>
        <w:br/>
        <w:t>e con la partecipazione di Marilù Prati e con Nicola Di Pinto,</w:t>
      </w:r>
      <w:r w:rsidR="00212B91" w:rsidRPr="00212B91">
        <w:rPr>
          <w:rFonts w:ascii="Arial" w:hAnsi="Arial" w:cs="Arial"/>
        </w:rPr>
        <w:br/>
        <w:t>Roberta Lucca, Giada Lorusso, Totò Onnis, Ciro Capano, Salvatore Esposito,</w:t>
      </w:r>
      <w:r w:rsidR="00212B91" w:rsidRPr="00212B91">
        <w:rPr>
          <w:rFonts w:ascii="Arial" w:hAnsi="Arial" w:cs="Arial"/>
        </w:rPr>
        <w:br/>
        <w:t>Teo Guarini, Davide Montalbano, Francesca Iasi</w:t>
      </w:r>
      <w:r w:rsidR="00212B91" w:rsidRPr="00212B91">
        <w:rPr>
          <w:rFonts w:ascii="Arial" w:hAnsi="Arial" w:cs="Arial"/>
        </w:rPr>
        <w:br/>
        <w:t>scenografia e luci Gianni Carluccio</w:t>
      </w:r>
      <w:r w:rsidR="00212B91" w:rsidRPr="00212B91">
        <w:rPr>
          <w:rFonts w:ascii="Arial" w:hAnsi="Arial" w:cs="Arial"/>
        </w:rPr>
        <w:br/>
        <w:t>costumi Chiara Donato</w:t>
      </w:r>
      <w:r w:rsidR="00212B91" w:rsidRPr="00212B91">
        <w:rPr>
          <w:rFonts w:ascii="Arial" w:hAnsi="Arial" w:cs="Arial"/>
        </w:rPr>
        <w:br/>
        <w:t>musiche Andrea Rocca</w:t>
      </w:r>
      <w:r w:rsidR="00212B91" w:rsidRPr="00212B91">
        <w:rPr>
          <w:rFonts w:ascii="Arial" w:hAnsi="Arial" w:cs="Arial"/>
        </w:rPr>
        <w:br/>
        <w:t>aiuto regia Davide Montalbano</w:t>
      </w:r>
    </w:p>
    <w:p w14:paraId="3A0C702B" w14:textId="77777777" w:rsidR="00212B91" w:rsidRDefault="00212B91" w:rsidP="00212B91">
      <w:pPr>
        <w:rPr>
          <w:rFonts w:ascii="Arial" w:hAnsi="Arial" w:cs="Arial"/>
        </w:rPr>
      </w:pPr>
      <w:r w:rsidRPr="00212B91">
        <w:rPr>
          <w:rFonts w:ascii="Arial" w:hAnsi="Arial" w:cs="Arial"/>
        </w:rPr>
        <w:t xml:space="preserve">produzione </w:t>
      </w:r>
      <w:proofErr w:type="spellStart"/>
      <w:r w:rsidRPr="00212B91">
        <w:rPr>
          <w:rFonts w:ascii="Arial" w:hAnsi="Arial" w:cs="Arial"/>
        </w:rPr>
        <w:t>Gitiesse</w:t>
      </w:r>
      <w:proofErr w:type="spellEnd"/>
      <w:r w:rsidRPr="00212B91">
        <w:rPr>
          <w:rFonts w:ascii="Arial" w:hAnsi="Arial" w:cs="Arial"/>
        </w:rPr>
        <w:t xml:space="preserve"> Artisti Riuniti diretta da Geppy Gleijeses / Fondazione Teatro della Toscana /United Artist</w:t>
      </w:r>
    </w:p>
    <w:p w14:paraId="43F4B0E1" w14:textId="77777777" w:rsidR="00212B91" w:rsidRPr="00FD2F2C" w:rsidRDefault="00212B91" w:rsidP="00212B91">
      <w:pPr>
        <w:rPr>
          <w:rFonts w:ascii="Arial" w:hAnsi="Arial" w:cs="Arial"/>
          <w:i/>
          <w:iCs/>
        </w:rPr>
      </w:pPr>
      <w:r w:rsidRPr="00FD2F2C">
        <w:rPr>
          <w:rFonts w:ascii="Arial" w:hAnsi="Arial" w:cs="Arial"/>
          <w:i/>
          <w:iCs/>
        </w:rPr>
        <w:t xml:space="preserve">Durata </w:t>
      </w:r>
      <w:r w:rsidRPr="00FD2F2C">
        <w:rPr>
          <w:rFonts w:ascii="Arial" w:hAnsi="Arial" w:cs="Arial"/>
          <w:i/>
          <w:iCs/>
        </w:rPr>
        <w:t>1 ora e 50 minuti (compreso intervallo)</w:t>
      </w:r>
    </w:p>
    <w:p w14:paraId="788E72FB" w14:textId="77777777" w:rsidR="00212B91" w:rsidRPr="00212B91" w:rsidRDefault="00212B91" w:rsidP="00212B91">
      <w:pPr>
        <w:rPr>
          <w:rFonts w:ascii="Arial" w:hAnsi="Arial" w:cs="Arial"/>
        </w:rPr>
      </w:pPr>
    </w:p>
    <w:p w14:paraId="0D24A903" w14:textId="77777777" w:rsidR="00212B91" w:rsidRDefault="00FB0AE2" w:rsidP="00212B91">
      <w:pPr>
        <w:rPr>
          <w:rFonts w:ascii="Arial" w:hAnsi="Arial" w:cs="Arial"/>
        </w:rPr>
      </w:pPr>
      <w:r w:rsidRPr="00FB0AE2">
        <w:rPr>
          <w:rFonts w:ascii="Arial" w:hAnsi="Arial" w:cs="Arial"/>
        </w:rPr>
        <w:t>Dal 2</w:t>
      </w:r>
      <w:r w:rsidR="00212B91">
        <w:rPr>
          <w:rFonts w:ascii="Arial" w:hAnsi="Arial" w:cs="Arial"/>
        </w:rPr>
        <w:t xml:space="preserve">5 al 30 marzo nella Sala Grande del Teatro Franco Parenti </w:t>
      </w:r>
      <w:r w:rsidRPr="00FB0AE2">
        <w:rPr>
          <w:rFonts w:ascii="Arial" w:hAnsi="Arial" w:cs="Arial"/>
          <w:i/>
          <w:iCs/>
        </w:rPr>
        <w:t>Il fu Mattia Pascal</w:t>
      </w:r>
      <w:r w:rsidRPr="00FB0AE2">
        <w:rPr>
          <w:rFonts w:ascii="Arial" w:hAnsi="Arial" w:cs="Arial"/>
        </w:rPr>
        <w:t>, uno dei più celebri romanzi di Luigi Pirandello, portato in scena con la regia di </w:t>
      </w:r>
      <w:r w:rsidRPr="00FB0AE2">
        <w:rPr>
          <w:rFonts w:ascii="Arial" w:hAnsi="Arial" w:cs="Arial"/>
          <w:b/>
          <w:bCs/>
        </w:rPr>
        <w:t>Marco Tullio Giordana</w:t>
      </w:r>
      <w:r w:rsidRPr="00FB0AE2">
        <w:rPr>
          <w:rFonts w:ascii="Arial" w:hAnsi="Arial" w:cs="Arial"/>
        </w:rPr>
        <w:t>.</w:t>
      </w:r>
      <w:r w:rsidR="00212B91">
        <w:rPr>
          <w:rFonts w:ascii="Arial" w:hAnsi="Arial" w:cs="Arial"/>
        </w:rPr>
        <w:t xml:space="preserve"> </w:t>
      </w:r>
    </w:p>
    <w:p w14:paraId="0CF350BE" w14:textId="623AA40B" w:rsidR="00212B91" w:rsidRPr="00212B91" w:rsidRDefault="00212B91" w:rsidP="00212B91">
      <w:pPr>
        <w:rPr>
          <w:rFonts w:ascii="Arial" w:hAnsi="Arial" w:cs="Arial"/>
          <w:b/>
          <w:bCs/>
        </w:rPr>
      </w:pPr>
      <w:r w:rsidRPr="00FB0AE2">
        <w:rPr>
          <w:rFonts w:ascii="Arial" w:hAnsi="Arial" w:cs="Arial"/>
          <w:b/>
          <w:bCs/>
        </w:rPr>
        <w:t>Geppy Gleijeses</w:t>
      </w:r>
      <w:r>
        <w:rPr>
          <w:rFonts w:ascii="Arial" w:hAnsi="Arial" w:cs="Arial"/>
          <w:b/>
          <w:bCs/>
        </w:rPr>
        <w:t xml:space="preserve">, </w:t>
      </w:r>
      <w:r w:rsidRPr="00212B91">
        <w:rPr>
          <w:rFonts w:ascii="Arial" w:hAnsi="Arial" w:cs="Arial"/>
        </w:rPr>
        <w:t>anche curatore dell’adattamento teatrale</w:t>
      </w:r>
      <w:r>
        <w:rPr>
          <w:rFonts w:ascii="Arial" w:hAnsi="Arial" w:cs="Arial"/>
        </w:rPr>
        <w:t xml:space="preserve"> </w:t>
      </w:r>
      <w:r w:rsidRPr="00212B91">
        <w:rPr>
          <w:rFonts w:ascii="Arial" w:hAnsi="Arial" w:cs="Arial"/>
        </w:rPr>
        <w:t xml:space="preserve">assieme a Giordana, impersona </w:t>
      </w:r>
      <w:r w:rsidRPr="00212B91">
        <w:rPr>
          <w:rFonts w:ascii="Arial" w:hAnsi="Arial" w:cs="Arial"/>
        </w:rPr>
        <w:t>uno dei personaggi più iconici della letteratura pirandelliana, Mattia Pascal</w:t>
      </w:r>
      <w:r w:rsidRPr="00212B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L’uomo</w:t>
      </w:r>
      <w:r w:rsidRPr="00212B91">
        <w:rPr>
          <w:rFonts w:ascii="Arial" w:hAnsi="Arial" w:cs="Arial"/>
        </w:rPr>
        <w:t>, creduto e poi fintosi morto, una volta “risuscitato” si accorge di non poter essere riammesso in società e in famiglia, perché ritenuto morto davvero. Disonestà e purezza, vita e morte regnano nel grande caleidoscopio della certezza sociale, che suggella come sicuro quello che non esiste e come inesistente quello che vive.</w:t>
      </w:r>
    </w:p>
    <w:p w14:paraId="6D6D384D" w14:textId="77777777" w:rsidR="00212B91" w:rsidRPr="00212B91" w:rsidRDefault="00212B91" w:rsidP="00212B91">
      <w:pPr>
        <w:rPr>
          <w:rFonts w:ascii="Arial" w:hAnsi="Arial" w:cs="Arial"/>
        </w:rPr>
      </w:pPr>
      <w:r w:rsidRPr="00212B91">
        <w:rPr>
          <w:rFonts w:ascii="Arial" w:hAnsi="Arial" w:cs="Arial"/>
        </w:rPr>
        <w:t>Pirandello esplora i temi dell’identità, della libertà e del destino, offrendo una riflessione profonda sulla natura umana e sulla ricerca di sé.</w:t>
      </w:r>
    </w:p>
    <w:p w14:paraId="4A7E6332" w14:textId="77777777" w:rsidR="00212B91" w:rsidRPr="00FB0AE2" w:rsidRDefault="00212B91" w:rsidP="00FB0AE2">
      <w:pPr>
        <w:rPr>
          <w:rFonts w:ascii="Arial" w:hAnsi="Arial" w:cs="Arial"/>
        </w:rPr>
      </w:pPr>
    </w:p>
    <w:p w14:paraId="5081699C" w14:textId="24532437" w:rsidR="00FB0AE2" w:rsidRPr="00FB0AE2" w:rsidRDefault="00212B91" w:rsidP="00FB0A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 DI REGIA</w:t>
      </w:r>
    </w:p>
    <w:p w14:paraId="0FBD7265" w14:textId="77777777" w:rsidR="00FB0AE2" w:rsidRPr="00FB0AE2" w:rsidRDefault="00FB0AE2" w:rsidP="00FB0AE2">
      <w:pPr>
        <w:rPr>
          <w:rFonts w:ascii="Arial" w:hAnsi="Arial" w:cs="Arial"/>
        </w:rPr>
      </w:pPr>
      <w:r w:rsidRPr="00FB0AE2">
        <w:rPr>
          <w:rFonts w:ascii="Arial" w:hAnsi="Arial" w:cs="Arial"/>
        </w:rPr>
        <w:t xml:space="preserve">Il fu Mattia Pascal, pubblicato nel 1904, è il romanzo che diede a Pirandello fama mondiale e che, in continuità con Wilde, </w:t>
      </w:r>
      <w:proofErr w:type="spellStart"/>
      <w:r w:rsidRPr="00FB0AE2">
        <w:rPr>
          <w:rFonts w:ascii="Arial" w:hAnsi="Arial" w:cs="Arial"/>
        </w:rPr>
        <w:t>Dostojevski</w:t>
      </w:r>
      <w:proofErr w:type="spellEnd"/>
      <w:r w:rsidRPr="00FB0AE2">
        <w:rPr>
          <w:rFonts w:ascii="Arial" w:hAnsi="Arial" w:cs="Arial"/>
        </w:rPr>
        <w:t xml:space="preserve">, Stevenson e </w:t>
      </w:r>
      <w:r w:rsidRPr="00FB0AE2">
        <w:rPr>
          <w:rFonts w:ascii="Arial" w:hAnsi="Arial" w:cs="Arial"/>
        </w:rPr>
        <w:lastRenderedPageBreak/>
        <w:t xml:space="preserve">contemporaneamente a Conrad, Freud, Kafka, farà dilagare nella letteratura del Novecento il tema del Doppio, del </w:t>
      </w:r>
      <w:proofErr w:type="spellStart"/>
      <w:r w:rsidRPr="00FB0AE2">
        <w:rPr>
          <w:rFonts w:ascii="Arial" w:hAnsi="Arial" w:cs="Arial"/>
        </w:rPr>
        <w:t>Doppelgänger</w:t>
      </w:r>
      <w:proofErr w:type="spellEnd"/>
      <w:r w:rsidRPr="00FB0AE2">
        <w:rPr>
          <w:rFonts w:ascii="Arial" w:hAnsi="Arial" w:cs="Arial"/>
        </w:rPr>
        <w:t>, in modo così invadente da spazientire Nabokov che lo considerava «di una noia mortale». In realtà nel romanzo seminale di Pirandello le vicissitudini di Mattia Pascal e del suo specchio Adriano Meis sono il contrario della noia: tanti sono i colpi di scena, e lo spazio/tempo dove si consumano in continue sovrapposizioni, da suggerire nella riduzione per la scena una chiave non realistica e indurre la macchina teatrale a mescolarsi col linguaggio parallelo del cinema, sviluppatosi anch’esso agli inizi del “secolo breve”.</w:t>
      </w:r>
    </w:p>
    <w:p w14:paraId="71DA55AB" w14:textId="77777777" w:rsidR="00FB0AE2" w:rsidRPr="00FB0AE2" w:rsidRDefault="00FB0AE2" w:rsidP="00FB0AE2">
      <w:pPr>
        <w:rPr>
          <w:rFonts w:ascii="Arial" w:hAnsi="Arial" w:cs="Arial"/>
        </w:rPr>
      </w:pPr>
      <w:r w:rsidRPr="00FB0AE2">
        <w:rPr>
          <w:rFonts w:ascii="Arial" w:hAnsi="Arial" w:cs="Arial"/>
          <w:b/>
          <w:bCs/>
        </w:rPr>
        <w:t>Marco Tullio Giordana</w:t>
      </w:r>
    </w:p>
    <w:p w14:paraId="60157E2D" w14:textId="6CF4B129" w:rsidR="00FB0AE2" w:rsidRDefault="00FB0AE2" w:rsidP="00FB0AE2">
      <w:pPr>
        <w:rPr>
          <w:rFonts w:ascii="Arial" w:hAnsi="Arial" w:cs="Arial"/>
        </w:rPr>
      </w:pPr>
    </w:p>
    <w:p w14:paraId="454335B4" w14:textId="5FEA8220" w:rsidR="001E749D" w:rsidRPr="001E749D" w:rsidRDefault="00FD2F2C" w:rsidP="001E7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ORARI</w:t>
      </w:r>
      <w:r>
        <w:rPr>
          <w:rFonts w:ascii="Arial" w:eastAsia="Arial" w:hAnsi="Arial" w:cs="Arial"/>
          <w:b/>
          <w:sz w:val="26"/>
          <w:szCs w:val="26"/>
        </w:rPr>
        <w:br/>
      </w:r>
      <w:r w:rsidR="001E749D" w:rsidRPr="001E749D">
        <w:rPr>
          <w:rFonts w:ascii="Arial" w:eastAsia="Arial" w:hAnsi="Arial" w:cs="Arial"/>
          <w:sz w:val="26"/>
          <w:szCs w:val="26"/>
        </w:rPr>
        <w:t>martedì 25 Marzo - 20:00</w:t>
      </w:r>
      <w:r w:rsidR="001E749D">
        <w:rPr>
          <w:rFonts w:ascii="Arial" w:eastAsia="Arial" w:hAnsi="Arial" w:cs="Arial"/>
          <w:sz w:val="26"/>
          <w:szCs w:val="26"/>
        </w:rPr>
        <w:br/>
      </w:r>
      <w:r w:rsidR="001E749D" w:rsidRPr="001E749D">
        <w:rPr>
          <w:rFonts w:ascii="Arial" w:eastAsia="Arial" w:hAnsi="Arial" w:cs="Arial"/>
          <w:sz w:val="26"/>
          <w:szCs w:val="26"/>
        </w:rPr>
        <w:t>mercoledì 26 Marzo - 19:45</w:t>
      </w:r>
      <w:r w:rsidR="001E749D">
        <w:rPr>
          <w:rFonts w:ascii="Arial" w:eastAsia="Arial" w:hAnsi="Arial" w:cs="Arial"/>
          <w:sz w:val="26"/>
          <w:szCs w:val="26"/>
        </w:rPr>
        <w:br/>
        <w:t>g</w:t>
      </w:r>
      <w:r w:rsidR="001E749D" w:rsidRPr="001E749D">
        <w:rPr>
          <w:rFonts w:ascii="Arial" w:eastAsia="Arial" w:hAnsi="Arial" w:cs="Arial"/>
          <w:sz w:val="26"/>
          <w:szCs w:val="26"/>
        </w:rPr>
        <w:t>iovedì 27 Marzo - 21:00</w:t>
      </w:r>
      <w:r w:rsidR="001E749D">
        <w:rPr>
          <w:rFonts w:ascii="Arial" w:eastAsia="Arial" w:hAnsi="Arial" w:cs="Arial"/>
          <w:sz w:val="26"/>
          <w:szCs w:val="26"/>
        </w:rPr>
        <w:br/>
      </w:r>
      <w:r w:rsidR="001E749D" w:rsidRPr="001E749D">
        <w:rPr>
          <w:rFonts w:ascii="Arial" w:eastAsia="Arial" w:hAnsi="Arial" w:cs="Arial"/>
          <w:sz w:val="26"/>
          <w:szCs w:val="26"/>
        </w:rPr>
        <w:t>venerdì 28 Marzo - 19:45</w:t>
      </w:r>
      <w:r w:rsidR="001E749D">
        <w:rPr>
          <w:rFonts w:ascii="Arial" w:eastAsia="Arial" w:hAnsi="Arial" w:cs="Arial"/>
          <w:sz w:val="26"/>
          <w:szCs w:val="26"/>
        </w:rPr>
        <w:br/>
      </w:r>
      <w:r w:rsidR="001E749D" w:rsidRPr="001E749D">
        <w:rPr>
          <w:rFonts w:ascii="Arial" w:eastAsia="Arial" w:hAnsi="Arial" w:cs="Arial"/>
          <w:sz w:val="26"/>
          <w:szCs w:val="26"/>
        </w:rPr>
        <w:t>sabato 29 Marzo - 19:45</w:t>
      </w:r>
      <w:r w:rsidR="001E749D">
        <w:rPr>
          <w:rFonts w:ascii="Arial" w:eastAsia="Arial" w:hAnsi="Arial" w:cs="Arial"/>
          <w:sz w:val="26"/>
          <w:szCs w:val="26"/>
        </w:rPr>
        <w:br/>
      </w:r>
      <w:r w:rsidR="001E749D" w:rsidRPr="001E749D">
        <w:rPr>
          <w:rFonts w:ascii="Arial" w:eastAsia="Arial" w:hAnsi="Arial" w:cs="Arial"/>
          <w:sz w:val="26"/>
          <w:szCs w:val="26"/>
        </w:rPr>
        <w:t>domenica 30 Marzo - 16:15</w:t>
      </w:r>
    </w:p>
    <w:p w14:paraId="03249019" w14:textId="77777777" w:rsidR="001E749D" w:rsidRDefault="001E749D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46E19B90" w14:textId="77777777" w:rsidR="001E749D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PREZZI</w:t>
      </w:r>
    </w:p>
    <w:p w14:paraId="28153452" w14:textId="1202BAF6" w:rsidR="00FD2F2C" w:rsidRDefault="001E749D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1E749D">
        <w:rPr>
          <w:rFonts w:ascii="Arial" w:eastAsia="Arial" w:hAnsi="Arial" w:cs="Arial"/>
          <w:sz w:val="26"/>
          <w:szCs w:val="26"/>
        </w:rPr>
        <w:t>SETTORE A (file A–E)</w:t>
      </w:r>
      <w:r w:rsidRPr="001E749D">
        <w:rPr>
          <w:rFonts w:ascii="Arial" w:eastAsia="Arial" w:hAnsi="Arial" w:cs="Arial"/>
          <w:sz w:val="26"/>
          <w:szCs w:val="26"/>
        </w:rPr>
        <w:br/>
        <w:t>intero 38€;</w:t>
      </w:r>
      <w:r w:rsidRPr="001E749D">
        <w:rPr>
          <w:rFonts w:ascii="Arial" w:eastAsia="Arial" w:hAnsi="Arial" w:cs="Arial"/>
          <w:sz w:val="26"/>
          <w:szCs w:val="26"/>
        </w:rPr>
        <w:br/>
        <w:t>under26/over65/Carta giovani 28€</w:t>
      </w:r>
      <w:r w:rsidRPr="001E749D">
        <w:rPr>
          <w:rFonts w:ascii="Arial" w:eastAsia="Arial" w:hAnsi="Arial" w:cs="Arial"/>
          <w:sz w:val="26"/>
          <w:szCs w:val="26"/>
        </w:rPr>
        <w:br/>
        <w:t>SETTORE B (file F–R)</w:t>
      </w:r>
      <w:r w:rsidRPr="001E749D">
        <w:rPr>
          <w:rFonts w:ascii="Arial" w:eastAsia="Arial" w:hAnsi="Arial" w:cs="Arial"/>
          <w:sz w:val="26"/>
          <w:szCs w:val="26"/>
        </w:rPr>
        <w:br/>
        <w:t>intero 28€;</w:t>
      </w:r>
      <w:r w:rsidRPr="001E749D">
        <w:rPr>
          <w:rFonts w:ascii="Arial" w:eastAsia="Arial" w:hAnsi="Arial" w:cs="Arial"/>
          <w:sz w:val="26"/>
          <w:szCs w:val="26"/>
        </w:rPr>
        <w:br/>
        <w:t>under26/over65/Carta giovani 20,50€;</w:t>
      </w:r>
      <w:r w:rsidRPr="001E749D">
        <w:rPr>
          <w:rFonts w:ascii="Arial" w:eastAsia="Arial" w:hAnsi="Arial" w:cs="Arial"/>
          <w:sz w:val="26"/>
          <w:szCs w:val="26"/>
        </w:rPr>
        <w:br/>
      </w:r>
      <w:hyperlink r:id="rId7" w:history="1">
        <w:r w:rsidRPr="001E749D">
          <w:rPr>
            <w:rStyle w:val="Collegamentoipertestuale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Pr="001E749D">
        <w:rPr>
          <w:rFonts w:ascii="Arial" w:eastAsia="Arial" w:hAnsi="Arial" w:cs="Arial"/>
          <w:sz w:val="26"/>
          <w:szCs w:val="26"/>
        </w:rPr>
        <w:t> (valide tutti giorni) 22€</w:t>
      </w:r>
      <w:r w:rsidRPr="001E749D">
        <w:rPr>
          <w:rFonts w:ascii="Arial" w:eastAsia="Arial" w:hAnsi="Arial" w:cs="Arial"/>
          <w:sz w:val="26"/>
          <w:szCs w:val="26"/>
        </w:rPr>
        <w:br/>
        <w:t>SETTORE C (file S–ZZ)</w:t>
      </w:r>
      <w:r w:rsidRPr="001E749D">
        <w:rPr>
          <w:rFonts w:ascii="Arial" w:eastAsia="Arial" w:hAnsi="Arial" w:cs="Arial"/>
          <w:sz w:val="26"/>
          <w:szCs w:val="26"/>
        </w:rPr>
        <w:br/>
        <w:t>intero 20,50€;</w:t>
      </w:r>
      <w:r w:rsidRPr="001E749D">
        <w:rPr>
          <w:rFonts w:ascii="Arial" w:eastAsia="Arial" w:hAnsi="Arial" w:cs="Arial"/>
          <w:sz w:val="26"/>
          <w:szCs w:val="26"/>
        </w:rPr>
        <w:br/>
        <w:t>under26/over65/Carta giovani 18€</w:t>
      </w:r>
      <w:r w:rsidRPr="001E749D">
        <w:rPr>
          <w:rFonts w:ascii="Arial" w:eastAsia="Arial" w:hAnsi="Arial" w:cs="Arial"/>
          <w:sz w:val="26"/>
          <w:szCs w:val="26"/>
        </w:rPr>
        <w:br/>
      </w:r>
      <w:hyperlink r:id="rId8" w:history="1">
        <w:r w:rsidRPr="001E749D">
          <w:rPr>
            <w:rStyle w:val="Collegamentoipertestuale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Pr="001E749D">
        <w:rPr>
          <w:rFonts w:ascii="Arial" w:eastAsia="Arial" w:hAnsi="Arial" w:cs="Arial"/>
          <w:sz w:val="26"/>
          <w:szCs w:val="26"/>
        </w:rPr>
        <w:t> (valide tutti giorni) 18€</w:t>
      </w:r>
      <w:r w:rsidR="00FD2F2C">
        <w:rPr>
          <w:rFonts w:ascii="Arial" w:eastAsia="Arial" w:hAnsi="Arial" w:cs="Arial"/>
          <w:sz w:val="26"/>
          <w:szCs w:val="26"/>
        </w:rPr>
        <w:br/>
      </w:r>
      <w:r w:rsidR="00FD2F2C">
        <w:pict w14:anchorId="58062D55">
          <v:rect id="_x0000_i1032" style="width:0;height:1.5pt" o:hralign="center" o:hrstd="t" o:hr="t" fillcolor="#a0a0a0" stroked="f"/>
        </w:pict>
      </w:r>
    </w:p>
    <w:p w14:paraId="5085006F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Tutti i prezzi non includono i diritti di prevendita.</w:t>
      </w:r>
    </w:p>
    <w:p w14:paraId="196E8994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43508CB7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04332A1E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Biglietteria</w:t>
      </w:r>
      <w:r>
        <w:rPr>
          <w:rFonts w:ascii="Arial" w:eastAsia="Arial" w:hAnsi="Arial" w:cs="Arial"/>
          <w:sz w:val="26"/>
          <w:szCs w:val="26"/>
        </w:rPr>
        <w:br/>
        <w:t>via Pier Lombardo 14</w:t>
      </w:r>
      <w:r>
        <w:rPr>
          <w:rFonts w:ascii="Arial" w:eastAsia="Arial" w:hAnsi="Arial" w:cs="Arial"/>
          <w:sz w:val="26"/>
          <w:szCs w:val="26"/>
        </w:rPr>
        <w:br/>
      </w:r>
      <w:hyperlink r:id="rId9">
        <w:r>
          <w:rPr>
            <w:rFonts w:ascii="Arial" w:eastAsia="Arial" w:hAnsi="Arial" w:cs="Arial"/>
            <w:sz w:val="26"/>
            <w:szCs w:val="26"/>
          </w:rPr>
          <w:t>02 59995206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  <w:hyperlink r:id="rId10">
        <w:r>
          <w:rPr>
            <w:rFonts w:ascii="Arial" w:eastAsia="Arial" w:hAnsi="Arial" w:cs="Arial"/>
            <w:sz w:val="26"/>
            <w:szCs w:val="26"/>
          </w:rPr>
          <w:t>biglietteria@teatrofrancoparenti.it</w:t>
        </w:r>
      </w:hyperlink>
    </w:p>
    <w:p w14:paraId="39E36803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641A0DE2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Ufficio Stampa</w:t>
      </w:r>
      <w:r>
        <w:rPr>
          <w:rFonts w:ascii="Arial" w:eastAsia="Arial" w:hAnsi="Arial" w:cs="Arial"/>
          <w:b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t xml:space="preserve">Francesco </w:t>
      </w:r>
      <w:proofErr w:type="spellStart"/>
      <w:r>
        <w:rPr>
          <w:rFonts w:ascii="Arial" w:eastAsia="Arial" w:hAnsi="Arial" w:cs="Arial"/>
          <w:sz w:val="26"/>
          <w:szCs w:val="26"/>
        </w:rPr>
        <w:t>Malcangio</w:t>
      </w:r>
      <w:proofErr w:type="spellEnd"/>
      <w:r>
        <w:rPr>
          <w:rFonts w:ascii="Arial" w:eastAsia="Arial" w:hAnsi="Arial" w:cs="Arial"/>
          <w:sz w:val="26"/>
          <w:szCs w:val="26"/>
        </w:rPr>
        <w:br/>
        <w:t>Teatro Franco Parenti</w:t>
      </w:r>
      <w:r>
        <w:rPr>
          <w:rFonts w:ascii="Arial" w:eastAsia="Arial" w:hAnsi="Arial" w:cs="Arial"/>
          <w:sz w:val="26"/>
          <w:szCs w:val="26"/>
        </w:rPr>
        <w:br/>
        <w:t>Via Vasari,15 - 20135 - Milano</w:t>
      </w:r>
      <w:r>
        <w:rPr>
          <w:rFonts w:ascii="Arial" w:eastAsia="Arial" w:hAnsi="Arial" w:cs="Arial"/>
          <w:sz w:val="26"/>
          <w:szCs w:val="26"/>
        </w:rPr>
        <w:br/>
        <w:t>Tel. +39 02 59 99 52 17</w:t>
      </w:r>
      <w:r>
        <w:rPr>
          <w:rFonts w:ascii="Arial" w:eastAsia="Arial" w:hAnsi="Arial" w:cs="Arial"/>
          <w:sz w:val="26"/>
          <w:szCs w:val="26"/>
        </w:rPr>
        <w:br/>
        <w:t>Mob. </w:t>
      </w:r>
      <w:hyperlink r:id="rId11">
        <w:r>
          <w:rPr>
            <w:rFonts w:ascii="Arial" w:eastAsia="Arial" w:hAnsi="Arial" w:cs="Arial"/>
            <w:sz w:val="26"/>
            <w:szCs w:val="26"/>
          </w:rPr>
          <w:t>346 417 91 36 </w:t>
        </w:r>
      </w:hyperlink>
    </w:p>
    <w:p w14:paraId="56938C4A" w14:textId="77777777" w:rsidR="00FD2F2C" w:rsidRDefault="00FD2F2C" w:rsidP="00FD2F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hyperlink r:id="rId12">
        <w:r>
          <w:rPr>
            <w:rFonts w:ascii="Arial" w:eastAsia="Arial" w:hAnsi="Arial" w:cs="Arial"/>
            <w:sz w:val="26"/>
            <w:szCs w:val="26"/>
          </w:rPr>
          <w:t>http://www.teatrofrancoparenti.it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</w:p>
    <w:p w14:paraId="7579D004" w14:textId="77777777" w:rsidR="00FD2F2C" w:rsidRDefault="00FD2F2C" w:rsidP="00FD2F2C">
      <w:pPr>
        <w:spacing w:line="259" w:lineRule="auto"/>
        <w:rPr>
          <w:rFonts w:ascii="Arial" w:eastAsia="Arial" w:hAnsi="Arial" w:cs="Arial"/>
          <w:b/>
          <w:sz w:val="26"/>
          <w:szCs w:val="26"/>
        </w:rPr>
      </w:pPr>
    </w:p>
    <w:p w14:paraId="3DD2B8BE" w14:textId="77777777" w:rsidR="00FD2F2C" w:rsidRPr="00FB0AE2" w:rsidRDefault="00FD2F2C" w:rsidP="00FB0AE2">
      <w:pPr>
        <w:rPr>
          <w:rFonts w:ascii="Arial" w:hAnsi="Arial" w:cs="Arial"/>
        </w:rPr>
      </w:pPr>
    </w:p>
    <w:p w14:paraId="7F0678FD" w14:textId="77777777" w:rsidR="00964ED5" w:rsidRPr="00FB0AE2" w:rsidRDefault="00964ED5">
      <w:pPr>
        <w:rPr>
          <w:rFonts w:ascii="Arial" w:hAnsi="Arial" w:cs="Arial"/>
        </w:rPr>
      </w:pPr>
    </w:p>
    <w:sectPr w:rsidR="00964ED5" w:rsidRPr="00FB0AE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DE34" w14:textId="77777777" w:rsidR="006467EB" w:rsidRDefault="006467EB" w:rsidP="00FB0AE2">
      <w:pPr>
        <w:spacing w:after="0" w:line="240" w:lineRule="auto"/>
      </w:pPr>
      <w:r>
        <w:separator/>
      </w:r>
    </w:p>
  </w:endnote>
  <w:endnote w:type="continuationSeparator" w:id="0">
    <w:p w14:paraId="0290A30E" w14:textId="77777777" w:rsidR="006467EB" w:rsidRDefault="006467EB" w:rsidP="00FB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482B" w14:textId="77777777" w:rsidR="006467EB" w:rsidRDefault="006467EB" w:rsidP="00FB0AE2">
      <w:pPr>
        <w:spacing w:after="0" w:line="240" w:lineRule="auto"/>
      </w:pPr>
      <w:r>
        <w:separator/>
      </w:r>
    </w:p>
  </w:footnote>
  <w:footnote w:type="continuationSeparator" w:id="0">
    <w:p w14:paraId="15B545A9" w14:textId="77777777" w:rsidR="006467EB" w:rsidRDefault="006467EB" w:rsidP="00FB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4F0F" w14:textId="21C4C713" w:rsidR="00FB0AE2" w:rsidRDefault="00FB0AE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5F3A1" wp14:editId="5BABCB0A">
          <wp:simplePos x="0" y="0"/>
          <wp:positionH relativeFrom="margin">
            <wp:posOffset>838200</wp:posOffset>
          </wp:positionH>
          <wp:positionV relativeFrom="paragraph">
            <wp:posOffset>-350520</wp:posOffset>
          </wp:positionV>
          <wp:extent cx="3947160" cy="830580"/>
          <wp:effectExtent l="0" t="0" r="0" b="762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7160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B7930"/>
    <w:multiLevelType w:val="multilevel"/>
    <w:tmpl w:val="EFA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37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2"/>
    <w:rsid w:val="0009323C"/>
    <w:rsid w:val="001E749D"/>
    <w:rsid w:val="00212B91"/>
    <w:rsid w:val="00543F7D"/>
    <w:rsid w:val="006467EB"/>
    <w:rsid w:val="00964ED5"/>
    <w:rsid w:val="00F92317"/>
    <w:rsid w:val="00FB0AE2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B413"/>
  <w15:chartTrackingRefBased/>
  <w15:docId w15:val="{0E385E82-E079-4857-9134-360653E4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2B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E74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AE2"/>
  </w:style>
  <w:style w:type="paragraph" w:styleId="Pidipagina">
    <w:name w:val="footer"/>
    <w:basedOn w:val="Normale"/>
    <w:link w:val="PidipaginaCarattere"/>
    <w:uiPriority w:val="99"/>
    <w:unhideWhenUsed/>
    <w:rsid w:val="00FB0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AE2"/>
  </w:style>
  <w:style w:type="paragraph" w:styleId="NormaleWeb">
    <w:name w:val="Normal (Web)"/>
    <w:basedOn w:val="Normale"/>
    <w:uiPriority w:val="99"/>
    <w:semiHidden/>
    <w:unhideWhenUsed/>
    <w:rsid w:val="00212B91"/>
    <w:rPr>
      <w:rFonts w:ascii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2B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E749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1E74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71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nappi.elena.89@gmail.com</dc:creator>
  <cp:keywords/>
  <dc:description/>
  <cp:lastModifiedBy>nappi.elena.89@gmail.com</cp:lastModifiedBy>
  <cp:revision>1</cp:revision>
  <dcterms:created xsi:type="dcterms:W3CDTF">2025-03-06T15:21:00Z</dcterms:created>
  <dcterms:modified xsi:type="dcterms:W3CDTF">2025-03-06T16:32:00Z</dcterms:modified>
</cp:coreProperties>
</file>