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A9A2" w14:textId="77777777" w:rsidR="00A62895" w:rsidRDefault="00A62895"/>
    <w:p w14:paraId="73D77194" w14:textId="77777777" w:rsidR="00836FFF" w:rsidRDefault="00836FFF"/>
    <w:p w14:paraId="4C02DE89" w14:textId="76A527CD" w:rsidR="00836FFF" w:rsidRPr="00AC4B6D" w:rsidRDefault="00836FFF" w:rsidP="000018E8">
      <w:pPr>
        <w:rPr>
          <w:rFonts w:asciiTheme="minorBidi" w:hAnsiTheme="minorBidi"/>
        </w:rPr>
      </w:pPr>
      <w:r w:rsidRPr="00AC4B6D">
        <w:rPr>
          <w:rFonts w:asciiTheme="minorBidi" w:hAnsiTheme="minorBidi"/>
        </w:rPr>
        <w:t xml:space="preserve">Lunedì </w:t>
      </w:r>
      <w:r w:rsidRPr="00836FFF">
        <w:rPr>
          <w:rFonts w:asciiTheme="minorBidi" w:hAnsiTheme="minorBidi"/>
        </w:rPr>
        <w:t xml:space="preserve">27 </w:t>
      </w:r>
      <w:proofErr w:type="gramStart"/>
      <w:r w:rsidRPr="00836FFF">
        <w:rPr>
          <w:rFonts w:asciiTheme="minorBidi" w:hAnsiTheme="minorBidi"/>
        </w:rPr>
        <w:t>Gennaio</w:t>
      </w:r>
      <w:proofErr w:type="gramEnd"/>
      <w:r w:rsidRPr="00836FFF">
        <w:rPr>
          <w:rFonts w:asciiTheme="minorBidi" w:hAnsiTheme="minorBidi"/>
        </w:rPr>
        <w:t> </w:t>
      </w:r>
      <w:r w:rsidR="000018E8" w:rsidRPr="00AC4B6D">
        <w:rPr>
          <w:rFonts w:asciiTheme="minorBidi" w:hAnsiTheme="minorBidi"/>
        </w:rPr>
        <w:t xml:space="preserve">| </w:t>
      </w:r>
      <w:r w:rsidR="000018E8" w:rsidRPr="00AC4B6D">
        <w:rPr>
          <w:rFonts w:asciiTheme="minorBidi" w:hAnsiTheme="minorBidi"/>
        </w:rPr>
        <w:t>Sala Grande</w:t>
      </w:r>
    </w:p>
    <w:p w14:paraId="68646C32" w14:textId="34D37A3E" w:rsidR="00836FFF" w:rsidRPr="00AC4B6D" w:rsidRDefault="00836FFF" w:rsidP="00836FFF">
      <w:pPr>
        <w:rPr>
          <w:rFonts w:asciiTheme="minorBidi" w:hAnsiTheme="minorBidi"/>
          <w:b/>
          <w:bCs/>
          <w:sz w:val="28"/>
          <w:szCs w:val="28"/>
        </w:rPr>
      </w:pPr>
      <w:r w:rsidRPr="00AC4B6D">
        <w:rPr>
          <w:rFonts w:asciiTheme="minorBidi" w:hAnsiTheme="minorBidi"/>
          <w:b/>
          <w:bCs/>
          <w:sz w:val="28"/>
          <w:szCs w:val="28"/>
        </w:rPr>
        <w:t>LA NOTTE DI VITALIANO TREVISAN</w:t>
      </w:r>
      <w:r w:rsidRPr="00AC4B6D">
        <w:rPr>
          <w:rFonts w:asciiTheme="minorBidi" w:hAnsiTheme="minorBidi"/>
          <w:sz w:val="28"/>
          <w:szCs w:val="28"/>
        </w:rPr>
        <w:br/>
      </w:r>
      <w:r w:rsidRPr="00836FFF">
        <w:rPr>
          <w:rFonts w:asciiTheme="minorBidi" w:hAnsiTheme="minorBidi"/>
          <w:b/>
          <w:bCs/>
          <w:sz w:val="28"/>
          <w:szCs w:val="28"/>
        </w:rPr>
        <w:t>Reading letterario a più voci</w:t>
      </w:r>
    </w:p>
    <w:p w14:paraId="12E0C4B4" w14:textId="77777777" w:rsidR="00836FFF" w:rsidRPr="00836FFF" w:rsidRDefault="00836FFF" w:rsidP="00836FFF">
      <w:pPr>
        <w:rPr>
          <w:rFonts w:asciiTheme="minorBidi" w:hAnsiTheme="minorBidi"/>
        </w:rPr>
      </w:pPr>
      <w:r w:rsidRPr="00836FFF">
        <w:rPr>
          <w:rFonts w:asciiTheme="minorBidi" w:hAnsiTheme="minorBidi"/>
        </w:rPr>
        <w:t>introduce </w:t>
      </w:r>
      <w:r w:rsidRPr="00836FFF">
        <w:rPr>
          <w:rFonts w:asciiTheme="minorBidi" w:hAnsiTheme="minorBidi"/>
          <w:b/>
          <w:bCs/>
        </w:rPr>
        <w:t>Andrée Ruth Shammah</w:t>
      </w:r>
    </w:p>
    <w:p w14:paraId="53E6D70D" w14:textId="77777777" w:rsidR="00836FFF" w:rsidRPr="00836FFF" w:rsidRDefault="00836FFF" w:rsidP="00836FFF">
      <w:pPr>
        <w:rPr>
          <w:rFonts w:asciiTheme="minorBidi" w:hAnsiTheme="minorBidi"/>
        </w:rPr>
      </w:pPr>
      <w:r w:rsidRPr="00836FFF">
        <w:rPr>
          <w:rFonts w:asciiTheme="minorBidi" w:hAnsiTheme="minorBidi"/>
        </w:rPr>
        <w:t>con </w:t>
      </w:r>
      <w:r w:rsidRPr="00836FFF">
        <w:rPr>
          <w:rFonts w:asciiTheme="minorBidi" w:hAnsiTheme="minorBidi"/>
          <w:b/>
          <w:bCs/>
        </w:rPr>
        <w:t>Carlo Cecchi, Fausto Cabra </w:t>
      </w:r>
      <w:r w:rsidRPr="00836FFF">
        <w:rPr>
          <w:rFonts w:asciiTheme="minorBidi" w:hAnsiTheme="minorBidi"/>
        </w:rPr>
        <w:t>e</w:t>
      </w:r>
      <w:r w:rsidRPr="00836FFF">
        <w:rPr>
          <w:rFonts w:asciiTheme="minorBidi" w:hAnsiTheme="minorBidi"/>
          <w:b/>
          <w:bCs/>
        </w:rPr>
        <w:t> Valentina Picello</w:t>
      </w:r>
      <w:r w:rsidRPr="00836FFF">
        <w:rPr>
          <w:rFonts w:asciiTheme="minorBidi" w:hAnsiTheme="minorBidi"/>
        </w:rPr>
        <w:br/>
        <w:t xml:space="preserve">mise en </w:t>
      </w:r>
      <w:proofErr w:type="spellStart"/>
      <w:r w:rsidRPr="00836FFF">
        <w:rPr>
          <w:rFonts w:asciiTheme="minorBidi" w:hAnsiTheme="minorBidi"/>
        </w:rPr>
        <w:t>espace</w:t>
      </w:r>
      <w:proofErr w:type="spellEnd"/>
      <w:r w:rsidRPr="00836FFF">
        <w:rPr>
          <w:rFonts w:asciiTheme="minorBidi" w:hAnsiTheme="minorBidi"/>
        </w:rPr>
        <w:t> </w:t>
      </w:r>
      <w:r w:rsidRPr="00836FFF">
        <w:rPr>
          <w:rFonts w:asciiTheme="minorBidi" w:hAnsiTheme="minorBidi"/>
          <w:b/>
          <w:bCs/>
        </w:rPr>
        <w:t>Andrea Baracco</w:t>
      </w:r>
      <w:r w:rsidRPr="00836FFF">
        <w:rPr>
          <w:rFonts w:asciiTheme="minorBidi" w:hAnsiTheme="minorBidi"/>
        </w:rPr>
        <w:br/>
        <w:t>drammaturgia Jacopo Squizzato</w:t>
      </w:r>
      <w:r w:rsidRPr="00836FFF">
        <w:rPr>
          <w:rFonts w:asciiTheme="minorBidi" w:hAnsiTheme="minorBidi"/>
        </w:rPr>
        <w:br/>
        <w:t>disegno luci Matteo Ziglio</w:t>
      </w:r>
    </w:p>
    <w:p w14:paraId="59D4E743" w14:textId="77777777" w:rsidR="00836FFF" w:rsidRPr="00836FFF" w:rsidRDefault="00836FFF" w:rsidP="00836FFF">
      <w:pPr>
        <w:rPr>
          <w:rFonts w:asciiTheme="minorBidi" w:hAnsiTheme="minorBidi"/>
        </w:rPr>
      </w:pPr>
      <w:r w:rsidRPr="00836FFF">
        <w:rPr>
          <w:rFonts w:asciiTheme="minorBidi" w:hAnsiTheme="minorBidi"/>
        </w:rPr>
        <w:t>produzione Carnezzeria</w:t>
      </w:r>
    </w:p>
    <w:p w14:paraId="58FFE8F8" w14:textId="0C9341AD" w:rsidR="00836FFF" w:rsidRPr="00836FFF" w:rsidRDefault="000018E8" w:rsidP="00836FFF">
      <w:pPr>
        <w:rPr>
          <w:rFonts w:asciiTheme="minorBidi" w:hAnsiTheme="minorBidi"/>
          <w:i/>
          <w:iCs/>
        </w:rPr>
      </w:pPr>
      <w:r w:rsidRPr="00AC4B6D">
        <w:rPr>
          <w:rFonts w:asciiTheme="minorBidi" w:hAnsiTheme="minorBidi"/>
          <w:i/>
          <w:iCs/>
        </w:rPr>
        <w:t>Durata 1 ora e 10 minuti</w:t>
      </w:r>
    </w:p>
    <w:p w14:paraId="3787A326" w14:textId="6F97A682" w:rsidR="00836FFF" w:rsidRPr="00836FFF" w:rsidRDefault="00836FFF" w:rsidP="00836FFF">
      <w:pPr>
        <w:rPr>
          <w:rFonts w:asciiTheme="minorBidi" w:hAnsiTheme="minorBidi"/>
        </w:rPr>
      </w:pPr>
    </w:p>
    <w:p w14:paraId="48075F05" w14:textId="17C1F69A" w:rsidR="000018E8" w:rsidRPr="00AC4B6D" w:rsidRDefault="000018E8" w:rsidP="000018E8">
      <w:pPr>
        <w:rPr>
          <w:rFonts w:asciiTheme="minorBidi" w:hAnsiTheme="minorBidi"/>
        </w:rPr>
      </w:pPr>
      <w:r w:rsidRPr="00AC4B6D">
        <w:rPr>
          <w:rFonts w:asciiTheme="minorBidi" w:hAnsiTheme="minorBidi"/>
        </w:rPr>
        <w:t xml:space="preserve">Lunedì 27 gennaio nella </w:t>
      </w:r>
      <w:r w:rsidRPr="00AC4B6D">
        <w:rPr>
          <w:rFonts w:asciiTheme="minorBidi" w:hAnsiTheme="minorBidi"/>
        </w:rPr>
        <w:t>Sala Grande</w:t>
      </w:r>
      <w:r w:rsidR="00836FFF" w:rsidRPr="00836FFF">
        <w:rPr>
          <w:rFonts w:asciiTheme="minorBidi" w:hAnsiTheme="minorBidi"/>
        </w:rPr>
        <w:t> </w:t>
      </w:r>
      <w:r w:rsidRPr="00AC4B6D">
        <w:rPr>
          <w:rFonts w:asciiTheme="minorBidi" w:hAnsiTheme="minorBidi"/>
        </w:rPr>
        <w:t xml:space="preserve">del Teatro Franco Parenti </w:t>
      </w:r>
      <w:r w:rsidR="00836FFF" w:rsidRPr="00836FFF">
        <w:rPr>
          <w:rFonts w:asciiTheme="minorBidi" w:hAnsiTheme="minorBidi"/>
          <w:b/>
          <w:bCs/>
        </w:rPr>
        <w:t>La notte di Vitaliano Trevisan</w:t>
      </w:r>
      <w:r w:rsidR="00836FFF" w:rsidRPr="00836FFF">
        <w:rPr>
          <w:rFonts w:asciiTheme="minorBidi" w:hAnsiTheme="minorBidi"/>
        </w:rPr>
        <w:t>, un reading letterario a più voci dedicato a uno degli scrittori più importanti del nostro tempo scomparso nel 2022. Con </w:t>
      </w:r>
      <w:r w:rsidRPr="00AC4B6D">
        <w:rPr>
          <w:rFonts w:asciiTheme="minorBidi" w:hAnsiTheme="minorBidi"/>
          <w:b/>
          <w:bCs/>
        </w:rPr>
        <w:t>Carlo Cecchi</w:t>
      </w:r>
      <w:r w:rsidR="00836FFF" w:rsidRPr="00836FFF">
        <w:rPr>
          <w:rFonts w:asciiTheme="minorBidi" w:hAnsiTheme="minorBidi"/>
        </w:rPr>
        <w:t>, insieme a </w:t>
      </w:r>
      <w:r w:rsidRPr="00AC4B6D">
        <w:rPr>
          <w:rFonts w:asciiTheme="minorBidi" w:hAnsiTheme="minorBidi"/>
          <w:b/>
          <w:bCs/>
        </w:rPr>
        <w:t>Fausto Cabra e Valentina Picello</w:t>
      </w:r>
      <w:r w:rsidR="00836FFF" w:rsidRPr="00836FFF">
        <w:rPr>
          <w:rFonts w:asciiTheme="minorBidi" w:hAnsiTheme="minorBidi"/>
          <w:b/>
          <w:bCs/>
        </w:rPr>
        <w:t>,</w:t>
      </w:r>
      <w:r w:rsidR="00836FFF" w:rsidRPr="00836FFF">
        <w:rPr>
          <w:rFonts w:asciiTheme="minorBidi" w:hAnsiTheme="minorBidi"/>
        </w:rPr>
        <w:t> </w:t>
      </w:r>
      <w:r w:rsidRPr="00AC4B6D">
        <w:rPr>
          <w:rFonts w:asciiTheme="minorBidi" w:hAnsiTheme="minorBidi"/>
        </w:rPr>
        <w:t xml:space="preserve">nella mise en </w:t>
      </w:r>
      <w:proofErr w:type="spellStart"/>
      <w:r w:rsidRPr="00AC4B6D">
        <w:rPr>
          <w:rFonts w:asciiTheme="minorBidi" w:hAnsiTheme="minorBidi"/>
        </w:rPr>
        <w:t>espace</w:t>
      </w:r>
      <w:proofErr w:type="spellEnd"/>
      <w:r w:rsidRPr="00AC4B6D">
        <w:rPr>
          <w:rFonts w:asciiTheme="minorBidi" w:hAnsiTheme="minorBidi"/>
        </w:rPr>
        <w:t xml:space="preserve"> curata da Andrea Baracco </w:t>
      </w:r>
      <w:r w:rsidR="00836FFF" w:rsidRPr="00836FFF">
        <w:rPr>
          <w:rFonts w:asciiTheme="minorBidi" w:hAnsiTheme="minorBidi"/>
        </w:rPr>
        <w:t xml:space="preserve">un’occasione unica per esplorare l’universo letterario di Trevisan. </w:t>
      </w:r>
    </w:p>
    <w:p w14:paraId="37C88406" w14:textId="071E378F" w:rsidR="00836FFF" w:rsidRPr="00836FFF" w:rsidRDefault="000018E8" w:rsidP="000018E8">
      <w:pPr>
        <w:rPr>
          <w:rFonts w:asciiTheme="minorBidi" w:hAnsiTheme="minorBidi"/>
        </w:rPr>
      </w:pPr>
      <w:r w:rsidRPr="00836FFF">
        <w:rPr>
          <w:rFonts w:asciiTheme="minorBidi" w:hAnsiTheme="minorBidi"/>
        </w:rPr>
        <w:t xml:space="preserve">La drammaturgia del reading </w:t>
      </w:r>
      <w:r w:rsidR="00836FFF" w:rsidRPr="00836FFF">
        <w:rPr>
          <w:rFonts w:asciiTheme="minorBidi" w:hAnsiTheme="minorBidi"/>
        </w:rPr>
        <w:t>firmata da </w:t>
      </w:r>
      <w:r w:rsidR="00836FFF" w:rsidRPr="00836FFF">
        <w:rPr>
          <w:rFonts w:asciiTheme="minorBidi" w:hAnsiTheme="minorBidi"/>
          <w:b/>
          <w:bCs/>
        </w:rPr>
        <w:t>Jacopo Squizzato</w:t>
      </w:r>
      <w:r w:rsidRPr="00AC4B6D">
        <w:rPr>
          <w:rFonts w:asciiTheme="minorBidi" w:hAnsiTheme="minorBidi"/>
          <w:b/>
          <w:bCs/>
        </w:rPr>
        <w:t xml:space="preserve">, </w:t>
      </w:r>
      <w:r w:rsidRPr="00836FFF">
        <w:rPr>
          <w:rFonts w:asciiTheme="minorBidi" w:hAnsiTheme="minorBidi"/>
        </w:rPr>
        <w:t>si compone di pagine tratte da diversi volumi dell’autore, da </w:t>
      </w:r>
      <w:r w:rsidRPr="00836FFF">
        <w:rPr>
          <w:rFonts w:asciiTheme="minorBidi" w:hAnsiTheme="minorBidi"/>
          <w:i/>
          <w:iCs/>
        </w:rPr>
        <w:t>I quindicimila passi,</w:t>
      </w:r>
      <w:r w:rsidRPr="00836FFF">
        <w:rPr>
          <w:rFonts w:asciiTheme="minorBidi" w:hAnsiTheme="minorBidi"/>
        </w:rPr>
        <w:t> </w:t>
      </w:r>
      <w:r w:rsidRPr="00836FFF">
        <w:rPr>
          <w:rFonts w:asciiTheme="minorBidi" w:hAnsiTheme="minorBidi"/>
          <w:i/>
          <w:iCs/>
        </w:rPr>
        <w:t xml:space="preserve">Tristissimi giardini, Standards, Back </w:t>
      </w:r>
      <w:proofErr w:type="spellStart"/>
      <w:r w:rsidRPr="00836FFF">
        <w:rPr>
          <w:rFonts w:asciiTheme="minorBidi" w:hAnsiTheme="minorBidi"/>
          <w:i/>
          <w:iCs/>
        </w:rPr>
        <w:t>tulips</w:t>
      </w:r>
      <w:proofErr w:type="spellEnd"/>
      <w:r w:rsidRPr="00836FFF">
        <w:rPr>
          <w:rFonts w:asciiTheme="minorBidi" w:hAnsiTheme="minorBidi"/>
          <w:i/>
          <w:iCs/>
        </w:rPr>
        <w:t>, Works</w:t>
      </w:r>
      <w:r w:rsidRPr="00836FFF">
        <w:rPr>
          <w:rFonts w:asciiTheme="minorBidi" w:hAnsiTheme="minorBidi"/>
          <w:b/>
          <w:bCs/>
        </w:rPr>
        <w:t> </w:t>
      </w:r>
      <w:r w:rsidRPr="00836FFF">
        <w:rPr>
          <w:rFonts w:asciiTheme="minorBidi" w:hAnsiTheme="minorBidi"/>
        </w:rPr>
        <w:t>che compongono un racconto, un ritratto frammentario e naturalmente incompleto di Vitaliano Trevisan</w:t>
      </w:r>
    </w:p>
    <w:p w14:paraId="227D9CF1" w14:textId="588AE751" w:rsidR="00836FFF" w:rsidRPr="00836FFF" w:rsidRDefault="00836FFF" w:rsidP="00836FFF">
      <w:pPr>
        <w:rPr>
          <w:rFonts w:asciiTheme="minorBidi" w:hAnsiTheme="minorBidi"/>
        </w:rPr>
      </w:pPr>
      <w:r w:rsidRPr="00836FFF">
        <w:rPr>
          <w:rFonts w:asciiTheme="minorBidi" w:hAnsiTheme="minorBidi"/>
          <w:i/>
          <w:iCs/>
        </w:rPr>
        <w:t>I quindicimila passi </w:t>
      </w:r>
      <w:r w:rsidRPr="00836FFF">
        <w:rPr>
          <w:rFonts w:asciiTheme="minorBidi" w:hAnsiTheme="minorBidi"/>
        </w:rPr>
        <w:t>(2002), primo romanzo uscito da Einaudi, ha consacrato lo scrittore vicentino: il racconto del protagonista, cadenzato come in uno standard jazz, dai suoi (15.000) passi da una parte all’altra della città di Vicenza; a queste pagine, in una sorta di montaggio incrociato, sono interposti brani dall’ultimo libro, </w:t>
      </w:r>
      <w:r w:rsidRPr="00836FFF">
        <w:rPr>
          <w:rFonts w:asciiTheme="minorBidi" w:hAnsiTheme="minorBidi"/>
          <w:i/>
          <w:iCs/>
        </w:rPr>
        <w:t xml:space="preserve">Black </w:t>
      </w:r>
      <w:proofErr w:type="spellStart"/>
      <w:r w:rsidRPr="00836FFF">
        <w:rPr>
          <w:rFonts w:asciiTheme="minorBidi" w:hAnsiTheme="minorBidi"/>
          <w:i/>
          <w:iCs/>
        </w:rPr>
        <w:t>Tulips</w:t>
      </w:r>
      <w:proofErr w:type="spellEnd"/>
      <w:r w:rsidRPr="00836FFF">
        <w:rPr>
          <w:rFonts w:asciiTheme="minorBidi" w:hAnsiTheme="minorBidi"/>
        </w:rPr>
        <w:t> (uscito postumo per Einaudi nel 2022): il quaderno nigeriano di Vitaliano Trevisan; e da </w:t>
      </w:r>
      <w:r w:rsidRPr="00836FFF">
        <w:rPr>
          <w:rFonts w:asciiTheme="minorBidi" w:hAnsiTheme="minorBidi"/>
          <w:i/>
          <w:iCs/>
        </w:rPr>
        <w:t>Tristissimi giardini</w:t>
      </w:r>
      <w:r w:rsidRPr="00836FFF">
        <w:rPr>
          <w:rFonts w:asciiTheme="minorBidi" w:hAnsiTheme="minorBidi"/>
        </w:rPr>
        <w:t> (Laterza 2010), da </w:t>
      </w:r>
      <w:r w:rsidRPr="00836FFF">
        <w:rPr>
          <w:rFonts w:asciiTheme="minorBidi" w:hAnsiTheme="minorBidi"/>
          <w:i/>
          <w:iCs/>
        </w:rPr>
        <w:t>Standards</w:t>
      </w:r>
      <w:r w:rsidRPr="00836FFF">
        <w:rPr>
          <w:rFonts w:asciiTheme="minorBidi" w:hAnsiTheme="minorBidi"/>
        </w:rPr>
        <w:t> (Sironi, 2002) e dal capolavoro </w:t>
      </w:r>
      <w:r w:rsidRPr="00836FFF">
        <w:rPr>
          <w:rFonts w:asciiTheme="minorBidi" w:hAnsiTheme="minorBidi"/>
          <w:i/>
          <w:iCs/>
        </w:rPr>
        <w:t>Works </w:t>
      </w:r>
      <w:r w:rsidRPr="00836FFF">
        <w:rPr>
          <w:rFonts w:asciiTheme="minorBidi" w:hAnsiTheme="minorBidi"/>
        </w:rPr>
        <w:t>(Einaudi 2016).</w:t>
      </w:r>
    </w:p>
    <w:p w14:paraId="7384362C" w14:textId="77777777" w:rsidR="00BE7516" w:rsidRPr="00AC4B6D" w:rsidRDefault="00BE7516" w:rsidP="00836FFF">
      <w:pPr>
        <w:rPr>
          <w:rFonts w:asciiTheme="minorBidi" w:hAnsiTheme="minorBidi"/>
          <w:b/>
          <w:bCs/>
        </w:rPr>
      </w:pPr>
    </w:p>
    <w:p w14:paraId="722C8415" w14:textId="77777777" w:rsidR="00BE7516" w:rsidRPr="00AC4B6D" w:rsidRDefault="00BE7516" w:rsidP="00836FFF">
      <w:pPr>
        <w:rPr>
          <w:rFonts w:asciiTheme="minorBidi" w:hAnsiTheme="minorBidi"/>
          <w:b/>
          <w:bCs/>
        </w:rPr>
      </w:pPr>
    </w:p>
    <w:p w14:paraId="47FA9D52" w14:textId="321F3477" w:rsidR="00836FFF" w:rsidRPr="00836FFF" w:rsidRDefault="00836FFF" w:rsidP="00836FFF">
      <w:pPr>
        <w:rPr>
          <w:rFonts w:asciiTheme="minorBidi" w:hAnsiTheme="minorBidi"/>
        </w:rPr>
      </w:pPr>
      <w:r w:rsidRPr="00836FFF">
        <w:rPr>
          <w:rFonts w:asciiTheme="minorBidi" w:hAnsiTheme="minorBidi"/>
          <w:b/>
          <w:bCs/>
        </w:rPr>
        <w:t>VITALIANO TREVISAN</w:t>
      </w:r>
    </w:p>
    <w:p w14:paraId="74722F79" w14:textId="77777777" w:rsidR="00836FFF" w:rsidRPr="00AC4B6D" w:rsidRDefault="00836FFF" w:rsidP="00836FFF">
      <w:pPr>
        <w:rPr>
          <w:rFonts w:asciiTheme="minorBidi" w:hAnsiTheme="minorBidi"/>
        </w:rPr>
      </w:pPr>
      <w:r w:rsidRPr="00836FFF">
        <w:rPr>
          <w:rFonts w:asciiTheme="minorBidi" w:hAnsiTheme="minorBidi"/>
        </w:rPr>
        <w:t xml:space="preserve">Vitaliano Trevisan, Sandrigo 1960 – Campodalbero di Crespadoro, 2022. Consegue il diploma di geometra nel 1979. Esordisce nella scrittura a 38 anni, dopo essersi dedicato a vari lavori, dal lattoniere al costruttore di barche a vela, dal cameriere al geometra, dal gelataio in Germania al portiere di notte, come lui stesso racconta in </w:t>
      </w:r>
      <w:r w:rsidRPr="00836FFF">
        <w:rPr>
          <w:rFonts w:asciiTheme="minorBidi" w:hAnsiTheme="minorBidi"/>
          <w:i/>
          <w:iCs/>
        </w:rPr>
        <w:t>Works</w:t>
      </w:r>
      <w:r w:rsidRPr="00836FFF">
        <w:rPr>
          <w:rFonts w:asciiTheme="minorBidi" w:hAnsiTheme="minorBidi"/>
        </w:rPr>
        <w:t xml:space="preserve">, Einaudi stile libero 2016. Dopo </w:t>
      </w:r>
      <w:r w:rsidRPr="00836FFF">
        <w:rPr>
          <w:rFonts w:asciiTheme="minorBidi" w:hAnsiTheme="minorBidi"/>
          <w:i/>
          <w:iCs/>
        </w:rPr>
        <w:t>Un mondo meraviglioso, uno standard</w:t>
      </w:r>
      <w:r w:rsidRPr="00836FFF">
        <w:rPr>
          <w:rFonts w:asciiTheme="minorBidi" w:hAnsiTheme="minorBidi"/>
        </w:rPr>
        <w:t xml:space="preserve">, uscito per Theoria nel 1996; e </w:t>
      </w:r>
      <w:r w:rsidRPr="00836FFF">
        <w:rPr>
          <w:rFonts w:asciiTheme="minorBidi" w:hAnsiTheme="minorBidi"/>
          <w:i/>
          <w:iCs/>
        </w:rPr>
        <w:t>Trio senza pianoforte/Oscillazioni</w:t>
      </w:r>
      <w:r w:rsidRPr="00836FFF">
        <w:rPr>
          <w:rFonts w:asciiTheme="minorBidi" w:hAnsiTheme="minorBidi"/>
        </w:rPr>
        <w:t xml:space="preserve">, Theoria 1998, la notorietà arriva nel 2002 con il romanzo </w:t>
      </w:r>
      <w:r w:rsidRPr="00836FFF">
        <w:rPr>
          <w:rFonts w:asciiTheme="minorBidi" w:hAnsiTheme="minorBidi"/>
          <w:i/>
          <w:iCs/>
        </w:rPr>
        <w:t>I quindicimila passi</w:t>
      </w:r>
      <w:r w:rsidRPr="00836FFF">
        <w:rPr>
          <w:rFonts w:asciiTheme="minorBidi" w:hAnsiTheme="minorBidi"/>
        </w:rPr>
        <w:t xml:space="preserve">. Un resoconto, Einaudi 2002, Premio Campiello Francia 2008. Seguono, tra gli altri, </w:t>
      </w:r>
      <w:r w:rsidRPr="00836FFF">
        <w:rPr>
          <w:rFonts w:asciiTheme="minorBidi" w:hAnsiTheme="minorBidi"/>
          <w:i/>
          <w:iCs/>
        </w:rPr>
        <w:t>Shorts</w:t>
      </w:r>
      <w:r w:rsidRPr="00836FFF">
        <w:rPr>
          <w:rFonts w:asciiTheme="minorBidi" w:hAnsiTheme="minorBidi"/>
        </w:rPr>
        <w:t xml:space="preserve">, Einaudi 2004; </w:t>
      </w:r>
      <w:r w:rsidRPr="00836FFF">
        <w:rPr>
          <w:rFonts w:asciiTheme="minorBidi" w:hAnsiTheme="minorBidi"/>
          <w:i/>
          <w:iCs/>
        </w:rPr>
        <w:t>Il ponte. Un crollo</w:t>
      </w:r>
      <w:r w:rsidRPr="00836FFF">
        <w:rPr>
          <w:rFonts w:asciiTheme="minorBidi" w:hAnsiTheme="minorBidi"/>
        </w:rPr>
        <w:t xml:space="preserve">, Einaudi 2007; </w:t>
      </w:r>
      <w:r w:rsidRPr="00836FFF">
        <w:rPr>
          <w:rFonts w:asciiTheme="minorBidi" w:hAnsiTheme="minorBidi"/>
          <w:i/>
          <w:iCs/>
        </w:rPr>
        <w:t>Grotteschi e arabeschi</w:t>
      </w:r>
      <w:r w:rsidRPr="00836FFF">
        <w:rPr>
          <w:rFonts w:asciiTheme="minorBidi" w:hAnsiTheme="minorBidi"/>
        </w:rPr>
        <w:t xml:space="preserve">, Einaudi 2009; </w:t>
      </w:r>
      <w:r w:rsidRPr="00836FFF">
        <w:rPr>
          <w:rFonts w:asciiTheme="minorBidi" w:hAnsiTheme="minorBidi"/>
          <w:i/>
          <w:iCs/>
        </w:rPr>
        <w:t>Tristissimi giardini,</w:t>
      </w:r>
      <w:r w:rsidRPr="00836FFF">
        <w:rPr>
          <w:rFonts w:asciiTheme="minorBidi" w:hAnsiTheme="minorBidi"/>
        </w:rPr>
        <w:t xml:space="preserve"> Laterza 2010; </w:t>
      </w:r>
      <w:r w:rsidRPr="00836FFF">
        <w:rPr>
          <w:rFonts w:asciiTheme="minorBidi" w:hAnsiTheme="minorBidi"/>
          <w:i/>
          <w:iCs/>
        </w:rPr>
        <w:t>Works</w:t>
      </w:r>
      <w:r w:rsidRPr="00836FFF">
        <w:rPr>
          <w:rFonts w:asciiTheme="minorBidi" w:hAnsiTheme="minorBidi"/>
        </w:rPr>
        <w:t xml:space="preserve">, Einaudi 2016. Esce postumo nel 2022 </w:t>
      </w:r>
      <w:r w:rsidRPr="00836FFF">
        <w:rPr>
          <w:rFonts w:asciiTheme="minorBidi" w:hAnsiTheme="minorBidi"/>
          <w:i/>
          <w:iCs/>
        </w:rPr>
        <w:t xml:space="preserve">Black </w:t>
      </w:r>
      <w:proofErr w:type="spellStart"/>
      <w:r w:rsidRPr="00836FFF">
        <w:rPr>
          <w:rFonts w:asciiTheme="minorBidi" w:hAnsiTheme="minorBidi"/>
          <w:i/>
          <w:iCs/>
        </w:rPr>
        <w:t>Tulips</w:t>
      </w:r>
      <w:proofErr w:type="spellEnd"/>
      <w:r w:rsidRPr="00836FFF">
        <w:rPr>
          <w:rFonts w:asciiTheme="minorBidi" w:hAnsiTheme="minorBidi"/>
        </w:rPr>
        <w:t xml:space="preserve"> per Einaudi, che nel 2024 pubblica </w:t>
      </w:r>
      <w:r w:rsidRPr="00836FFF">
        <w:rPr>
          <w:rFonts w:asciiTheme="minorBidi" w:hAnsiTheme="minorBidi"/>
          <w:i/>
          <w:iCs/>
        </w:rPr>
        <w:t>la Trilogia di Thomas</w:t>
      </w:r>
      <w:r w:rsidRPr="00836FFF">
        <w:rPr>
          <w:rFonts w:asciiTheme="minorBidi" w:hAnsiTheme="minorBidi"/>
        </w:rPr>
        <w:t xml:space="preserve"> (che raccoglie </w:t>
      </w:r>
      <w:r w:rsidRPr="00836FFF">
        <w:rPr>
          <w:rFonts w:asciiTheme="minorBidi" w:hAnsiTheme="minorBidi"/>
          <w:i/>
          <w:iCs/>
        </w:rPr>
        <w:t>Un mondo meraviglioso, I quindicimila passi e Il ponte</w:t>
      </w:r>
      <w:r w:rsidRPr="00836FFF">
        <w:rPr>
          <w:rFonts w:asciiTheme="minorBidi" w:hAnsiTheme="minorBidi"/>
        </w:rPr>
        <w:t xml:space="preserve">). Per il teatro cura l’adattamento di </w:t>
      </w:r>
      <w:r w:rsidRPr="00836FFF">
        <w:rPr>
          <w:rFonts w:asciiTheme="minorBidi" w:hAnsiTheme="minorBidi"/>
          <w:i/>
          <w:iCs/>
        </w:rPr>
        <w:t>Giulietta</w:t>
      </w:r>
      <w:r w:rsidRPr="00836FFF">
        <w:rPr>
          <w:rFonts w:asciiTheme="minorBidi" w:hAnsiTheme="minorBidi"/>
        </w:rPr>
        <w:t xml:space="preserve">, da Fellini, con Michela Cescon, regia di Valter </w:t>
      </w:r>
      <w:proofErr w:type="spellStart"/>
      <w:r w:rsidRPr="00836FFF">
        <w:rPr>
          <w:rFonts w:asciiTheme="minorBidi" w:hAnsiTheme="minorBidi"/>
        </w:rPr>
        <w:t>Malosti</w:t>
      </w:r>
      <w:proofErr w:type="spellEnd"/>
      <w:r w:rsidRPr="00836FFF">
        <w:rPr>
          <w:rFonts w:asciiTheme="minorBidi" w:hAnsiTheme="minorBidi"/>
        </w:rPr>
        <w:t xml:space="preserve"> nel </w:t>
      </w:r>
      <w:r w:rsidRPr="00836FFF">
        <w:rPr>
          <w:rFonts w:asciiTheme="minorBidi" w:hAnsiTheme="minorBidi"/>
        </w:rPr>
        <w:lastRenderedPageBreak/>
        <w:t xml:space="preserve">2004; ha scritto </w:t>
      </w:r>
      <w:r w:rsidRPr="00836FFF">
        <w:rPr>
          <w:rFonts w:asciiTheme="minorBidi" w:hAnsiTheme="minorBidi"/>
          <w:i/>
          <w:iCs/>
        </w:rPr>
        <w:t xml:space="preserve">Il lavoro rende liberi. </w:t>
      </w:r>
      <w:proofErr w:type="spellStart"/>
      <w:r w:rsidRPr="00836FFF">
        <w:rPr>
          <w:rFonts w:asciiTheme="minorBidi" w:hAnsiTheme="minorBidi"/>
          <w:i/>
          <w:iCs/>
        </w:rPr>
        <w:t>Scandisk</w:t>
      </w:r>
      <w:proofErr w:type="spellEnd"/>
      <w:r w:rsidRPr="00836FFF">
        <w:rPr>
          <w:rFonts w:asciiTheme="minorBidi" w:hAnsiTheme="minorBidi"/>
          <w:i/>
          <w:iCs/>
        </w:rPr>
        <w:t xml:space="preserve"> e </w:t>
      </w:r>
      <w:proofErr w:type="spellStart"/>
      <w:r w:rsidRPr="00836FFF">
        <w:rPr>
          <w:rFonts w:asciiTheme="minorBidi" w:hAnsiTheme="minorBidi"/>
          <w:i/>
          <w:iCs/>
        </w:rPr>
        <w:t>Defrag</w:t>
      </w:r>
      <w:proofErr w:type="spellEnd"/>
      <w:r w:rsidRPr="00836FFF">
        <w:rPr>
          <w:rFonts w:asciiTheme="minorBidi" w:hAnsiTheme="minorBidi"/>
        </w:rPr>
        <w:t xml:space="preserve"> (2005); </w:t>
      </w:r>
      <w:r w:rsidRPr="00836FFF">
        <w:rPr>
          <w:rFonts w:asciiTheme="minorBidi" w:hAnsiTheme="minorBidi"/>
          <w:i/>
          <w:iCs/>
        </w:rPr>
        <w:t xml:space="preserve">Oscillazioni </w:t>
      </w:r>
      <w:r w:rsidRPr="00836FFF">
        <w:rPr>
          <w:rFonts w:asciiTheme="minorBidi" w:hAnsiTheme="minorBidi"/>
        </w:rPr>
        <w:t xml:space="preserve">(2006); </w:t>
      </w:r>
      <w:r w:rsidRPr="00836FFF">
        <w:rPr>
          <w:rFonts w:asciiTheme="minorBidi" w:hAnsiTheme="minorBidi"/>
          <w:i/>
          <w:iCs/>
        </w:rPr>
        <w:t>Note sui sillabari</w:t>
      </w:r>
      <w:r w:rsidRPr="00836FFF">
        <w:rPr>
          <w:rFonts w:asciiTheme="minorBidi" w:hAnsiTheme="minorBidi"/>
        </w:rPr>
        <w:t xml:space="preserve"> (2007); </w:t>
      </w:r>
      <w:r w:rsidRPr="00836FFF">
        <w:rPr>
          <w:rFonts w:asciiTheme="minorBidi" w:hAnsiTheme="minorBidi"/>
          <w:i/>
          <w:iCs/>
        </w:rPr>
        <w:t>Solo RH</w:t>
      </w:r>
      <w:r w:rsidRPr="00836FFF">
        <w:rPr>
          <w:rFonts w:asciiTheme="minorBidi" w:hAnsiTheme="minorBidi"/>
        </w:rPr>
        <w:t xml:space="preserve"> per Roberto Herlitzka, 2007; 3 drammi brevi (2008); </w:t>
      </w:r>
      <w:r w:rsidRPr="00836FFF">
        <w:rPr>
          <w:rFonts w:asciiTheme="minorBidi" w:hAnsiTheme="minorBidi"/>
          <w:i/>
          <w:iCs/>
        </w:rPr>
        <w:t>Una notte in Tunisia</w:t>
      </w:r>
      <w:r w:rsidRPr="00836FFF">
        <w:rPr>
          <w:rFonts w:asciiTheme="minorBidi" w:hAnsiTheme="minorBidi"/>
        </w:rPr>
        <w:t xml:space="preserve"> (2011); </w:t>
      </w:r>
      <w:proofErr w:type="spellStart"/>
      <w:r w:rsidRPr="00836FFF">
        <w:rPr>
          <w:rFonts w:asciiTheme="minorBidi" w:hAnsiTheme="minorBidi"/>
          <w:i/>
          <w:iCs/>
        </w:rPr>
        <w:t>Wordstar</w:t>
      </w:r>
      <w:proofErr w:type="spellEnd"/>
      <w:r w:rsidRPr="00836FFF">
        <w:rPr>
          <w:rFonts w:asciiTheme="minorBidi" w:hAnsiTheme="minorBidi"/>
          <w:i/>
          <w:iCs/>
        </w:rPr>
        <w:t>(s)</w:t>
      </w:r>
      <w:r w:rsidRPr="00836FFF">
        <w:rPr>
          <w:rFonts w:asciiTheme="minorBidi" w:hAnsiTheme="minorBidi"/>
        </w:rPr>
        <w:t xml:space="preserve"> (2011); </w:t>
      </w:r>
      <w:r w:rsidRPr="00836FFF">
        <w:rPr>
          <w:rFonts w:asciiTheme="minorBidi" w:hAnsiTheme="minorBidi"/>
          <w:i/>
          <w:iCs/>
        </w:rPr>
        <w:t xml:space="preserve">Good </w:t>
      </w:r>
      <w:proofErr w:type="spellStart"/>
      <w:r w:rsidRPr="00836FFF">
        <w:rPr>
          <w:rFonts w:asciiTheme="minorBidi" w:hAnsiTheme="minorBidi"/>
          <w:i/>
          <w:iCs/>
        </w:rPr>
        <w:t>Friday</w:t>
      </w:r>
      <w:proofErr w:type="spellEnd"/>
      <w:r w:rsidRPr="00836FFF">
        <w:rPr>
          <w:rFonts w:asciiTheme="minorBidi" w:hAnsiTheme="minorBidi"/>
          <w:i/>
          <w:iCs/>
        </w:rPr>
        <w:t xml:space="preserve"> Night</w:t>
      </w:r>
      <w:r w:rsidRPr="00836FFF">
        <w:rPr>
          <w:rFonts w:asciiTheme="minorBidi" w:hAnsiTheme="minorBidi"/>
        </w:rPr>
        <w:t xml:space="preserve"> (2013); </w:t>
      </w:r>
      <w:r w:rsidRPr="00836FFF">
        <w:rPr>
          <w:rFonts w:asciiTheme="minorBidi" w:hAnsiTheme="minorBidi"/>
          <w:i/>
          <w:iCs/>
        </w:rPr>
        <w:t>North by North-East</w:t>
      </w:r>
      <w:r w:rsidRPr="00836FFF">
        <w:rPr>
          <w:rFonts w:asciiTheme="minorBidi" w:hAnsiTheme="minorBidi"/>
        </w:rPr>
        <w:t xml:space="preserve"> (in Ritratto di una Nazione, 2017); </w:t>
      </w:r>
      <w:r w:rsidRPr="00836FFF">
        <w:rPr>
          <w:rFonts w:asciiTheme="minorBidi" w:hAnsiTheme="minorBidi"/>
          <w:i/>
          <w:iCs/>
        </w:rPr>
        <w:t>Il delirio del particolare</w:t>
      </w:r>
      <w:r w:rsidRPr="00836FFF">
        <w:rPr>
          <w:rFonts w:asciiTheme="minorBidi" w:hAnsiTheme="minorBidi"/>
        </w:rPr>
        <w:t xml:space="preserve">, Premio Riccione per il Teatro 2017; </w:t>
      </w:r>
      <w:r w:rsidRPr="00836FFF">
        <w:rPr>
          <w:rFonts w:asciiTheme="minorBidi" w:hAnsiTheme="minorBidi"/>
          <w:i/>
          <w:iCs/>
        </w:rPr>
        <w:t>Il Cerchio Rosso</w:t>
      </w:r>
      <w:r w:rsidRPr="00836FFF">
        <w:rPr>
          <w:rFonts w:asciiTheme="minorBidi" w:hAnsiTheme="minorBidi"/>
        </w:rPr>
        <w:t xml:space="preserve"> (2018); </w:t>
      </w:r>
      <w:r w:rsidRPr="00836FFF">
        <w:rPr>
          <w:rFonts w:asciiTheme="minorBidi" w:hAnsiTheme="minorBidi"/>
          <w:i/>
          <w:iCs/>
        </w:rPr>
        <w:t>I crolli di Shakespeare</w:t>
      </w:r>
      <w:r w:rsidRPr="00836FFF">
        <w:rPr>
          <w:rFonts w:asciiTheme="minorBidi" w:hAnsiTheme="minorBidi"/>
        </w:rPr>
        <w:t xml:space="preserve"> (2018); </w:t>
      </w:r>
      <w:r w:rsidRPr="00836FFF">
        <w:rPr>
          <w:rFonts w:asciiTheme="minorBidi" w:hAnsiTheme="minorBidi"/>
          <w:i/>
          <w:iCs/>
        </w:rPr>
        <w:t>La bancarotta</w:t>
      </w:r>
      <w:r w:rsidRPr="00836FFF">
        <w:rPr>
          <w:rFonts w:asciiTheme="minorBidi" w:hAnsiTheme="minorBidi"/>
        </w:rPr>
        <w:t xml:space="preserve"> (2019). Ha curato traduzione e adattamento di </w:t>
      </w:r>
      <w:r w:rsidRPr="00836FFF">
        <w:rPr>
          <w:rFonts w:asciiTheme="minorBidi" w:hAnsiTheme="minorBidi"/>
          <w:i/>
          <w:iCs/>
        </w:rPr>
        <w:t>RIII-Riccardo III</w:t>
      </w:r>
      <w:r w:rsidRPr="00836FFF">
        <w:rPr>
          <w:rFonts w:asciiTheme="minorBidi" w:hAnsiTheme="minorBidi"/>
        </w:rPr>
        <w:t xml:space="preserve"> per Alessandro Gassmann (2013); e l’adattamento de </w:t>
      </w:r>
      <w:r w:rsidRPr="00836FFF">
        <w:rPr>
          <w:rFonts w:asciiTheme="minorBidi" w:hAnsiTheme="minorBidi"/>
          <w:i/>
          <w:iCs/>
        </w:rPr>
        <w:t>Gli Innamorati</w:t>
      </w:r>
      <w:r w:rsidRPr="00836FFF">
        <w:rPr>
          <w:rFonts w:asciiTheme="minorBidi" w:hAnsiTheme="minorBidi"/>
        </w:rPr>
        <w:t xml:space="preserve"> di Goldoni per Andrée Ruth Shammah (2015); </w:t>
      </w:r>
      <w:r w:rsidRPr="00836FFF">
        <w:rPr>
          <w:rFonts w:asciiTheme="minorBidi" w:hAnsiTheme="minorBidi"/>
          <w:i/>
          <w:iCs/>
        </w:rPr>
        <w:t>Il Giocatore</w:t>
      </w:r>
      <w:r w:rsidRPr="00836FFF">
        <w:rPr>
          <w:rFonts w:asciiTheme="minorBidi" w:hAnsiTheme="minorBidi"/>
        </w:rPr>
        <w:t xml:space="preserve"> di Dostoevskij per Gabriele Russo (2017). Ha lavorato anche per il cinema, debuttando nel 2004 in </w:t>
      </w:r>
      <w:r w:rsidRPr="00836FFF">
        <w:rPr>
          <w:rFonts w:asciiTheme="minorBidi" w:hAnsiTheme="minorBidi"/>
          <w:i/>
          <w:iCs/>
        </w:rPr>
        <w:t>Primo amore</w:t>
      </w:r>
      <w:r w:rsidRPr="00836FFF">
        <w:rPr>
          <w:rFonts w:asciiTheme="minorBidi" w:hAnsiTheme="minorBidi"/>
        </w:rPr>
        <w:t xml:space="preserve"> di Matteo Garrone (attore e sceneggiatore).</w:t>
      </w:r>
    </w:p>
    <w:p w14:paraId="6199943C" w14:textId="77777777" w:rsidR="00BE7516" w:rsidRPr="00836FFF" w:rsidRDefault="00BE7516" w:rsidP="00836FFF">
      <w:pPr>
        <w:rPr>
          <w:rFonts w:asciiTheme="minorBidi" w:hAnsiTheme="minorBidi"/>
          <w:b/>
          <w:bCs/>
        </w:rPr>
      </w:pPr>
    </w:p>
    <w:p w14:paraId="0E5809A2" w14:textId="495790B3" w:rsidR="00836FFF" w:rsidRPr="00AC4B6D" w:rsidRDefault="00BE7516" w:rsidP="00BE7516">
      <w:pPr>
        <w:rPr>
          <w:rFonts w:asciiTheme="minorBidi" w:hAnsiTheme="minorBidi"/>
        </w:rPr>
      </w:pPr>
      <w:r w:rsidRPr="00AC4B6D">
        <w:rPr>
          <w:rFonts w:asciiTheme="minorBidi" w:hAnsiTheme="minorBidi"/>
          <w:b/>
          <w:bCs/>
        </w:rPr>
        <w:t>ORARI</w:t>
      </w:r>
      <w:r w:rsidRPr="00AC4B6D">
        <w:rPr>
          <w:rFonts w:asciiTheme="minorBidi" w:hAnsiTheme="minorBidi"/>
          <w:b/>
          <w:bCs/>
        </w:rPr>
        <w:br/>
      </w:r>
      <w:r w:rsidRPr="00AC4B6D">
        <w:rPr>
          <w:rFonts w:asciiTheme="minorBidi" w:hAnsiTheme="minorBidi"/>
        </w:rPr>
        <w:t xml:space="preserve">lunedì 27 </w:t>
      </w:r>
      <w:proofErr w:type="gramStart"/>
      <w:r w:rsidRPr="00AC4B6D">
        <w:rPr>
          <w:rFonts w:asciiTheme="minorBidi" w:hAnsiTheme="minorBidi"/>
        </w:rPr>
        <w:t>Gennaio</w:t>
      </w:r>
      <w:proofErr w:type="gramEnd"/>
      <w:r w:rsidRPr="00AC4B6D">
        <w:rPr>
          <w:rFonts w:asciiTheme="minorBidi" w:hAnsiTheme="minorBidi"/>
        </w:rPr>
        <w:t xml:space="preserve"> - 20:00</w:t>
      </w:r>
    </w:p>
    <w:p w14:paraId="540A4AC6" w14:textId="77777777" w:rsidR="00BE7516" w:rsidRPr="00AC4B6D" w:rsidRDefault="00BE7516" w:rsidP="00BE7516">
      <w:pPr>
        <w:rPr>
          <w:rFonts w:asciiTheme="minorBidi" w:hAnsiTheme="minorBidi"/>
        </w:rPr>
      </w:pPr>
    </w:p>
    <w:p w14:paraId="14F997C4" w14:textId="3EC765E2" w:rsidR="00BE7516" w:rsidRPr="00AC4B6D" w:rsidRDefault="00BE7516" w:rsidP="00BE7516">
      <w:pPr>
        <w:rPr>
          <w:rFonts w:asciiTheme="minorBidi" w:hAnsiTheme="minorBidi"/>
          <w:b/>
          <w:bCs/>
        </w:rPr>
      </w:pPr>
      <w:r w:rsidRPr="00AC4B6D">
        <w:rPr>
          <w:rFonts w:asciiTheme="minorBidi" w:hAnsiTheme="minorBidi"/>
          <w:b/>
          <w:bCs/>
        </w:rPr>
        <w:t>PREZZI</w:t>
      </w:r>
    </w:p>
    <w:p w14:paraId="7B8EFF6B" w14:textId="77777777" w:rsidR="00AC4B6D" w:rsidRPr="00AC4B6D" w:rsidRDefault="00BE7516" w:rsidP="00AC4B6D">
      <w:pPr>
        <w:spacing w:before="186" w:after="186"/>
        <w:rPr>
          <w:rFonts w:asciiTheme="minorBidi" w:hAnsiTheme="minorBidi"/>
        </w:rPr>
      </w:pPr>
      <w:r w:rsidRPr="00AC4B6D">
        <w:rPr>
          <w:rFonts w:asciiTheme="minorBidi" w:hAnsiTheme="minorBidi"/>
        </w:rPr>
        <w:t>intero 15€;</w:t>
      </w:r>
      <w:r w:rsidRPr="00AC4B6D">
        <w:rPr>
          <w:rFonts w:asciiTheme="minorBidi" w:hAnsiTheme="minorBidi"/>
        </w:rPr>
        <w:br/>
        <w:t>under26/ Carta giovani 12€</w:t>
      </w:r>
      <w:r w:rsidR="00AC4B6D" w:rsidRPr="00AC4B6D">
        <w:rPr>
          <w:rFonts w:asciiTheme="minorBidi" w:hAnsiTheme="minorBidi"/>
        </w:rPr>
        <w:pict w14:anchorId="43785CDA">
          <v:rect id="_x0000_i1037" style="width:481.9pt;height:1pt;mso-position-vertical:absolute" o:hralign="center" o:hrstd="t" o:hrnoshade="t" o:hr="t" fillcolor="#4a4a49" stroked="f"/>
        </w:pict>
      </w:r>
    </w:p>
    <w:p w14:paraId="37E99F1D" w14:textId="77777777" w:rsidR="00AC4B6D" w:rsidRPr="00AF6BE5" w:rsidRDefault="00AC4B6D" w:rsidP="00AC4B6D">
      <w:pPr>
        <w:pStyle w:val="NormalWeb"/>
        <w:spacing w:before="0" w:beforeAutospacing="0" w:after="0" w:line="209" w:lineRule="atLeast"/>
        <w:rPr>
          <w:rFonts w:ascii="Arial" w:hAnsi="Arial" w:cs="Arial"/>
          <w:sz w:val="22"/>
          <w:szCs w:val="22"/>
        </w:rPr>
      </w:pPr>
      <w:r w:rsidRPr="00AF6BE5">
        <w:rPr>
          <w:rStyle w:val="Emphasis"/>
          <w:rFonts w:ascii="Arial" w:eastAsiaTheme="majorEastAsia" w:hAnsi="Arial" w:cs="Arial"/>
          <w:sz w:val="22"/>
          <w:szCs w:val="22"/>
          <w:bdr w:val="none" w:sz="0" w:space="0" w:color="auto" w:frame="1"/>
        </w:rPr>
        <w:t> Tutti i prezzi non includono i diritti di prevendita.</w:t>
      </w:r>
    </w:p>
    <w:p w14:paraId="1889DD1A" w14:textId="77777777" w:rsidR="00AC4B6D" w:rsidRDefault="00AC4B6D" w:rsidP="00AC4B6D">
      <w:pPr>
        <w:spacing w:line="0" w:lineRule="atLeast"/>
        <w:rPr>
          <w:rStyle w:val="Emphasis"/>
          <w:rFonts w:ascii="Arial" w:eastAsiaTheme="majorEastAsia" w:hAnsi="Arial" w:cs="Arial"/>
          <w:b/>
          <w:i w:val="0"/>
          <w:bdr w:val="none" w:sz="0" w:space="0" w:color="auto" w:frame="1"/>
        </w:rPr>
      </w:pPr>
    </w:p>
    <w:p w14:paraId="23218E64" w14:textId="77777777" w:rsidR="00AC4B6D" w:rsidRPr="003E760A" w:rsidRDefault="00AC4B6D" w:rsidP="00AC4B6D">
      <w:pPr>
        <w:spacing w:line="0" w:lineRule="atLeast"/>
        <w:rPr>
          <w:rFonts w:ascii="Arial" w:hAnsi="Arial" w:cs="Arial"/>
          <w:b/>
          <w:bCs/>
        </w:rPr>
      </w:pPr>
      <w:r w:rsidRPr="003E760A">
        <w:rPr>
          <w:rFonts w:ascii="Arial" w:hAnsi="Arial" w:cs="Arial"/>
          <w:b/>
          <w:bCs/>
        </w:rPr>
        <w:t>Info e biglietteria</w:t>
      </w:r>
    </w:p>
    <w:p w14:paraId="59605B15" w14:textId="77777777" w:rsidR="00AC4B6D" w:rsidRPr="002E5A1F" w:rsidRDefault="00AC4B6D" w:rsidP="00AC4B6D">
      <w:pPr>
        <w:rPr>
          <w:rFonts w:ascii="Arial" w:hAnsi="Arial" w:cs="Arial"/>
        </w:rPr>
      </w:pPr>
      <w:r w:rsidRPr="002E5A1F">
        <w:rPr>
          <w:rFonts w:ascii="Arial" w:hAnsi="Arial" w:cs="Arial"/>
        </w:rPr>
        <w:t>Biglietteria</w:t>
      </w:r>
      <w:r w:rsidRPr="002E5A1F">
        <w:rPr>
          <w:rFonts w:ascii="Arial" w:hAnsi="Arial" w:cs="Arial"/>
        </w:rPr>
        <w:br/>
        <w:t>via Pier Lombardo 14</w:t>
      </w:r>
      <w:r w:rsidRPr="002E5A1F">
        <w:rPr>
          <w:rFonts w:ascii="Arial" w:hAnsi="Arial" w:cs="Arial"/>
        </w:rPr>
        <w:br/>
      </w:r>
      <w:hyperlink r:id="rId6" w:history="1">
        <w:r w:rsidRPr="00BF5164">
          <w:rPr>
            <w:rStyle w:val="Hyperlink"/>
            <w:rFonts w:ascii="Arial" w:eastAsiaTheme="majorEastAsia" w:hAnsi="Arial" w:cs="Arial"/>
          </w:rPr>
          <w:t>02 59995206</w:t>
        </w:r>
      </w:hyperlink>
      <w:r w:rsidRPr="00BF5164">
        <w:rPr>
          <w:rFonts w:ascii="Arial" w:hAnsi="Arial" w:cs="Arial"/>
        </w:rPr>
        <w:br/>
      </w:r>
      <w:hyperlink r:id="rId7" w:history="1">
        <w:r w:rsidRPr="00BF5164">
          <w:rPr>
            <w:rStyle w:val="Hyperlink"/>
            <w:rFonts w:ascii="Arial" w:eastAsiaTheme="majorEastAsia" w:hAnsi="Arial" w:cs="Arial"/>
          </w:rPr>
          <w:t>biglietteria@teatrofrancoparenti.it</w:t>
        </w:r>
      </w:hyperlink>
    </w:p>
    <w:p w14:paraId="06C3EA91" w14:textId="77777777" w:rsidR="00AC4B6D" w:rsidRDefault="00AC4B6D" w:rsidP="00AC4B6D">
      <w:pPr>
        <w:rPr>
          <w:rFonts w:ascii="Arial" w:eastAsia="Arial" w:hAnsi="Arial" w:cs="Arial"/>
          <w:b/>
        </w:rPr>
      </w:pPr>
    </w:p>
    <w:p w14:paraId="250A8236" w14:textId="77777777" w:rsidR="00AC4B6D" w:rsidRPr="00BF5164" w:rsidRDefault="00AC4B6D" w:rsidP="00AC4B6D">
      <w:pPr>
        <w:rPr>
          <w:rFonts w:ascii="Arial" w:eastAsia="Arial" w:hAnsi="Arial" w:cs="Arial"/>
          <w:color w:val="000000" w:themeColor="text1"/>
        </w:rPr>
      </w:pPr>
      <w:r w:rsidRPr="00BF5164">
        <w:rPr>
          <w:rFonts w:ascii="Arial" w:eastAsia="Arial" w:hAnsi="Arial" w:cs="Arial"/>
          <w:b/>
        </w:rPr>
        <w:t>Ufficio Stampa</w:t>
      </w:r>
      <w:r w:rsidRPr="00690CAE">
        <w:rPr>
          <w:rFonts w:ascii="Arial" w:hAnsi="Arial" w:cs="Arial"/>
        </w:rPr>
        <w:br/>
      </w:r>
      <w:r w:rsidRPr="00690CAE">
        <w:rPr>
          <w:rFonts w:ascii="Arial" w:eastAsia="Arial" w:hAnsi="Arial" w:cs="Arial"/>
        </w:rPr>
        <w:t>Francesco Malcangio</w:t>
      </w:r>
      <w:r w:rsidRPr="00690CAE">
        <w:rPr>
          <w:rFonts w:ascii="Arial" w:hAnsi="Arial" w:cs="Arial"/>
        </w:rPr>
        <w:br/>
      </w:r>
      <w:r w:rsidRPr="00690CAE">
        <w:rPr>
          <w:rFonts w:ascii="Arial" w:eastAsia="Arial" w:hAnsi="Arial" w:cs="Arial"/>
        </w:rPr>
        <w:t>Teatro Franco Parenti</w:t>
      </w:r>
      <w:r w:rsidRPr="00690CAE">
        <w:rPr>
          <w:rFonts w:ascii="Arial" w:hAnsi="Arial" w:cs="Arial"/>
        </w:rPr>
        <w:br/>
      </w:r>
      <w:r w:rsidRPr="00690CAE">
        <w:rPr>
          <w:rFonts w:ascii="Arial" w:eastAsia="Arial" w:hAnsi="Arial" w:cs="Arial"/>
        </w:rPr>
        <w:t>Via Vasari,15 - 20135 - Milano</w:t>
      </w:r>
      <w:r w:rsidRPr="00690CAE">
        <w:rPr>
          <w:rFonts w:ascii="Arial" w:hAnsi="Arial" w:cs="Arial"/>
        </w:rPr>
        <w:br/>
      </w:r>
      <w:r w:rsidRPr="00C5058D">
        <w:rPr>
          <w:rFonts w:ascii="Arial" w:eastAsia="Arial" w:hAnsi="Arial" w:cs="Arial"/>
        </w:rPr>
        <w:t>Mob</w:t>
      </w:r>
      <w:r w:rsidRPr="00BF5164">
        <w:rPr>
          <w:rFonts w:ascii="Arial" w:eastAsia="Arial" w:hAnsi="Arial" w:cs="Arial"/>
          <w:color w:val="000000" w:themeColor="text1"/>
        </w:rPr>
        <w:t>. </w:t>
      </w:r>
      <w:hyperlink r:id="rId8">
        <w:r w:rsidRPr="00BF5164">
          <w:rPr>
            <w:rStyle w:val="Hyperlink"/>
            <w:rFonts w:ascii="Arial" w:eastAsia="Arial" w:hAnsi="Arial" w:cs="Arial"/>
            <w:color w:val="000000" w:themeColor="text1"/>
          </w:rPr>
          <w:t>346 417 91 36 </w:t>
        </w:r>
      </w:hyperlink>
    </w:p>
    <w:p w14:paraId="1F321AAD" w14:textId="77777777" w:rsidR="00AC4B6D" w:rsidRPr="002E5A1F" w:rsidRDefault="00AC4B6D" w:rsidP="00AC4B6D">
      <w:pPr>
        <w:rPr>
          <w:rFonts w:ascii="Arial" w:hAnsi="Arial" w:cs="Arial"/>
        </w:rPr>
      </w:pPr>
      <w:hyperlink r:id="rId9">
        <w:r w:rsidRPr="00BF5164">
          <w:rPr>
            <w:rStyle w:val="Hyperlink"/>
            <w:rFonts w:ascii="Arial" w:eastAsia="Arial" w:hAnsi="Arial" w:cs="Arial"/>
            <w:color w:val="000000" w:themeColor="text1"/>
          </w:rPr>
          <w:t>http://www.teatrofrancoparenti.it</w:t>
        </w:r>
      </w:hyperlink>
    </w:p>
    <w:p w14:paraId="423F7C15" w14:textId="60361625" w:rsidR="00BE7516" w:rsidRPr="00BE7516" w:rsidRDefault="00BE7516" w:rsidP="00BE7516"/>
    <w:sectPr w:rsidR="00BE7516" w:rsidRPr="00BE751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D8B14" w14:textId="77777777" w:rsidR="00836FFF" w:rsidRDefault="00836FFF" w:rsidP="00836FFF">
      <w:pPr>
        <w:spacing w:after="0" w:line="240" w:lineRule="auto"/>
      </w:pPr>
      <w:r>
        <w:separator/>
      </w:r>
    </w:p>
  </w:endnote>
  <w:endnote w:type="continuationSeparator" w:id="0">
    <w:p w14:paraId="542A5503" w14:textId="77777777" w:rsidR="00836FFF" w:rsidRDefault="00836FFF" w:rsidP="0083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95894" w14:textId="77777777" w:rsidR="00836FFF" w:rsidRDefault="00836FFF" w:rsidP="00836FFF">
      <w:pPr>
        <w:spacing w:after="0" w:line="240" w:lineRule="auto"/>
      </w:pPr>
      <w:r>
        <w:separator/>
      </w:r>
    </w:p>
  </w:footnote>
  <w:footnote w:type="continuationSeparator" w:id="0">
    <w:p w14:paraId="035F1A68" w14:textId="77777777" w:rsidR="00836FFF" w:rsidRDefault="00836FFF" w:rsidP="00836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C3DB4" w14:textId="22CCE6A3" w:rsidR="00BE7516" w:rsidRDefault="00BE7516">
    <w:pPr>
      <w:pStyle w:val="Header"/>
    </w:pPr>
    <w:r w:rsidRPr="004F4F30">
      <w:rPr>
        <w:rFonts w:ascii="Franklin Gothic Book" w:hAnsi="Franklin Gothic Book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702CF1B" wp14:editId="076A30C4">
          <wp:simplePos x="0" y="0"/>
          <wp:positionH relativeFrom="column">
            <wp:posOffset>1314450</wp:posOffset>
          </wp:positionH>
          <wp:positionV relativeFrom="topMargin">
            <wp:posOffset>266700</wp:posOffset>
          </wp:positionV>
          <wp:extent cx="3026410" cy="693420"/>
          <wp:effectExtent l="0" t="0" r="2540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1482523006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6410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548C21" w14:textId="77777777" w:rsidR="00BE7516" w:rsidRDefault="00BE7516">
    <w:pPr>
      <w:pStyle w:val="Header"/>
    </w:pPr>
  </w:p>
  <w:p w14:paraId="67647CA8" w14:textId="77777777" w:rsidR="00BE7516" w:rsidRDefault="00BE7516">
    <w:pPr>
      <w:pStyle w:val="Header"/>
    </w:pPr>
  </w:p>
  <w:p w14:paraId="5BFC1B88" w14:textId="380E973E" w:rsidR="00836FFF" w:rsidRDefault="00836F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93"/>
    <w:rsid w:val="000018E8"/>
    <w:rsid w:val="00566873"/>
    <w:rsid w:val="00836FFF"/>
    <w:rsid w:val="00A62895"/>
    <w:rsid w:val="00AB7698"/>
    <w:rsid w:val="00AC4B6D"/>
    <w:rsid w:val="00BE7516"/>
    <w:rsid w:val="00F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8C8D"/>
  <w15:chartTrackingRefBased/>
  <w15:docId w15:val="{70B68AA6-CA6B-46D5-ABD3-F661E915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D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D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E2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D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D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D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D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D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D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D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D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D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D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D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D9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6F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FFF"/>
  </w:style>
  <w:style w:type="paragraph" w:styleId="Footer">
    <w:name w:val="footer"/>
    <w:basedOn w:val="Normal"/>
    <w:link w:val="FooterChar"/>
    <w:uiPriority w:val="99"/>
    <w:unhideWhenUsed/>
    <w:rsid w:val="00836F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FFF"/>
  </w:style>
  <w:style w:type="paragraph" w:styleId="NormalWeb">
    <w:name w:val="Normal (Web)"/>
    <w:basedOn w:val="Normal"/>
    <w:uiPriority w:val="99"/>
    <w:unhideWhenUsed/>
    <w:rsid w:val="00AC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mphasis">
    <w:name w:val="Emphasis"/>
    <w:basedOn w:val="DefaultParagraphFont"/>
    <w:uiPriority w:val="20"/>
    <w:qFormat/>
    <w:rsid w:val="00AC4B6D"/>
    <w:rPr>
      <w:i/>
      <w:iCs/>
    </w:rPr>
  </w:style>
  <w:style w:type="character" w:styleId="Hyperlink">
    <w:name w:val="Hyperlink"/>
    <w:basedOn w:val="DefaultParagraphFont"/>
    <w:uiPriority w:val="99"/>
    <w:unhideWhenUsed/>
    <w:rsid w:val="00AC4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46%20417%2091%20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glietteria@teatrofrancoparent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-5999520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agnimisterios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2</cp:revision>
  <dcterms:created xsi:type="dcterms:W3CDTF">2025-01-14T13:30:00Z</dcterms:created>
  <dcterms:modified xsi:type="dcterms:W3CDTF">2025-01-14T14:44:00Z</dcterms:modified>
</cp:coreProperties>
</file>