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5F14" w14:textId="4A2D86E2" w:rsidR="00692CB1" w:rsidRPr="00A75662" w:rsidRDefault="00692CB1" w:rsidP="00692CB1">
      <w:pPr>
        <w:rPr>
          <w:rFonts w:ascii="Arial" w:hAnsi="Arial" w:cs="Arial"/>
        </w:rPr>
      </w:pPr>
      <w:r w:rsidRPr="00A75662">
        <w:rPr>
          <w:rFonts w:ascii="Arial" w:hAnsi="Arial" w:cs="Arial"/>
        </w:rPr>
        <w:t xml:space="preserve">Dal 10 all’ 11 </w:t>
      </w:r>
      <w:proofErr w:type="gramStart"/>
      <w:r w:rsidRPr="00A75662">
        <w:rPr>
          <w:rFonts w:ascii="Arial" w:hAnsi="Arial" w:cs="Arial"/>
        </w:rPr>
        <w:t>Febbraio</w:t>
      </w:r>
      <w:proofErr w:type="gramEnd"/>
      <w:r w:rsidRPr="00A75662">
        <w:rPr>
          <w:rFonts w:ascii="Arial" w:hAnsi="Arial" w:cs="Arial"/>
        </w:rPr>
        <w:t xml:space="preserve"> | Sala Grande</w:t>
      </w:r>
    </w:p>
    <w:p w14:paraId="7C4BBBB1" w14:textId="3FC30E1E" w:rsidR="00692CB1" w:rsidRPr="00A75662" w:rsidRDefault="00692CB1" w:rsidP="00692CB1">
      <w:pPr>
        <w:rPr>
          <w:rFonts w:ascii="Arial" w:hAnsi="Arial" w:cs="Arial"/>
          <w:b/>
          <w:bCs/>
        </w:rPr>
      </w:pPr>
      <w:r w:rsidRPr="00A75662">
        <w:rPr>
          <w:rFonts w:ascii="Arial" w:hAnsi="Arial" w:cs="Arial"/>
          <w:b/>
          <w:bCs/>
        </w:rPr>
        <w:t>(H)AMLETO</w:t>
      </w:r>
    </w:p>
    <w:p w14:paraId="6C801206" w14:textId="59954129" w:rsidR="00692CB1" w:rsidRPr="00A75662" w:rsidRDefault="00692CB1" w:rsidP="00C86E97">
      <w:pPr>
        <w:rPr>
          <w:rFonts w:ascii="Arial" w:hAnsi="Arial" w:cs="Arial"/>
        </w:rPr>
      </w:pPr>
      <w:r w:rsidRPr="00A75662">
        <w:rPr>
          <w:rFonts w:ascii="Arial" w:hAnsi="Arial" w:cs="Arial"/>
        </w:rPr>
        <w:t>ispirato a </w:t>
      </w:r>
      <w:r w:rsidRPr="00A75662">
        <w:rPr>
          <w:rFonts w:ascii="Arial" w:hAnsi="Arial" w:cs="Arial"/>
          <w:b/>
          <w:bCs/>
          <w:i/>
          <w:iCs/>
        </w:rPr>
        <w:t>Amleto</w:t>
      </w:r>
      <w:r w:rsidRPr="00A75662">
        <w:rPr>
          <w:rFonts w:ascii="Arial" w:hAnsi="Arial" w:cs="Arial"/>
          <w:b/>
          <w:bCs/>
        </w:rPr>
        <w:t> di William Shakespeare</w:t>
      </w:r>
      <w:r w:rsidRPr="00A75662">
        <w:rPr>
          <w:rFonts w:ascii="Arial" w:hAnsi="Arial" w:cs="Arial"/>
        </w:rPr>
        <w:br/>
        <w:t>a cura di </w:t>
      </w:r>
      <w:r w:rsidRPr="00A75662">
        <w:rPr>
          <w:rFonts w:ascii="Arial" w:hAnsi="Arial" w:cs="Arial"/>
          <w:b/>
          <w:bCs/>
        </w:rPr>
        <w:t>Tonio De Nitto</w:t>
      </w:r>
      <w:r w:rsidRPr="00A75662">
        <w:rPr>
          <w:rFonts w:ascii="Arial" w:hAnsi="Arial" w:cs="Arial"/>
        </w:rPr>
        <w:t> e </w:t>
      </w:r>
      <w:r w:rsidRPr="00A75662">
        <w:rPr>
          <w:rFonts w:ascii="Arial" w:hAnsi="Arial" w:cs="Arial"/>
          <w:b/>
          <w:bCs/>
        </w:rPr>
        <w:t>Fabio Tinella</w:t>
      </w:r>
      <w:r w:rsidRPr="00A75662">
        <w:rPr>
          <w:rFonts w:ascii="Arial" w:hAnsi="Arial" w:cs="Arial"/>
        </w:rPr>
        <w:br/>
        <w:t>assistente Carmen Ines Tarantino</w:t>
      </w:r>
      <w:r w:rsidRPr="00A75662">
        <w:rPr>
          <w:rFonts w:ascii="Arial" w:hAnsi="Arial" w:cs="Arial"/>
        </w:rPr>
        <w:br/>
        <w:t>testo Fabrizio Tana</w:t>
      </w:r>
      <w:r w:rsidRPr="00A75662">
        <w:rPr>
          <w:rFonts w:ascii="Arial" w:hAnsi="Arial" w:cs="Arial"/>
        </w:rPr>
        <w:br/>
        <w:t>con Alessandra Cappello, Lara Capoccia, Anna Giorgia Capone, Nicola De Meo, Antonio Guadalupi, Silvia Lodi, Alessandro Rollo, Antonella Sabetta, Stefano Solombrino, Diomede Stabile, Fabrizio Tana, Carmen Ines Tarantino, Fabio Tinella</w:t>
      </w:r>
      <w:r w:rsidR="00C86E97">
        <w:rPr>
          <w:rFonts w:ascii="Arial" w:hAnsi="Arial" w:cs="Arial"/>
        </w:rPr>
        <w:br/>
      </w:r>
      <w:r w:rsidRPr="00A75662">
        <w:rPr>
          <w:rFonts w:ascii="Arial" w:hAnsi="Arial" w:cs="Arial"/>
        </w:rPr>
        <w:t>luci Davide Arsenio</w:t>
      </w:r>
      <w:r w:rsidRPr="00A75662">
        <w:rPr>
          <w:rFonts w:ascii="Arial" w:hAnsi="Arial" w:cs="Arial"/>
        </w:rPr>
        <w:br/>
        <w:t>costumi Lilian Indraccolo</w:t>
      </w:r>
      <w:r w:rsidRPr="00A75662">
        <w:rPr>
          <w:rFonts w:ascii="Arial" w:hAnsi="Arial" w:cs="Arial"/>
        </w:rPr>
        <w:br/>
        <w:t>scene Egle Calò</w:t>
      </w:r>
      <w:r w:rsidRPr="00A75662">
        <w:rPr>
          <w:rFonts w:ascii="Arial" w:hAnsi="Arial" w:cs="Arial"/>
        </w:rPr>
        <w:br/>
      </w:r>
      <w:proofErr w:type="spellStart"/>
      <w:r w:rsidRPr="00A75662">
        <w:rPr>
          <w:rFonts w:ascii="Arial" w:hAnsi="Arial" w:cs="Arial"/>
        </w:rPr>
        <w:t>voiceover</w:t>
      </w:r>
      <w:proofErr w:type="spellEnd"/>
      <w:r w:rsidRPr="00A75662">
        <w:rPr>
          <w:rFonts w:ascii="Arial" w:hAnsi="Arial" w:cs="Arial"/>
        </w:rPr>
        <w:t xml:space="preserve"> Lorenzo Paladini</w:t>
      </w:r>
      <w:r w:rsidRPr="00A75662">
        <w:rPr>
          <w:rFonts w:ascii="Arial" w:hAnsi="Arial" w:cs="Arial"/>
        </w:rPr>
        <w:br/>
        <w:t>musiche Paolo Coletta</w:t>
      </w:r>
      <w:r w:rsidRPr="00A75662">
        <w:rPr>
          <w:rFonts w:ascii="Arial" w:hAnsi="Arial" w:cs="Arial"/>
        </w:rPr>
        <w:br/>
        <w:t>sound designer Graziano Giannuzzi</w:t>
      </w:r>
      <w:r w:rsidR="00C86E97">
        <w:rPr>
          <w:rFonts w:ascii="Arial" w:hAnsi="Arial" w:cs="Arial"/>
        </w:rPr>
        <w:br/>
      </w:r>
      <w:r w:rsidR="00C86E97">
        <w:rPr>
          <w:rFonts w:ascii="Arial" w:hAnsi="Arial" w:cs="Arial"/>
        </w:rPr>
        <w:br/>
      </w:r>
      <w:r w:rsidRPr="00A75662">
        <w:rPr>
          <w:rFonts w:ascii="Arial" w:hAnsi="Arial" w:cs="Arial"/>
        </w:rPr>
        <w:t xml:space="preserve">produzione </w:t>
      </w:r>
      <w:proofErr w:type="spellStart"/>
      <w:r w:rsidRPr="00A75662">
        <w:rPr>
          <w:rFonts w:ascii="Arial" w:hAnsi="Arial" w:cs="Arial"/>
          <w:b/>
          <w:bCs/>
        </w:rPr>
        <w:t>Factory</w:t>
      </w:r>
      <w:proofErr w:type="spellEnd"/>
      <w:r w:rsidRPr="00A75662">
        <w:rPr>
          <w:rFonts w:ascii="Arial" w:hAnsi="Arial" w:cs="Arial"/>
          <w:b/>
          <w:bCs/>
        </w:rPr>
        <w:t xml:space="preserve"> Compagnia </w:t>
      </w:r>
      <w:proofErr w:type="spellStart"/>
      <w:r w:rsidRPr="00A75662">
        <w:rPr>
          <w:rFonts w:ascii="Arial" w:hAnsi="Arial" w:cs="Arial"/>
          <w:b/>
          <w:bCs/>
        </w:rPr>
        <w:t>Transadriatica</w:t>
      </w:r>
      <w:proofErr w:type="spellEnd"/>
      <w:r w:rsidRPr="00A75662">
        <w:rPr>
          <w:rFonts w:ascii="Arial" w:hAnsi="Arial" w:cs="Arial"/>
        </w:rPr>
        <w:t xml:space="preserve"> / Fondazione Sipario Toscana</w:t>
      </w:r>
      <w:r w:rsidRPr="00A75662">
        <w:rPr>
          <w:rFonts w:ascii="Arial" w:hAnsi="Arial" w:cs="Arial"/>
        </w:rPr>
        <w:br/>
        <w:t>con il supporto di Direzione Generale Spettacolo</w:t>
      </w:r>
      <w:r w:rsidRPr="00A75662">
        <w:rPr>
          <w:rFonts w:ascii="Arial" w:hAnsi="Arial" w:cs="Arial"/>
        </w:rPr>
        <w:br/>
        <w:t xml:space="preserve">un ringraziamento a Polo </w:t>
      </w:r>
      <w:proofErr w:type="spellStart"/>
      <w:r w:rsidRPr="00A75662">
        <w:rPr>
          <w:rFonts w:ascii="Arial" w:hAnsi="Arial" w:cs="Arial"/>
        </w:rPr>
        <w:t>biblio</w:t>
      </w:r>
      <w:proofErr w:type="spellEnd"/>
      <w:r w:rsidRPr="00A75662">
        <w:rPr>
          <w:rFonts w:ascii="Arial" w:hAnsi="Arial" w:cs="Arial"/>
        </w:rPr>
        <w:t>-museale di Lecce, Comune di Lecce, Teatro Pubblico Pugliese, Teatro comunale di Novoli, Teatro comunale Excelsior Carmelo Bene di Campi Salentina, Filippo Bubbico, Roberto Cazzato, Luca Pastore</w:t>
      </w:r>
    </w:p>
    <w:p w14:paraId="4E4D7119" w14:textId="739BC496" w:rsidR="00BC7228" w:rsidRPr="00BC7228" w:rsidRDefault="00BC7228" w:rsidP="00BC7228">
      <w:pPr>
        <w:rPr>
          <w:rFonts w:ascii="Arial" w:hAnsi="Arial" w:cs="Arial"/>
          <w:i/>
          <w:iCs/>
        </w:rPr>
      </w:pPr>
      <w:r w:rsidRPr="00BC7228">
        <w:rPr>
          <w:rFonts w:ascii="Arial" w:hAnsi="Arial" w:cs="Arial"/>
          <w:i/>
          <w:iCs/>
        </w:rPr>
        <w:t xml:space="preserve">Lo spettacolo è dotato di </w:t>
      </w:r>
      <w:r w:rsidRPr="00BC7228">
        <w:rPr>
          <w:rFonts w:ascii="Arial" w:hAnsi="Arial" w:cs="Arial"/>
          <w:i/>
          <w:iCs/>
        </w:rPr>
        <w:t>audiodescrizione</w:t>
      </w:r>
      <w:r w:rsidRPr="00BC7228">
        <w:rPr>
          <w:rFonts w:ascii="Arial" w:hAnsi="Arial" w:cs="Arial"/>
          <w:i/>
          <w:iCs/>
        </w:rPr>
        <w:t xml:space="preserve"> per i non vedenti.</w:t>
      </w:r>
    </w:p>
    <w:p w14:paraId="36B5622B" w14:textId="77777777" w:rsidR="00C86E97" w:rsidRDefault="00C86E97" w:rsidP="00C86E97">
      <w:pPr>
        <w:rPr>
          <w:rFonts w:ascii="Arial" w:hAnsi="Arial" w:cs="Arial"/>
          <w:i/>
          <w:iCs/>
        </w:rPr>
      </w:pPr>
      <w:r w:rsidRPr="00A75662">
        <w:rPr>
          <w:rFonts w:ascii="Arial" w:hAnsi="Arial" w:cs="Arial"/>
          <w:i/>
          <w:iCs/>
        </w:rPr>
        <w:t>Durata 1 ora e 20 minuti</w:t>
      </w:r>
    </w:p>
    <w:p w14:paraId="46AB3835" w14:textId="77777777" w:rsidR="00C86E97" w:rsidRDefault="00C86E97" w:rsidP="00692CB1">
      <w:pPr>
        <w:rPr>
          <w:rFonts w:asciiTheme="minorBidi" w:hAnsiTheme="minorBidi"/>
        </w:rPr>
      </w:pPr>
    </w:p>
    <w:p w14:paraId="4BF34291" w14:textId="6783CF0E" w:rsidR="0061109E" w:rsidRPr="00A75662" w:rsidRDefault="0061109E" w:rsidP="00692CB1">
      <w:pPr>
        <w:rPr>
          <w:rFonts w:asciiTheme="minorBidi" w:hAnsiTheme="minorBidi"/>
        </w:rPr>
      </w:pPr>
      <w:r w:rsidRPr="00A75662">
        <w:rPr>
          <w:rFonts w:asciiTheme="minorBidi" w:hAnsiTheme="minorBidi"/>
        </w:rPr>
        <w:t xml:space="preserve">Dal 10 all’11 febbraio la </w:t>
      </w:r>
      <w:proofErr w:type="spellStart"/>
      <w:r w:rsidRPr="00A75662">
        <w:rPr>
          <w:rFonts w:asciiTheme="minorBidi" w:hAnsiTheme="minorBidi"/>
        </w:rPr>
        <w:t>Factory</w:t>
      </w:r>
      <w:proofErr w:type="spellEnd"/>
      <w:r w:rsidRPr="00A75662">
        <w:rPr>
          <w:rFonts w:asciiTheme="minorBidi" w:hAnsiTheme="minorBidi"/>
        </w:rPr>
        <w:t xml:space="preserve"> Compagnia </w:t>
      </w:r>
      <w:proofErr w:type="spellStart"/>
      <w:r w:rsidRPr="00A75662">
        <w:rPr>
          <w:rFonts w:asciiTheme="minorBidi" w:hAnsiTheme="minorBidi"/>
        </w:rPr>
        <w:t>Transadriatica</w:t>
      </w:r>
      <w:proofErr w:type="spellEnd"/>
      <w:r w:rsidRPr="00A75662">
        <w:rPr>
          <w:rFonts w:asciiTheme="minorBidi" w:hAnsiTheme="minorBidi"/>
        </w:rPr>
        <w:t xml:space="preserve"> </w:t>
      </w:r>
      <w:r w:rsidRPr="00A75662">
        <w:rPr>
          <w:rFonts w:asciiTheme="minorBidi" w:hAnsiTheme="minorBidi"/>
        </w:rPr>
        <w:t xml:space="preserve">porta in scena nella sala Grande del Teatro Franco Parenti </w:t>
      </w:r>
      <w:r w:rsidR="00692CB1" w:rsidRPr="00A75662">
        <w:rPr>
          <w:rFonts w:asciiTheme="minorBidi" w:hAnsiTheme="minorBidi"/>
          <w:i/>
          <w:iCs/>
        </w:rPr>
        <w:t>(H)</w:t>
      </w:r>
      <w:proofErr w:type="spellStart"/>
      <w:r w:rsidR="00692CB1" w:rsidRPr="00A75662">
        <w:rPr>
          <w:rFonts w:asciiTheme="minorBidi" w:hAnsiTheme="minorBidi"/>
          <w:i/>
          <w:iCs/>
        </w:rPr>
        <w:t>amleto</w:t>
      </w:r>
      <w:proofErr w:type="spellEnd"/>
      <w:r w:rsidRPr="00A75662">
        <w:rPr>
          <w:rFonts w:asciiTheme="minorBidi" w:hAnsiTheme="minorBidi"/>
          <w:b/>
          <w:bCs/>
        </w:rPr>
        <w:t>,</w:t>
      </w:r>
      <w:r w:rsidR="00692CB1" w:rsidRPr="00A75662">
        <w:rPr>
          <w:rFonts w:asciiTheme="minorBidi" w:hAnsiTheme="minorBidi"/>
          <w:b/>
          <w:bCs/>
        </w:rPr>
        <w:t xml:space="preserve"> </w:t>
      </w:r>
      <w:r w:rsidR="00692CB1" w:rsidRPr="00A75662">
        <w:rPr>
          <w:rFonts w:asciiTheme="minorBidi" w:hAnsiTheme="minorBidi"/>
        </w:rPr>
        <w:t xml:space="preserve">punto di arrivo </w:t>
      </w:r>
      <w:r w:rsidRPr="00A75662">
        <w:rPr>
          <w:rFonts w:asciiTheme="minorBidi" w:hAnsiTheme="minorBidi"/>
        </w:rPr>
        <w:t xml:space="preserve">della </w:t>
      </w:r>
      <w:r w:rsidR="00A75662">
        <w:rPr>
          <w:rFonts w:asciiTheme="minorBidi" w:hAnsiTheme="minorBidi"/>
        </w:rPr>
        <w:t xml:space="preserve">sua </w:t>
      </w:r>
      <w:r w:rsidR="00692CB1" w:rsidRPr="00A75662">
        <w:rPr>
          <w:rFonts w:asciiTheme="minorBidi" w:hAnsiTheme="minorBidi"/>
        </w:rPr>
        <w:t>ricerca su teatro e disabilità</w:t>
      </w:r>
      <w:r w:rsidRPr="00A75662">
        <w:rPr>
          <w:rFonts w:asciiTheme="minorBidi" w:hAnsiTheme="minorBidi"/>
        </w:rPr>
        <w:t>.</w:t>
      </w:r>
    </w:p>
    <w:p w14:paraId="24E387EF" w14:textId="5BEAB443" w:rsidR="00581EDB" w:rsidRDefault="00581EDB" w:rsidP="00692CB1">
      <w:pPr>
        <w:rPr>
          <w:rFonts w:asciiTheme="minorBidi" w:hAnsiTheme="minorBidi"/>
        </w:rPr>
      </w:pPr>
      <w:r>
        <w:rPr>
          <w:rFonts w:asciiTheme="minorBidi" w:hAnsiTheme="minorBidi"/>
        </w:rPr>
        <w:t>U</w:t>
      </w:r>
      <w:r w:rsidRPr="00A75662">
        <w:rPr>
          <w:rFonts w:asciiTheme="minorBidi" w:hAnsiTheme="minorBidi"/>
        </w:rPr>
        <w:t>n’indagine sul corpo non conforme attraverso lo sguardo e le parole non conformi che accompagnano la discesa nell’abisso shakespeariano.</w:t>
      </w:r>
      <w:r>
        <w:rPr>
          <w:rFonts w:asciiTheme="minorBidi" w:hAnsiTheme="minorBidi"/>
        </w:rPr>
        <w:t xml:space="preserve"> </w:t>
      </w:r>
    </w:p>
    <w:p w14:paraId="0F335D35" w14:textId="6DE92955" w:rsidR="0061109E" w:rsidRPr="00A75662" w:rsidRDefault="00A75662" w:rsidP="00692CB1">
      <w:pPr>
        <w:rPr>
          <w:rFonts w:asciiTheme="minorBidi" w:hAnsiTheme="minorBidi"/>
        </w:rPr>
      </w:pPr>
      <w:r w:rsidRPr="00A75662">
        <w:rPr>
          <w:rFonts w:asciiTheme="minorBidi" w:hAnsiTheme="minorBidi"/>
        </w:rPr>
        <w:t xml:space="preserve">Un gruppo misto di persone con e senza disabilità si è cimentato con la tragedia per eccellenza, ne ha scandagliato i temi e le possibilità provando, attraverso di essa a rivendicare la propria esistenza, quell’esserci, quel “to be” che ci fa aggrappare alla vita anche quando ne perdiamo il senso. </w:t>
      </w:r>
    </w:p>
    <w:p w14:paraId="105C852F" w14:textId="77777777" w:rsidR="00405B4B" w:rsidRDefault="00A75662" w:rsidP="00312CCD">
      <w:pPr>
        <w:rPr>
          <w:rFonts w:asciiTheme="minorBidi" w:hAnsiTheme="minorBidi"/>
        </w:rPr>
      </w:pPr>
      <w:r w:rsidRPr="00A75662">
        <w:rPr>
          <w:rFonts w:asciiTheme="minorBidi" w:hAnsiTheme="minorBidi"/>
          <w:i/>
          <w:iCs/>
        </w:rPr>
        <w:t>(H)</w:t>
      </w:r>
      <w:proofErr w:type="spellStart"/>
      <w:r w:rsidRPr="00A75662">
        <w:rPr>
          <w:rFonts w:asciiTheme="minorBidi" w:hAnsiTheme="minorBidi"/>
          <w:i/>
          <w:iCs/>
        </w:rPr>
        <w:t>amleto</w:t>
      </w:r>
      <w:proofErr w:type="spellEnd"/>
      <w:r>
        <w:rPr>
          <w:rFonts w:asciiTheme="minorBidi" w:hAnsiTheme="minorBidi"/>
        </w:rPr>
        <w:t xml:space="preserve"> è </w:t>
      </w:r>
      <w:r w:rsidRPr="00A75662">
        <w:rPr>
          <w:rFonts w:asciiTheme="minorBidi" w:hAnsiTheme="minorBidi"/>
        </w:rPr>
        <w:t>l’avventura d’un giovane (spada finta, scarpe dorate, maglia col teschio) che s’agita tra gli inganni della corte e degli uomini</w:t>
      </w:r>
      <w:r>
        <w:rPr>
          <w:rFonts w:asciiTheme="minorBidi" w:hAnsiTheme="minorBidi"/>
        </w:rPr>
        <w:t xml:space="preserve">. </w:t>
      </w:r>
      <w:r w:rsidR="00692CB1" w:rsidRPr="00A75662">
        <w:rPr>
          <w:rFonts w:asciiTheme="minorBidi" w:hAnsiTheme="minorBidi"/>
        </w:rPr>
        <w:t xml:space="preserve">Anche le </w:t>
      </w:r>
      <w:r>
        <w:rPr>
          <w:rFonts w:asciiTheme="minorBidi" w:hAnsiTheme="minorBidi"/>
        </w:rPr>
        <w:t xml:space="preserve">sue </w:t>
      </w:r>
      <w:r w:rsidR="00692CB1" w:rsidRPr="00A75662">
        <w:rPr>
          <w:rFonts w:asciiTheme="minorBidi" w:hAnsiTheme="minorBidi"/>
        </w:rPr>
        <w:t>parole sono scritte da una penna non conforme: Fabrizio</w:t>
      </w:r>
      <w:r>
        <w:rPr>
          <w:rFonts w:asciiTheme="minorBidi" w:hAnsiTheme="minorBidi"/>
        </w:rPr>
        <w:t xml:space="preserve"> Tana</w:t>
      </w:r>
      <w:r w:rsidR="00692CB1" w:rsidRPr="00A75662">
        <w:rPr>
          <w:rFonts w:asciiTheme="minorBidi" w:hAnsiTheme="minorBidi"/>
        </w:rPr>
        <w:t>, autore e attore con la sindrome di Down</w:t>
      </w:r>
      <w:r w:rsidR="00405B4B">
        <w:rPr>
          <w:rFonts w:asciiTheme="minorBidi" w:hAnsiTheme="minorBidi"/>
        </w:rPr>
        <w:t xml:space="preserve">. </w:t>
      </w:r>
    </w:p>
    <w:p w14:paraId="2527969D" w14:textId="692A21B8" w:rsidR="00581EDB" w:rsidRDefault="00405B4B" w:rsidP="00312CCD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Tana </w:t>
      </w:r>
      <w:r w:rsidR="00692CB1" w:rsidRPr="00A75662">
        <w:rPr>
          <w:rFonts w:asciiTheme="minorBidi" w:hAnsiTheme="minorBidi"/>
        </w:rPr>
        <w:t>scrive il testo come un parto libero di pensieri raccolti per più di un anno</w:t>
      </w:r>
      <w:r w:rsidR="00312CCD">
        <w:rPr>
          <w:rFonts w:asciiTheme="minorBidi" w:hAnsiTheme="minorBidi"/>
        </w:rPr>
        <w:t>, messaggi whatsapp e lettere destinate ai personaggi della vicenda e a sé stesso</w:t>
      </w:r>
      <w:r w:rsidR="00581EDB">
        <w:rPr>
          <w:rFonts w:asciiTheme="minorBidi" w:hAnsiTheme="minorBidi"/>
        </w:rPr>
        <w:t>,</w:t>
      </w:r>
      <w:r w:rsidR="00312CCD" w:rsidRPr="00312CCD">
        <w:rPr>
          <w:rFonts w:asciiTheme="minorBidi" w:hAnsiTheme="minorBidi"/>
        </w:rPr>
        <w:t xml:space="preserve"> messi </w:t>
      </w:r>
      <w:r w:rsidR="00312CCD">
        <w:rPr>
          <w:rFonts w:asciiTheme="minorBidi" w:hAnsiTheme="minorBidi"/>
        </w:rPr>
        <w:t xml:space="preserve">poi </w:t>
      </w:r>
      <w:r w:rsidR="00312CCD" w:rsidRPr="00312CCD">
        <w:rPr>
          <w:rFonts w:asciiTheme="minorBidi" w:hAnsiTheme="minorBidi"/>
        </w:rPr>
        <w:t>in ordine per tessere la drammaturgia</w:t>
      </w:r>
      <w:r w:rsidR="00312CCD">
        <w:rPr>
          <w:rFonts w:asciiTheme="minorBidi" w:hAnsiTheme="minorBidi"/>
        </w:rPr>
        <w:t xml:space="preserve">. Un </w:t>
      </w:r>
      <w:r w:rsidR="00312CCD" w:rsidRPr="00312CCD">
        <w:rPr>
          <w:rFonts w:asciiTheme="minorBidi" w:hAnsiTheme="minorBidi"/>
          <w:i/>
          <w:iCs/>
        </w:rPr>
        <w:t>Amleto</w:t>
      </w:r>
      <w:r w:rsidR="00312CCD" w:rsidRPr="00312CCD">
        <w:rPr>
          <w:rFonts w:asciiTheme="minorBidi" w:hAnsiTheme="minorBidi"/>
        </w:rPr>
        <w:t xml:space="preserve"> in una dimensione </w:t>
      </w:r>
      <w:r w:rsidR="00312CCD">
        <w:rPr>
          <w:rFonts w:asciiTheme="minorBidi" w:hAnsiTheme="minorBidi"/>
        </w:rPr>
        <w:t xml:space="preserve">più </w:t>
      </w:r>
      <w:r w:rsidR="00312CCD" w:rsidRPr="00312CCD">
        <w:rPr>
          <w:rFonts w:asciiTheme="minorBidi" w:hAnsiTheme="minorBidi"/>
        </w:rPr>
        <w:t>personal</w:t>
      </w:r>
      <w:r w:rsidR="00312CCD">
        <w:rPr>
          <w:rFonts w:asciiTheme="minorBidi" w:hAnsiTheme="minorBidi"/>
        </w:rPr>
        <w:t>e: l’amore</w:t>
      </w:r>
      <w:r w:rsidR="00312CCD" w:rsidRPr="00312CCD">
        <w:rPr>
          <w:rFonts w:asciiTheme="minorBidi" w:hAnsiTheme="minorBidi"/>
        </w:rPr>
        <w:t xml:space="preserve"> infinito per i genitori, </w:t>
      </w:r>
      <w:r w:rsidR="00312CCD">
        <w:rPr>
          <w:rFonts w:asciiTheme="minorBidi" w:hAnsiTheme="minorBidi"/>
        </w:rPr>
        <w:t>ma anche la desolazione e</w:t>
      </w:r>
      <w:r w:rsidR="00581EDB">
        <w:rPr>
          <w:rFonts w:asciiTheme="minorBidi" w:hAnsiTheme="minorBidi"/>
        </w:rPr>
        <w:t xml:space="preserve"> la speranza raccontate in una nuova forma, una </w:t>
      </w:r>
      <w:r w:rsidR="00581EDB" w:rsidRPr="00A75662">
        <w:rPr>
          <w:rFonts w:asciiTheme="minorBidi" w:hAnsiTheme="minorBidi"/>
        </w:rPr>
        <w:t>grammatica speciale, essenziale ed esistenziale</w:t>
      </w:r>
      <w:r w:rsidR="00581EDB">
        <w:rPr>
          <w:rFonts w:asciiTheme="minorBidi" w:hAnsiTheme="minorBidi"/>
        </w:rPr>
        <w:t>.</w:t>
      </w:r>
    </w:p>
    <w:p w14:paraId="3287A1A8" w14:textId="77777777" w:rsidR="00692CB1" w:rsidRDefault="00692CB1" w:rsidP="00692CB1">
      <w:pPr>
        <w:rPr>
          <w:rFonts w:asciiTheme="minorBidi" w:hAnsiTheme="minorBidi"/>
        </w:rPr>
      </w:pPr>
      <w:r w:rsidRPr="00A75662">
        <w:rPr>
          <w:rFonts w:asciiTheme="minorBidi" w:hAnsiTheme="minorBidi"/>
        </w:rPr>
        <w:t xml:space="preserve">Un </w:t>
      </w:r>
      <w:proofErr w:type="spellStart"/>
      <w:r w:rsidRPr="00A75662">
        <w:rPr>
          <w:rFonts w:asciiTheme="minorBidi" w:hAnsiTheme="minorBidi"/>
        </w:rPr>
        <w:t>Hamleto</w:t>
      </w:r>
      <w:proofErr w:type="spellEnd"/>
      <w:r w:rsidRPr="00A75662">
        <w:rPr>
          <w:rFonts w:asciiTheme="minorBidi" w:hAnsiTheme="minorBidi"/>
        </w:rPr>
        <w:t xml:space="preserve"> nella testa di </w:t>
      </w:r>
      <w:proofErr w:type="spellStart"/>
      <w:r w:rsidRPr="00A75662">
        <w:rPr>
          <w:rFonts w:asciiTheme="minorBidi" w:hAnsiTheme="minorBidi"/>
        </w:rPr>
        <w:t>Hamleto</w:t>
      </w:r>
      <w:proofErr w:type="spellEnd"/>
      <w:r w:rsidRPr="00A75662">
        <w:rPr>
          <w:rFonts w:asciiTheme="minorBidi" w:hAnsiTheme="minorBidi"/>
        </w:rPr>
        <w:t xml:space="preserve">, affollata dalle ossessioni che non gli danno pace, che non gli consentono più di disgiungere la realtà dalle proiezioni della sua mente. </w:t>
      </w:r>
    </w:p>
    <w:p w14:paraId="262D35EC" w14:textId="1AD6E399" w:rsidR="00A75662" w:rsidRPr="00405B4B" w:rsidRDefault="00581EDB" w:rsidP="00405B4B">
      <w:pPr>
        <w:rPr>
          <w:rFonts w:asciiTheme="minorBidi" w:hAnsiTheme="minorBidi"/>
          <w:b/>
          <w:bCs/>
        </w:rPr>
      </w:pPr>
      <w:r w:rsidRPr="00581EDB">
        <w:rPr>
          <w:rFonts w:ascii="Arial" w:hAnsi="Arial" w:cs="Arial"/>
        </w:rPr>
        <w:t>Nella costruzione circolare</w:t>
      </w:r>
      <w:r>
        <w:rPr>
          <w:rFonts w:ascii="Arial" w:hAnsi="Arial" w:cs="Arial"/>
        </w:rPr>
        <w:t xml:space="preserve"> </w:t>
      </w:r>
      <w:r w:rsidRPr="00581EDB">
        <w:rPr>
          <w:rFonts w:ascii="Arial" w:hAnsi="Arial" w:cs="Arial"/>
        </w:rPr>
        <w:t>di</w:t>
      </w:r>
      <w:r>
        <w:rPr>
          <w:rFonts w:ascii="Arial" w:hAnsi="Arial" w:cs="Arial"/>
          <w:b/>
          <w:bCs/>
        </w:rPr>
        <w:t xml:space="preserve"> </w:t>
      </w:r>
      <w:r w:rsidR="00A75662" w:rsidRPr="00A75662">
        <w:rPr>
          <w:rFonts w:ascii="Arial" w:hAnsi="Arial" w:cs="Arial"/>
          <w:b/>
          <w:bCs/>
        </w:rPr>
        <w:t>Tonio De Nitto</w:t>
      </w:r>
      <w:r w:rsidR="00A75662" w:rsidRPr="00A75662">
        <w:rPr>
          <w:rFonts w:ascii="Arial" w:hAnsi="Arial" w:cs="Arial"/>
        </w:rPr>
        <w:t> e </w:t>
      </w:r>
      <w:r w:rsidR="00A75662" w:rsidRPr="00A75662">
        <w:rPr>
          <w:rFonts w:ascii="Arial" w:hAnsi="Arial" w:cs="Arial"/>
          <w:b/>
          <w:bCs/>
        </w:rPr>
        <w:t>Fabio Tinella</w:t>
      </w:r>
      <w:r w:rsidR="00A75662" w:rsidRPr="00A75662">
        <w:rPr>
          <w:rFonts w:asciiTheme="minorBidi" w:hAnsiTheme="minorBidi"/>
        </w:rPr>
        <w:t xml:space="preserve"> </w:t>
      </w:r>
      <w:r w:rsidR="00A75662" w:rsidRPr="00A75662">
        <w:rPr>
          <w:rFonts w:asciiTheme="minorBidi" w:hAnsiTheme="minorBidi"/>
        </w:rPr>
        <w:t>l’inizio e la fine</w:t>
      </w:r>
      <w:r>
        <w:rPr>
          <w:rFonts w:asciiTheme="minorBidi" w:hAnsiTheme="minorBidi"/>
        </w:rPr>
        <w:t xml:space="preserve"> coincidono</w:t>
      </w:r>
      <w:r w:rsidR="00A75662" w:rsidRPr="00A75662">
        <w:rPr>
          <w:rFonts w:asciiTheme="minorBidi" w:hAnsiTheme="minorBidi"/>
        </w:rPr>
        <w:t xml:space="preserve"> (la schiera degli attori in posa frontale) </w:t>
      </w:r>
      <w:r>
        <w:rPr>
          <w:rFonts w:asciiTheme="minorBidi" w:hAnsiTheme="minorBidi"/>
        </w:rPr>
        <w:t xml:space="preserve">come a testimoniare che la trama è </w:t>
      </w:r>
      <w:r w:rsidR="00A75662" w:rsidRPr="00A75662">
        <w:rPr>
          <w:rFonts w:asciiTheme="minorBidi" w:hAnsiTheme="minorBidi"/>
        </w:rPr>
        <w:t>un destino inevitabile</w:t>
      </w:r>
      <w:r>
        <w:rPr>
          <w:rFonts w:asciiTheme="minorBidi" w:hAnsiTheme="minorBidi"/>
        </w:rPr>
        <w:t xml:space="preserve">, </w:t>
      </w:r>
      <w:r w:rsidRPr="00581EDB">
        <w:rPr>
          <w:rFonts w:asciiTheme="minorBidi" w:hAnsiTheme="minorBidi"/>
        </w:rPr>
        <w:t xml:space="preserve">il velario sul </w:t>
      </w:r>
      <w:r w:rsidRPr="00581EDB">
        <w:rPr>
          <w:rFonts w:asciiTheme="minorBidi" w:hAnsiTheme="minorBidi"/>
        </w:rPr>
        <w:lastRenderedPageBreak/>
        <w:t xml:space="preserve">retro </w:t>
      </w:r>
      <w:r w:rsidR="00F72903">
        <w:rPr>
          <w:rFonts w:asciiTheme="minorBidi" w:hAnsiTheme="minorBidi"/>
        </w:rPr>
        <w:t xml:space="preserve">con le sue proiezioni </w:t>
      </w:r>
      <w:r w:rsidRPr="00581EDB">
        <w:rPr>
          <w:rFonts w:asciiTheme="minorBidi" w:hAnsiTheme="minorBidi"/>
        </w:rPr>
        <w:t>apre a visioni di grande suggestione</w:t>
      </w:r>
      <w:r w:rsidR="00F72903">
        <w:rPr>
          <w:rFonts w:asciiTheme="minorBidi" w:hAnsiTheme="minorBidi"/>
        </w:rPr>
        <w:t xml:space="preserve">. </w:t>
      </w:r>
      <w:r w:rsidR="00405B4B">
        <w:rPr>
          <w:rFonts w:asciiTheme="minorBidi" w:hAnsiTheme="minorBidi"/>
        </w:rPr>
        <w:t xml:space="preserve">Ad arricchire una scena densa di colori e voci le luci di </w:t>
      </w:r>
      <w:r w:rsidR="00405B4B" w:rsidRPr="00A75662">
        <w:rPr>
          <w:rFonts w:ascii="Arial" w:hAnsi="Arial" w:cs="Arial"/>
        </w:rPr>
        <w:t>Davide Arsenio</w:t>
      </w:r>
      <w:r w:rsidR="00405B4B">
        <w:rPr>
          <w:rFonts w:ascii="Arial" w:hAnsi="Arial" w:cs="Arial"/>
        </w:rPr>
        <w:t xml:space="preserve"> e le musiche di Paolo Coletta.</w:t>
      </w:r>
    </w:p>
    <w:p w14:paraId="4843D4BA" w14:textId="77777777" w:rsidR="00C86E97" w:rsidRDefault="00C86E97" w:rsidP="00581EDB">
      <w:pPr>
        <w:rPr>
          <w:rFonts w:asciiTheme="minorBidi" w:hAnsiTheme="minorBidi"/>
          <w:b/>
          <w:bCs/>
        </w:rPr>
      </w:pPr>
    </w:p>
    <w:p w14:paraId="2780DB40" w14:textId="1E0DD13E" w:rsidR="00692CB1" w:rsidRPr="00F72903" w:rsidRDefault="00F72903" w:rsidP="00C86E97">
      <w:pPr>
        <w:rPr>
          <w:rFonts w:asciiTheme="minorBidi" w:hAnsiTheme="minorBidi"/>
        </w:rPr>
      </w:pPr>
      <w:r w:rsidRPr="00F72903">
        <w:rPr>
          <w:rFonts w:asciiTheme="minorBidi" w:hAnsiTheme="minorBidi"/>
          <w:b/>
          <w:bCs/>
        </w:rPr>
        <w:t>LA COMPAGNIA</w:t>
      </w:r>
      <w:r w:rsidR="00C86E97">
        <w:rPr>
          <w:rFonts w:asciiTheme="minorBidi" w:hAnsiTheme="minorBidi"/>
          <w:b/>
          <w:bCs/>
        </w:rPr>
        <w:br/>
      </w:r>
      <w:proofErr w:type="spellStart"/>
      <w:r w:rsidR="00692CB1" w:rsidRPr="00F72903">
        <w:rPr>
          <w:rFonts w:asciiTheme="minorBidi" w:hAnsiTheme="minorBidi"/>
        </w:rPr>
        <w:t>Factory</w:t>
      </w:r>
      <w:proofErr w:type="spellEnd"/>
      <w:r w:rsidR="00692CB1" w:rsidRPr="00F72903">
        <w:rPr>
          <w:rFonts w:asciiTheme="minorBidi" w:hAnsiTheme="minorBidi"/>
        </w:rPr>
        <w:t xml:space="preserve"> dal 2016 si occupa di produrre spettacoli di Teatro sociale d’Arte, nel cui staff artistico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sono presenti anche persone con disabilità. Tra questi Diario di un brutto anatroccolo (ad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oggi oltre 200 repliche in Italia e all’estero vincendo diversi premi internazionali). Con lo stesso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cast artistico nel 2019, in coproduzione con Fondazione Sipario Toscana, nasce Peter Pan, accolto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in importanti programmazioni e festival teatrali come “Romaeuropa”. Sempre nel 2019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 xml:space="preserve">realizza una </w:t>
      </w:r>
      <w:r w:rsidR="00C86E97">
        <w:rPr>
          <w:rFonts w:asciiTheme="minorBidi" w:hAnsiTheme="minorBidi"/>
        </w:rPr>
        <w:t>C</w:t>
      </w:r>
      <w:r w:rsidR="00692CB1" w:rsidRPr="00F72903">
        <w:rPr>
          <w:rFonts w:asciiTheme="minorBidi" w:hAnsiTheme="minorBidi"/>
        </w:rPr>
        <w:t xml:space="preserve">oproduzione europea, </w:t>
      </w:r>
      <w:proofErr w:type="spellStart"/>
      <w:r w:rsidR="00692CB1" w:rsidRPr="00F72903">
        <w:rPr>
          <w:rFonts w:asciiTheme="minorBidi" w:hAnsiTheme="minorBidi"/>
        </w:rPr>
        <w:t>Hubu</w:t>
      </w:r>
      <w:proofErr w:type="spellEnd"/>
      <w:r w:rsidR="00692CB1" w:rsidRPr="00F72903">
        <w:rPr>
          <w:rFonts w:asciiTheme="minorBidi" w:hAnsiTheme="minorBidi"/>
        </w:rPr>
        <w:t xml:space="preserve"> Re, con un cast di attori italiani e greci, esperienza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 xml:space="preserve">confluita nel libro Cross the gap- attraversamenti nei teatri del possibile (Ed. </w:t>
      </w:r>
      <w:proofErr w:type="spellStart"/>
      <w:r w:rsidR="00692CB1" w:rsidRPr="00F72903">
        <w:rPr>
          <w:rFonts w:asciiTheme="minorBidi" w:hAnsiTheme="minorBidi"/>
        </w:rPr>
        <w:t>Cue</w:t>
      </w:r>
      <w:proofErr w:type="spellEnd"/>
      <w:r w:rsidR="00692CB1" w:rsidRPr="00F72903">
        <w:rPr>
          <w:rFonts w:asciiTheme="minorBidi" w:hAnsiTheme="minorBidi"/>
        </w:rPr>
        <w:t xml:space="preserve"> Press). Dal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 xml:space="preserve">2021 </w:t>
      </w:r>
      <w:proofErr w:type="spellStart"/>
      <w:r w:rsidR="00692CB1" w:rsidRPr="00F72903">
        <w:rPr>
          <w:rFonts w:asciiTheme="minorBidi" w:hAnsiTheme="minorBidi"/>
        </w:rPr>
        <w:t>Factory</w:t>
      </w:r>
      <w:proofErr w:type="spellEnd"/>
      <w:r w:rsidR="00692CB1" w:rsidRPr="00F72903">
        <w:rPr>
          <w:rFonts w:asciiTheme="minorBidi" w:hAnsiTheme="minorBidi"/>
        </w:rPr>
        <w:t xml:space="preserve"> aderisce alla rete Europe Beyond Access promuovendo un lavoro con le comunità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sui temi della diversità, dell’accessibilità, di una pratica più aperta di formazione che unisce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 xml:space="preserve">artisti disabili e </w:t>
      </w:r>
      <w:proofErr w:type="gramStart"/>
      <w:r w:rsidR="00692CB1" w:rsidRPr="00F72903">
        <w:rPr>
          <w:rFonts w:asciiTheme="minorBidi" w:hAnsiTheme="minorBidi"/>
        </w:rPr>
        <w:t>non</w:t>
      </w:r>
      <w:proofErr w:type="gramEnd"/>
      <w:r w:rsidR="00692CB1" w:rsidRPr="00F72903">
        <w:rPr>
          <w:rFonts w:asciiTheme="minorBidi" w:hAnsiTheme="minorBidi"/>
        </w:rPr>
        <w:t>. Nel 2023 è tra i vincitori del bando MIC Direzione generale spettacolo per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progetti volti a favorire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l’accessibilità alle attività dello spettacolo dal vivo da parte di artiste ed</w:t>
      </w:r>
      <w:r w:rsidR="00C86E97">
        <w:rPr>
          <w:rFonts w:asciiTheme="minorBidi" w:hAnsiTheme="minorBidi"/>
        </w:rPr>
        <w:t xml:space="preserve"> </w:t>
      </w:r>
      <w:r w:rsidR="00692CB1" w:rsidRPr="00F72903">
        <w:rPr>
          <w:rFonts w:asciiTheme="minorBidi" w:hAnsiTheme="minorBidi"/>
        </w:rPr>
        <w:t>artisti con disabilità.</w:t>
      </w:r>
    </w:p>
    <w:p w14:paraId="294DB5E4" w14:textId="77777777" w:rsidR="00F72903" w:rsidRDefault="00F72903" w:rsidP="0061109E">
      <w:pPr>
        <w:rPr>
          <w:rFonts w:asciiTheme="minorBidi" w:hAnsiTheme="minorBidi"/>
        </w:rPr>
      </w:pPr>
    </w:p>
    <w:p w14:paraId="0FCD001A" w14:textId="18B2E1F7" w:rsidR="00BC7228" w:rsidRPr="00BC7228" w:rsidRDefault="00405B4B" w:rsidP="00C86E97">
      <w:pPr>
        <w:rPr>
          <w:rFonts w:asciiTheme="minorBidi" w:hAnsiTheme="minorBidi"/>
        </w:rPr>
      </w:pPr>
      <w:r w:rsidRPr="00C86E97">
        <w:rPr>
          <w:rFonts w:asciiTheme="minorBidi" w:hAnsiTheme="minorBidi"/>
          <w:b/>
          <w:bCs/>
        </w:rPr>
        <w:t>ORARI</w:t>
      </w:r>
      <w:r w:rsidR="00C86E97">
        <w:rPr>
          <w:rFonts w:asciiTheme="minorBidi" w:hAnsiTheme="minorBidi"/>
          <w:b/>
          <w:bCs/>
        </w:rPr>
        <w:br/>
      </w:r>
      <w:r w:rsidR="00BC7228" w:rsidRPr="00BC7228">
        <w:rPr>
          <w:rFonts w:asciiTheme="minorBidi" w:hAnsiTheme="minorBidi"/>
        </w:rPr>
        <w:t xml:space="preserve">lunedì 10 </w:t>
      </w:r>
      <w:proofErr w:type="gramStart"/>
      <w:r w:rsidR="00BC7228" w:rsidRPr="00BC7228">
        <w:rPr>
          <w:rFonts w:asciiTheme="minorBidi" w:hAnsiTheme="minorBidi"/>
        </w:rPr>
        <w:t>Febbraio</w:t>
      </w:r>
      <w:proofErr w:type="gramEnd"/>
      <w:r w:rsidR="00BC7228" w:rsidRPr="00BC7228">
        <w:rPr>
          <w:rFonts w:asciiTheme="minorBidi" w:hAnsiTheme="minorBidi"/>
        </w:rPr>
        <w:t xml:space="preserve"> - 20:00</w:t>
      </w:r>
      <w:r w:rsidR="00BC7228">
        <w:rPr>
          <w:rFonts w:asciiTheme="minorBidi" w:hAnsiTheme="minorBidi"/>
        </w:rPr>
        <w:br/>
      </w:r>
      <w:r w:rsidR="00BC7228" w:rsidRPr="00BC7228">
        <w:rPr>
          <w:rFonts w:asciiTheme="minorBidi" w:hAnsiTheme="minorBidi"/>
        </w:rPr>
        <w:t>martedì 11 Febbraio - 20:00</w:t>
      </w:r>
    </w:p>
    <w:p w14:paraId="738A9226" w14:textId="77777777" w:rsidR="00C86E97" w:rsidRDefault="00C86E97" w:rsidP="00C86E97">
      <w:pPr>
        <w:rPr>
          <w:rFonts w:asciiTheme="minorBidi" w:hAnsiTheme="minorBidi"/>
          <w:b/>
          <w:bCs/>
        </w:rPr>
      </w:pPr>
    </w:p>
    <w:p w14:paraId="7033FE2D" w14:textId="1320FCAF" w:rsidR="00C86E97" w:rsidRPr="00C86E97" w:rsidRDefault="00405B4B" w:rsidP="00C86E97">
      <w:pPr>
        <w:rPr>
          <w:rFonts w:asciiTheme="minorBidi" w:hAnsiTheme="minorBidi"/>
        </w:rPr>
      </w:pPr>
      <w:r w:rsidRPr="00C86E97">
        <w:rPr>
          <w:rFonts w:asciiTheme="minorBidi" w:hAnsiTheme="minorBidi"/>
          <w:b/>
          <w:bCs/>
        </w:rPr>
        <w:t>PREZZI</w:t>
      </w:r>
      <w:r w:rsidR="00C86E97">
        <w:rPr>
          <w:rFonts w:asciiTheme="minorBidi" w:hAnsiTheme="minorBidi"/>
          <w:b/>
          <w:bCs/>
        </w:rPr>
        <w:br/>
      </w:r>
      <w:r w:rsidR="00C86E97" w:rsidRPr="00C86E97">
        <w:rPr>
          <w:rFonts w:asciiTheme="minorBidi" w:hAnsiTheme="minorBidi"/>
        </w:rPr>
        <w:t>SETTORE A (file A–E)</w:t>
      </w:r>
      <w:r w:rsidR="00C86E97" w:rsidRPr="00C86E97">
        <w:rPr>
          <w:rFonts w:asciiTheme="minorBidi" w:hAnsiTheme="minorBidi"/>
        </w:rPr>
        <w:br/>
        <w:t>intero 22€;</w:t>
      </w:r>
      <w:r w:rsidR="00C86E97" w:rsidRPr="00C86E97">
        <w:rPr>
          <w:rFonts w:asciiTheme="minorBidi" w:hAnsiTheme="minorBidi"/>
        </w:rPr>
        <w:br/>
        <w:t>under26/over65/Carta giovani 18€</w:t>
      </w:r>
      <w:r w:rsidR="00C86E97" w:rsidRPr="00C86E97">
        <w:rPr>
          <w:rFonts w:asciiTheme="minorBidi" w:hAnsiTheme="minorBidi"/>
        </w:rPr>
        <w:br/>
        <w:t>SETTORE B (file F–R)</w:t>
      </w:r>
      <w:r w:rsidR="00C86E97" w:rsidRPr="00C86E97">
        <w:rPr>
          <w:rFonts w:asciiTheme="minorBidi" w:hAnsiTheme="minorBidi"/>
        </w:rPr>
        <w:br/>
        <w:t>intero 18€;</w:t>
      </w:r>
      <w:r w:rsidR="00C86E97" w:rsidRPr="00C86E97">
        <w:rPr>
          <w:rFonts w:asciiTheme="minorBidi" w:hAnsiTheme="minorBidi"/>
        </w:rPr>
        <w:br/>
        <w:t>under26/over65/Carta giovani 15€;</w:t>
      </w:r>
      <w:r w:rsidR="00C86E97" w:rsidRPr="00C86E97">
        <w:rPr>
          <w:rFonts w:asciiTheme="minorBidi" w:hAnsiTheme="minorBidi"/>
        </w:rPr>
        <w:br/>
        <w:t>SETTORE C (file S–ZZ)</w:t>
      </w:r>
      <w:r w:rsidR="00C86E97" w:rsidRPr="00C86E97">
        <w:rPr>
          <w:rFonts w:asciiTheme="minorBidi" w:hAnsiTheme="minorBidi"/>
        </w:rPr>
        <w:br/>
        <w:t>intero 15€;</w:t>
      </w:r>
      <w:r w:rsidR="00C86E97" w:rsidRPr="00C86E97">
        <w:rPr>
          <w:rFonts w:asciiTheme="minorBidi" w:hAnsiTheme="minorBidi"/>
        </w:rPr>
        <w:br/>
        <w:t>under26/over65/Carta giovani 12€</w:t>
      </w:r>
    </w:p>
    <w:p w14:paraId="15AAFE1C" w14:textId="77777777" w:rsidR="00C86E97" w:rsidRPr="00C86E97" w:rsidRDefault="00C86E97" w:rsidP="00C86E97">
      <w:pPr>
        <w:rPr>
          <w:rFonts w:asciiTheme="minorBidi" w:hAnsiTheme="minorBidi"/>
        </w:rPr>
      </w:pPr>
      <w:r w:rsidRPr="00C86E97">
        <w:rPr>
          <w:rFonts w:asciiTheme="minorBidi" w:hAnsiTheme="minorBidi"/>
        </w:rPr>
        <w:pict w14:anchorId="171087BC">
          <v:rect id="_x0000_i1040" style="width:0;height:.75pt" o:hralign="center" o:hrstd="t" o:hrnoshade="t" o:hr="t" fillcolor="#4a4a49" stroked="f"/>
        </w:pict>
      </w:r>
    </w:p>
    <w:p w14:paraId="5BE33217" w14:textId="77777777" w:rsidR="00C86E97" w:rsidRDefault="00C86E97" w:rsidP="00C86E97">
      <w:pPr>
        <w:rPr>
          <w:rFonts w:asciiTheme="minorBidi" w:hAnsiTheme="minorBidi"/>
          <w:i/>
          <w:iCs/>
        </w:rPr>
      </w:pPr>
      <w:r w:rsidRPr="00C86E97">
        <w:rPr>
          <w:rFonts w:asciiTheme="minorBidi" w:hAnsiTheme="minorBidi"/>
          <w:i/>
          <w:iCs/>
        </w:rPr>
        <w:t>Tutti i prezzi non includono i diritti di prevendita.</w:t>
      </w:r>
    </w:p>
    <w:p w14:paraId="5572D548" w14:textId="77777777" w:rsidR="00C86E97" w:rsidRPr="0070113F" w:rsidRDefault="00C86E97" w:rsidP="00C86E97">
      <w:pPr>
        <w:pStyle w:val="NoSpacing"/>
        <w:rPr>
          <w:rFonts w:asciiTheme="minorBidi" w:eastAsia="Cambria" w:hAnsiTheme="minorBidi" w:cstheme="minorBidi"/>
          <w:b/>
          <w:iCs/>
          <w:color w:val="000000" w:themeColor="text1"/>
          <w:u w:color="00B050"/>
        </w:rPr>
      </w:pPr>
    </w:p>
    <w:p w14:paraId="316D1ABA" w14:textId="77777777" w:rsidR="00C86E97" w:rsidRPr="0070113F" w:rsidRDefault="00C86E97" w:rsidP="00C86E97">
      <w:pPr>
        <w:pStyle w:val="NoSpacing"/>
        <w:rPr>
          <w:rFonts w:asciiTheme="minorBidi" w:eastAsia="Cambria" w:hAnsiTheme="minorBidi" w:cstheme="minorBidi"/>
          <w:bCs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b/>
          <w:bCs/>
          <w:color w:val="000000" w:themeColor="text1"/>
          <w:u w:color="00B050"/>
        </w:rPr>
        <w:t>Info e biglietteria</w:t>
      </w:r>
    </w:p>
    <w:p w14:paraId="41A716CE" w14:textId="77777777" w:rsidR="00C86E97" w:rsidRPr="0070113F" w:rsidRDefault="00C86E97" w:rsidP="00C86E97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t>Biglietteria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via Pier Lombardo 14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6" w:history="1">
        <w:r w:rsidRPr="0070113F">
          <w:rPr>
            <w:rStyle w:val="Hyperlink"/>
            <w:rFonts w:asciiTheme="minorBidi" w:eastAsia="Cambria" w:hAnsiTheme="minorBidi" w:cstheme="minorBidi"/>
          </w:rPr>
          <w:t>02 59995206</w:t>
        </w:r>
      </w:hyperlink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</w:r>
      <w:hyperlink r:id="rId7" w:history="1">
        <w:r w:rsidRPr="0070113F">
          <w:rPr>
            <w:rStyle w:val="Hyperlink"/>
            <w:rFonts w:asciiTheme="minorBidi" w:eastAsia="Cambria" w:hAnsiTheme="minorBidi" w:cstheme="minorBidi"/>
          </w:rPr>
          <w:t>biglietteria@teatrofrancoparenti.it</w:t>
        </w:r>
      </w:hyperlink>
    </w:p>
    <w:p w14:paraId="4222B062" w14:textId="77777777" w:rsidR="00C86E97" w:rsidRPr="0070113F" w:rsidRDefault="00C86E97" w:rsidP="00C86E97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</w:p>
    <w:p w14:paraId="47D56762" w14:textId="77777777" w:rsidR="00C86E97" w:rsidRPr="0070113F" w:rsidRDefault="00C86E97" w:rsidP="00C86E97">
      <w:pPr>
        <w:pStyle w:val="NoSpacing"/>
        <w:rPr>
          <w:rFonts w:asciiTheme="minorBidi" w:eastAsia="Cambria" w:hAnsiTheme="minorBidi" w:cstheme="minorBidi"/>
          <w:color w:val="000000" w:themeColor="text1"/>
          <w:u w:color="00B050"/>
        </w:rPr>
      </w:pPr>
      <w:r w:rsidRPr="0070113F">
        <w:rPr>
          <w:rFonts w:asciiTheme="minorBidi" w:eastAsia="Cambria" w:hAnsiTheme="minorBidi" w:cstheme="minorBidi"/>
          <w:b/>
          <w:color w:val="000000" w:themeColor="text1"/>
          <w:u w:color="00B050"/>
        </w:rPr>
        <w:t>Ufficio Stampa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Francesco Malcangio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Teatro Franco Parenti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Via Vasari,15 - 20135 - Milano</w:t>
      </w:r>
      <w:r w:rsidRPr="0070113F">
        <w:rPr>
          <w:rFonts w:asciiTheme="minorBidi" w:eastAsia="Cambria" w:hAnsiTheme="minorBidi" w:cstheme="minorBidi"/>
          <w:color w:val="000000" w:themeColor="text1"/>
          <w:u w:color="00B050"/>
        </w:rPr>
        <w:br/>
        <w:t>Mob. </w:t>
      </w:r>
      <w:hyperlink r:id="rId8" w:history="1">
        <w:r w:rsidRPr="0070113F">
          <w:rPr>
            <w:rStyle w:val="Hyperlink"/>
            <w:rFonts w:asciiTheme="minorBidi" w:eastAsia="Cambria" w:hAnsiTheme="minorBidi" w:cstheme="minorBidi"/>
          </w:rPr>
          <w:t>346 417 91 36 </w:t>
        </w:r>
      </w:hyperlink>
    </w:p>
    <w:p w14:paraId="155ECED0" w14:textId="2615AE12" w:rsidR="00C86E97" w:rsidRPr="00C86E97" w:rsidRDefault="00C86E97" w:rsidP="00C86E97">
      <w:pPr>
        <w:pStyle w:val="NoSpacing"/>
        <w:rPr>
          <w:rFonts w:asciiTheme="minorBidi" w:hAnsiTheme="minorBidi"/>
        </w:rPr>
      </w:pPr>
      <w:hyperlink r:id="rId9" w:history="1">
        <w:r w:rsidRPr="0070113F">
          <w:rPr>
            <w:rStyle w:val="Hyperlink"/>
            <w:rFonts w:asciiTheme="minorBidi" w:eastAsia="Cambria" w:hAnsiTheme="minorBidi" w:cstheme="minorBidi"/>
          </w:rPr>
          <w:t>http://www.teatrofrancoparenti.it</w:t>
        </w:r>
      </w:hyperlink>
    </w:p>
    <w:sectPr w:rsidR="00C86E97" w:rsidRPr="00C86E9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2621" w14:textId="77777777" w:rsidR="00692CB1" w:rsidRDefault="00692CB1" w:rsidP="00692CB1">
      <w:pPr>
        <w:spacing w:after="0" w:line="240" w:lineRule="auto"/>
      </w:pPr>
      <w:r>
        <w:separator/>
      </w:r>
    </w:p>
  </w:endnote>
  <w:endnote w:type="continuationSeparator" w:id="0">
    <w:p w14:paraId="0D9DB292" w14:textId="77777777" w:rsidR="00692CB1" w:rsidRDefault="00692CB1" w:rsidP="0069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CFF5" w14:textId="77777777" w:rsidR="00692CB1" w:rsidRDefault="00692CB1" w:rsidP="00692CB1">
      <w:pPr>
        <w:spacing w:after="0" w:line="240" w:lineRule="auto"/>
      </w:pPr>
      <w:r>
        <w:separator/>
      </w:r>
    </w:p>
  </w:footnote>
  <w:footnote w:type="continuationSeparator" w:id="0">
    <w:p w14:paraId="51C263E8" w14:textId="77777777" w:rsidR="00692CB1" w:rsidRDefault="00692CB1" w:rsidP="0069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7EDD" w14:textId="77777777" w:rsidR="00C86E97" w:rsidRDefault="00C86E97">
    <w:pPr>
      <w:pStyle w:val="Header"/>
    </w:pPr>
  </w:p>
  <w:p w14:paraId="616640C8" w14:textId="77777777" w:rsidR="00C86E97" w:rsidRDefault="00C86E97">
    <w:pPr>
      <w:pStyle w:val="Header"/>
    </w:pPr>
  </w:p>
  <w:p w14:paraId="0E2583FF" w14:textId="77777777" w:rsidR="00C86E97" w:rsidRDefault="00C86E97">
    <w:pPr>
      <w:pStyle w:val="Header"/>
    </w:pPr>
  </w:p>
  <w:p w14:paraId="7D537788" w14:textId="2AD024EE" w:rsidR="00692CB1" w:rsidRDefault="00692CB1">
    <w:pPr>
      <w:pStyle w:val="Header"/>
    </w:pPr>
    <w:r w:rsidRPr="004F4F30">
      <w:rPr>
        <w:rFonts w:ascii="Franklin Gothic Book" w:hAnsi="Franklin Gothic Book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D5CDE40" wp14:editId="39A145DE">
          <wp:simplePos x="0" y="0"/>
          <wp:positionH relativeFrom="column">
            <wp:posOffset>1318260</wp:posOffset>
          </wp:positionH>
          <wp:positionV relativeFrom="page">
            <wp:posOffset>152400</wp:posOffset>
          </wp:positionV>
          <wp:extent cx="3026410" cy="693420"/>
          <wp:effectExtent l="0" t="0" r="2540" b="0"/>
          <wp:wrapTight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ight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B1"/>
    <w:rsid w:val="00061998"/>
    <w:rsid w:val="0018760F"/>
    <w:rsid w:val="00312CCD"/>
    <w:rsid w:val="00374F59"/>
    <w:rsid w:val="00405B4B"/>
    <w:rsid w:val="00566873"/>
    <w:rsid w:val="00581EDB"/>
    <w:rsid w:val="0061109E"/>
    <w:rsid w:val="00692CB1"/>
    <w:rsid w:val="00A62895"/>
    <w:rsid w:val="00A75662"/>
    <w:rsid w:val="00BC7228"/>
    <w:rsid w:val="00C86E97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E09"/>
  <w15:chartTrackingRefBased/>
  <w15:docId w15:val="{B00B43F8-0BBB-46AC-A989-B1F11081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C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C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92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C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C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C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B1"/>
  </w:style>
  <w:style w:type="paragraph" w:styleId="Footer">
    <w:name w:val="footer"/>
    <w:basedOn w:val="Normal"/>
    <w:link w:val="FooterChar"/>
    <w:uiPriority w:val="99"/>
    <w:unhideWhenUsed/>
    <w:rsid w:val="00692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B1"/>
  </w:style>
  <w:style w:type="paragraph" w:styleId="NoSpacing">
    <w:name w:val="No Spacing"/>
    <w:rsid w:val="00C86E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C86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2025-01-17T15:50:00Z</dcterms:created>
  <dcterms:modified xsi:type="dcterms:W3CDTF">2025-01-20T12:17:00Z</dcterms:modified>
</cp:coreProperties>
</file>