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53B5B" w14:textId="77777777" w:rsidR="00692902" w:rsidRPr="00692902" w:rsidRDefault="00692902" w:rsidP="00692902">
      <w:pPr>
        <w:rPr>
          <w:rFonts w:asciiTheme="minorBidi" w:hAnsiTheme="minorBidi"/>
          <w:sz w:val="26"/>
          <w:szCs w:val="26"/>
        </w:rPr>
      </w:pPr>
      <w:r w:rsidRPr="00692902">
        <w:rPr>
          <w:rFonts w:asciiTheme="minorBidi" w:hAnsiTheme="minorBidi"/>
          <w:sz w:val="26"/>
          <w:szCs w:val="26"/>
        </w:rPr>
        <w:t>Dal 3 all’8 Dicembre | Sala Blu</w:t>
      </w:r>
      <w:r w:rsidRPr="00692902">
        <w:rPr>
          <w:rFonts w:asciiTheme="minorBidi" w:hAnsiTheme="minorBidi"/>
          <w:sz w:val="26"/>
          <w:szCs w:val="26"/>
        </w:rPr>
        <w:br/>
      </w:r>
      <w:r w:rsidRPr="00692902">
        <w:rPr>
          <w:rFonts w:asciiTheme="minorBidi" w:hAnsiTheme="minorBidi"/>
          <w:b/>
          <w:bCs/>
          <w:sz w:val="26"/>
          <w:szCs w:val="26"/>
        </w:rPr>
        <w:t>LETIZIA VA ALLA GUERRA</w:t>
      </w:r>
      <w:r w:rsidRPr="00692902">
        <w:rPr>
          <w:rFonts w:asciiTheme="minorBidi" w:hAnsiTheme="minorBidi"/>
          <w:b/>
          <w:bCs/>
          <w:sz w:val="26"/>
          <w:szCs w:val="26"/>
        </w:rPr>
        <w:br/>
        <w:t>La suora, la sposa e la puttana</w:t>
      </w:r>
      <w:r w:rsidRPr="00692902">
        <w:rPr>
          <w:rFonts w:asciiTheme="minorBidi" w:hAnsiTheme="minorBidi"/>
          <w:b/>
          <w:bCs/>
          <w:sz w:val="26"/>
          <w:szCs w:val="26"/>
        </w:rPr>
        <w:br/>
      </w:r>
      <w:r w:rsidRPr="00692902">
        <w:rPr>
          <w:rFonts w:asciiTheme="minorBidi" w:hAnsiTheme="minorBidi"/>
          <w:b/>
          <w:bCs/>
          <w:sz w:val="26"/>
          <w:szCs w:val="26"/>
        </w:rPr>
        <w:br/>
      </w:r>
      <w:r w:rsidRPr="00692902">
        <w:rPr>
          <w:rFonts w:asciiTheme="minorBidi" w:hAnsiTheme="minorBidi"/>
          <w:sz w:val="26"/>
          <w:szCs w:val="26"/>
        </w:rPr>
        <w:t>ideazione e regia Adriano Evangelisti</w:t>
      </w:r>
      <w:r w:rsidRPr="00692902">
        <w:rPr>
          <w:rFonts w:asciiTheme="minorBidi" w:hAnsiTheme="minorBidi"/>
          <w:sz w:val="26"/>
          <w:szCs w:val="26"/>
        </w:rPr>
        <w:br/>
        <w:t xml:space="preserve">drammaturgia Agnese </w:t>
      </w:r>
      <w:proofErr w:type="spellStart"/>
      <w:r w:rsidRPr="00692902">
        <w:rPr>
          <w:rFonts w:asciiTheme="minorBidi" w:hAnsiTheme="minorBidi"/>
          <w:sz w:val="26"/>
          <w:szCs w:val="26"/>
        </w:rPr>
        <w:t>Fallongo</w:t>
      </w:r>
      <w:proofErr w:type="spellEnd"/>
      <w:r w:rsidRPr="00692902">
        <w:rPr>
          <w:rFonts w:asciiTheme="minorBidi" w:hAnsiTheme="minorBidi"/>
          <w:sz w:val="26"/>
          <w:szCs w:val="26"/>
        </w:rPr>
        <w:br/>
        <w:t xml:space="preserve">con Agnese </w:t>
      </w:r>
      <w:proofErr w:type="spellStart"/>
      <w:r w:rsidRPr="00692902">
        <w:rPr>
          <w:rFonts w:asciiTheme="minorBidi" w:hAnsiTheme="minorBidi"/>
          <w:sz w:val="26"/>
          <w:szCs w:val="26"/>
        </w:rPr>
        <w:t>Fallongo</w:t>
      </w:r>
      <w:proofErr w:type="spellEnd"/>
      <w:r w:rsidRPr="00692902">
        <w:rPr>
          <w:rFonts w:asciiTheme="minorBidi" w:hAnsiTheme="minorBidi"/>
          <w:sz w:val="26"/>
          <w:szCs w:val="26"/>
        </w:rPr>
        <w:t> e Tiziano Caputo</w:t>
      </w:r>
      <w:r w:rsidRPr="00692902">
        <w:rPr>
          <w:rFonts w:asciiTheme="minorBidi" w:hAnsiTheme="minorBidi"/>
          <w:sz w:val="26"/>
          <w:szCs w:val="26"/>
        </w:rPr>
        <w:br/>
        <w:t>musica dal vivo Tiziano Caputo</w:t>
      </w:r>
      <w:r w:rsidRPr="00692902">
        <w:rPr>
          <w:rFonts w:asciiTheme="minorBidi" w:hAnsiTheme="minorBidi"/>
          <w:sz w:val="26"/>
          <w:szCs w:val="26"/>
        </w:rPr>
        <w:br/>
        <w:t xml:space="preserve">coordinamento creativo Raffaele </w:t>
      </w:r>
      <w:proofErr w:type="spellStart"/>
      <w:r w:rsidRPr="00692902">
        <w:rPr>
          <w:rFonts w:asciiTheme="minorBidi" w:hAnsiTheme="minorBidi"/>
          <w:sz w:val="26"/>
          <w:szCs w:val="26"/>
        </w:rPr>
        <w:t>Latagliata</w:t>
      </w:r>
      <w:proofErr w:type="spellEnd"/>
    </w:p>
    <w:p w14:paraId="55A2EE5F" w14:textId="77777777" w:rsidR="00692902" w:rsidRPr="00692902" w:rsidRDefault="00692902" w:rsidP="00692902">
      <w:pPr>
        <w:rPr>
          <w:rFonts w:asciiTheme="minorBidi" w:hAnsiTheme="minorBidi"/>
          <w:sz w:val="26"/>
          <w:szCs w:val="26"/>
        </w:rPr>
      </w:pPr>
      <w:r w:rsidRPr="00692902">
        <w:rPr>
          <w:rFonts w:asciiTheme="minorBidi" w:hAnsiTheme="minorBidi"/>
          <w:sz w:val="26"/>
          <w:szCs w:val="26"/>
        </w:rPr>
        <w:t>produzione Teatro de Gli Incamminati/</w:t>
      </w:r>
      <w:proofErr w:type="spellStart"/>
      <w:r w:rsidRPr="00692902">
        <w:rPr>
          <w:rFonts w:asciiTheme="minorBidi" w:hAnsiTheme="minorBidi"/>
          <w:sz w:val="26"/>
          <w:szCs w:val="26"/>
        </w:rPr>
        <w:t>deSidera</w:t>
      </w:r>
      <w:proofErr w:type="spellEnd"/>
      <w:r w:rsidRPr="00692902">
        <w:rPr>
          <w:rFonts w:asciiTheme="minorBidi" w:hAnsiTheme="minorBidi"/>
          <w:sz w:val="26"/>
          <w:szCs w:val="26"/>
        </w:rPr>
        <w:br/>
        <w:t>in collaborazione con ARS Creazione e Spettacolo</w:t>
      </w:r>
    </w:p>
    <w:p w14:paraId="3D148EF8" w14:textId="77777777" w:rsidR="00692902" w:rsidRDefault="00692902" w:rsidP="00692902">
      <w:pPr>
        <w:rPr>
          <w:rFonts w:asciiTheme="minorBidi" w:hAnsiTheme="minorBidi"/>
          <w:sz w:val="26"/>
          <w:szCs w:val="26"/>
        </w:rPr>
      </w:pPr>
      <w:r w:rsidRPr="00692902">
        <w:rPr>
          <w:rFonts w:asciiTheme="minorBidi" w:hAnsiTheme="minorBidi"/>
          <w:sz w:val="26"/>
          <w:szCs w:val="26"/>
        </w:rPr>
        <w:br/>
      </w:r>
      <w:r w:rsidRPr="00692902">
        <w:rPr>
          <w:rFonts w:asciiTheme="minorBidi" w:hAnsiTheme="minorBidi"/>
          <w:sz w:val="26"/>
          <w:szCs w:val="26"/>
        </w:rPr>
        <w:br/>
      </w:r>
      <w:r w:rsidRPr="00692902">
        <w:rPr>
          <w:rFonts w:asciiTheme="minorBidi" w:hAnsiTheme="minorBidi"/>
          <w:i/>
          <w:iCs/>
          <w:sz w:val="26"/>
          <w:szCs w:val="26"/>
        </w:rPr>
        <w:t>Durata: 1 ora e 25 minuti</w:t>
      </w:r>
      <w:r w:rsidRPr="00692902">
        <w:rPr>
          <w:rFonts w:asciiTheme="minorBidi" w:hAnsiTheme="minorBidi"/>
          <w:sz w:val="26"/>
          <w:szCs w:val="26"/>
        </w:rPr>
        <w:br/>
      </w:r>
      <w:r w:rsidRPr="00692902">
        <w:rPr>
          <w:rFonts w:asciiTheme="minorBidi" w:hAnsiTheme="minorBidi"/>
          <w:sz w:val="26"/>
          <w:szCs w:val="26"/>
        </w:rPr>
        <w:br/>
      </w:r>
      <w:r>
        <w:rPr>
          <w:rFonts w:asciiTheme="minorBidi" w:hAnsiTheme="minorBidi"/>
          <w:sz w:val="26"/>
          <w:szCs w:val="26"/>
        </w:rPr>
        <w:t>In scena nella Sala Blu del Teatro Franco Parenti, dal 3 all’8 Dicembre u</w:t>
      </w:r>
      <w:r w:rsidRPr="00692902">
        <w:rPr>
          <w:rFonts w:asciiTheme="minorBidi" w:hAnsiTheme="minorBidi"/>
          <w:sz w:val="26"/>
          <w:szCs w:val="26"/>
        </w:rPr>
        <w:t xml:space="preserve">n racconto tragicomico, di tenerezza e </w:t>
      </w:r>
      <w:r w:rsidRPr="00692902">
        <w:rPr>
          <w:rFonts w:asciiTheme="minorBidi" w:hAnsiTheme="minorBidi"/>
          <w:sz w:val="26"/>
          <w:szCs w:val="26"/>
        </w:rPr>
        <w:t>verità</w:t>
      </w:r>
      <w:r w:rsidRPr="00692902">
        <w:rPr>
          <w:rFonts w:asciiTheme="minorBidi" w:hAnsiTheme="minorBidi"/>
          <w:sz w:val="26"/>
          <w:szCs w:val="26"/>
        </w:rPr>
        <w:t>̀.</w:t>
      </w:r>
      <w:r>
        <w:rPr>
          <w:rFonts w:asciiTheme="minorBidi" w:hAnsiTheme="minorBidi"/>
          <w:sz w:val="26"/>
          <w:szCs w:val="26"/>
        </w:rPr>
        <w:t xml:space="preserve"> </w:t>
      </w:r>
      <w:r w:rsidRPr="00692902">
        <w:rPr>
          <w:rFonts w:asciiTheme="minorBidi" w:hAnsiTheme="minorBidi"/>
          <w:sz w:val="26"/>
          <w:szCs w:val="26"/>
        </w:rPr>
        <w:t>Tre grandi donne, due guerre mondiali, un sottile fil rouge ad unirle: uno stesso nome, un unico destino.</w:t>
      </w:r>
    </w:p>
    <w:p w14:paraId="3D82EE2E" w14:textId="6F27CE7A" w:rsidR="00692902" w:rsidRDefault="00692902" w:rsidP="00692902">
      <w:pPr>
        <w:rPr>
          <w:rFonts w:asciiTheme="minorBidi" w:hAnsiTheme="minorBidi"/>
          <w:sz w:val="26"/>
          <w:szCs w:val="26"/>
        </w:rPr>
      </w:pPr>
      <w:r w:rsidRPr="00692902">
        <w:rPr>
          <w:rFonts w:asciiTheme="minorBidi" w:hAnsiTheme="minorBidi"/>
          <w:sz w:val="26"/>
          <w:szCs w:val="26"/>
        </w:rPr>
        <w:br/>
        <w:t>Tre donne del popolo, irrimediabilmente travolte dalla guerra nel loro quotidiano, sconvolgono le proprie vite e compiono piccoli grandi atti di coraggio, in nome dell’amore.</w:t>
      </w:r>
      <w:r w:rsidRPr="00692902">
        <w:rPr>
          <w:rFonts w:asciiTheme="minorBidi" w:hAnsiTheme="minorBidi"/>
          <w:sz w:val="26"/>
          <w:szCs w:val="26"/>
        </w:rPr>
        <w:br/>
        <w:t xml:space="preserve">La prima Letizia è una giovane sposa, partita dalla Sicilia per il fronte carnico durante la Prima Guerra Mondiale, nella speranza di ritrovare il marito. La seconda è un’orfanella cresciuta a Littoria (Latina) dalle suore. Riconosciuta dalla zia solo dopo aver raggiunto la maggiore </w:t>
      </w:r>
      <w:r w:rsidRPr="00692902">
        <w:rPr>
          <w:rFonts w:asciiTheme="minorBidi" w:hAnsiTheme="minorBidi"/>
          <w:sz w:val="26"/>
          <w:szCs w:val="26"/>
        </w:rPr>
        <w:t>età</w:t>
      </w:r>
      <w:r w:rsidRPr="00692902">
        <w:rPr>
          <w:rFonts w:asciiTheme="minorBidi" w:hAnsiTheme="minorBidi"/>
          <w:sz w:val="26"/>
          <w:szCs w:val="26"/>
        </w:rPr>
        <w:t xml:space="preserve">̀, arriva a Roma in concomitanza con l’entrata in guerra dell’Italia nel secondo conflitto mondiale. </w:t>
      </w:r>
      <w:r w:rsidRPr="00692902">
        <w:rPr>
          <w:rFonts w:asciiTheme="minorBidi" w:hAnsiTheme="minorBidi"/>
          <w:sz w:val="26"/>
          <w:szCs w:val="26"/>
        </w:rPr>
        <w:t>Infine,</w:t>
      </w:r>
      <w:r w:rsidRPr="00692902">
        <w:rPr>
          <w:rFonts w:asciiTheme="minorBidi" w:hAnsiTheme="minorBidi"/>
          <w:sz w:val="26"/>
          <w:szCs w:val="26"/>
        </w:rPr>
        <w:t xml:space="preserve"> Suor Letizia, un’anziana sorella dalle origini venete e dai modi bruschi che, presi i voti in tarda </w:t>
      </w:r>
      <w:r w:rsidRPr="00692902">
        <w:rPr>
          <w:rFonts w:asciiTheme="minorBidi" w:hAnsiTheme="minorBidi"/>
          <w:sz w:val="26"/>
          <w:szCs w:val="26"/>
        </w:rPr>
        <w:t>età</w:t>
      </w:r>
      <w:r w:rsidRPr="00692902">
        <w:rPr>
          <w:rFonts w:asciiTheme="minorBidi" w:hAnsiTheme="minorBidi"/>
          <w:sz w:val="26"/>
          <w:szCs w:val="26"/>
        </w:rPr>
        <w:t xml:space="preserve">̀, si </w:t>
      </w:r>
      <w:r w:rsidRPr="00692902">
        <w:rPr>
          <w:rFonts w:asciiTheme="minorBidi" w:hAnsiTheme="minorBidi"/>
          <w:sz w:val="26"/>
          <w:szCs w:val="26"/>
        </w:rPr>
        <w:t>rivelerà</w:t>
      </w:r>
      <w:r w:rsidRPr="00692902">
        <w:rPr>
          <w:rFonts w:asciiTheme="minorBidi" w:hAnsiTheme="minorBidi"/>
          <w:sz w:val="26"/>
          <w:szCs w:val="26"/>
        </w:rPr>
        <w:t xml:space="preserve">̀ essere il sorprendente </w:t>
      </w:r>
      <w:r w:rsidRPr="00692902">
        <w:rPr>
          <w:rFonts w:asciiTheme="minorBidi" w:hAnsiTheme="minorBidi"/>
          <w:i/>
          <w:iCs/>
          <w:sz w:val="26"/>
          <w:szCs w:val="26"/>
        </w:rPr>
        <w:t>trait d’union</w:t>
      </w:r>
      <w:r w:rsidRPr="00692902">
        <w:rPr>
          <w:rFonts w:asciiTheme="minorBidi" w:hAnsiTheme="minorBidi"/>
          <w:sz w:val="26"/>
          <w:szCs w:val="26"/>
        </w:rPr>
        <w:t xml:space="preserve"> dei destini di queste donne, tanto lontane quanto unite.</w:t>
      </w:r>
      <w:r w:rsidRPr="00692902">
        <w:rPr>
          <w:rFonts w:asciiTheme="minorBidi" w:hAnsiTheme="minorBidi"/>
          <w:sz w:val="26"/>
          <w:szCs w:val="26"/>
        </w:rPr>
        <w:br/>
        <w:t>Un omaggio alle vite preziose di persone “comuni”, che, pur senza esserne protagoniste, hanno fatto la Storia.</w:t>
      </w:r>
      <w:r w:rsidRPr="00692902">
        <w:rPr>
          <w:rFonts w:asciiTheme="minorBidi" w:hAnsiTheme="minorBidi"/>
          <w:sz w:val="26"/>
          <w:szCs w:val="26"/>
        </w:rPr>
        <w:br/>
      </w:r>
      <w:r w:rsidRPr="00692902">
        <w:rPr>
          <w:rFonts w:asciiTheme="minorBidi" w:hAnsiTheme="minorBidi"/>
          <w:sz w:val="26"/>
          <w:szCs w:val="26"/>
        </w:rPr>
        <w:br/>
      </w:r>
      <w:r w:rsidRPr="004A262D">
        <w:rPr>
          <w:rFonts w:asciiTheme="minorBidi" w:hAnsiTheme="minorBidi"/>
          <w:b/>
          <w:bCs/>
          <w:sz w:val="26"/>
          <w:szCs w:val="26"/>
        </w:rPr>
        <w:t>ORARI</w:t>
      </w:r>
    </w:p>
    <w:p w14:paraId="546BF4D4" w14:textId="7C6B46F3" w:rsidR="004A262D" w:rsidRDefault="004A262D" w:rsidP="004A262D">
      <w:pPr>
        <w:rPr>
          <w:rFonts w:asciiTheme="minorBidi" w:hAnsiTheme="minorBidi"/>
          <w:sz w:val="26"/>
          <w:szCs w:val="26"/>
        </w:rPr>
      </w:pPr>
      <w:r w:rsidRPr="004A262D">
        <w:rPr>
          <w:rFonts w:asciiTheme="minorBidi" w:hAnsiTheme="minorBidi"/>
          <w:sz w:val="26"/>
          <w:szCs w:val="26"/>
        </w:rPr>
        <w:t>martedì 3 Dicembre - 20:30</w:t>
      </w:r>
      <w:r>
        <w:rPr>
          <w:rFonts w:asciiTheme="minorBidi" w:hAnsiTheme="minorBidi"/>
          <w:sz w:val="26"/>
          <w:szCs w:val="26"/>
        </w:rPr>
        <w:br/>
      </w:r>
      <w:r w:rsidRPr="004A262D">
        <w:rPr>
          <w:rFonts w:asciiTheme="minorBidi" w:hAnsiTheme="minorBidi"/>
          <w:sz w:val="26"/>
          <w:szCs w:val="26"/>
        </w:rPr>
        <w:t>mercoledì 4 Dicembre - 19:15</w:t>
      </w:r>
      <w:r>
        <w:rPr>
          <w:rFonts w:asciiTheme="minorBidi" w:hAnsiTheme="minorBidi"/>
          <w:sz w:val="26"/>
          <w:szCs w:val="26"/>
        </w:rPr>
        <w:br/>
      </w:r>
      <w:r w:rsidRPr="004A262D">
        <w:rPr>
          <w:rFonts w:asciiTheme="minorBidi" w:hAnsiTheme="minorBidi"/>
          <w:sz w:val="26"/>
          <w:szCs w:val="26"/>
        </w:rPr>
        <w:t>giovedì 5 Dicembre - 20:15</w:t>
      </w:r>
      <w:r>
        <w:rPr>
          <w:rFonts w:asciiTheme="minorBidi" w:hAnsiTheme="minorBidi"/>
          <w:sz w:val="26"/>
          <w:szCs w:val="26"/>
        </w:rPr>
        <w:br/>
      </w:r>
      <w:r w:rsidRPr="004A262D">
        <w:rPr>
          <w:rFonts w:asciiTheme="minorBidi" w:hAnsiTheme="minorBidi"/>
          <w:sz w:val="26"/>
          <w:szCs w:val="26"/>
        </w:rPr>
        <w:t>venerdì 6 Dicembre - 19:15</w:t>
      </w:r>
      <w:r>
        <w:rPr>
          <w:rFonts w:asciiTheme="minorBidi" w:hAnsiTheme="minorBidi"/>
          <w:sz w:val="26"/>
          <w:szCs w:val="26"/>
        </w:rPr>
        <w:br/>
      </w:r>
      <w:r w:rsidRPr="004A262D">
        <w:rPr>
          <w:rFonts w:asciiTheme="minorBidi" w:hAnsiTheme="minorBidi"/>
          <w:sz w:val="26"/>
          <w:szCs w:val="26"/>
        </w:rPr>
        <w:lastRenderedPageBreak/>
        <w:t>sabato 7 Dicembre - 19:15</w:t>
      </w:r>
      <w:r>
        <w:rPr>
          <w:rFonts w:asciiTheme="minorBidi" w:hAnsiTheme="minorBidi"/>
          <w:sz w:val="26"/>
          <w:szCs w:val="26"/>
        </w:rPr>
        <w:br/>
      </w:r>
      <w:r w:rsidRPr="004A262D">
        <w:rPr>
          <w:rFonts w:asciiTheme="minorBidi" w:hAnsiTheme="minorBidi"/>
          <w:sz w:val="26"/>
          <w:szCs w:val="26"/>
        </w:rPr>
        <w:t>domenica 8 Dicembre - 18:30</w:t>
      </w:r>
    </w:p>
    <w:p w14:paraId="6D97455C" w14:textId="77777777" w:rsidR="004A262D" w:rsidRDefault="004A262D" w:rsidP="004A262D">
      <w:pPr>
        <w:rPr>
          <w:rFonts w:asciiTheme="minorBidi" w:hAnsiTheme="minorBidi"/>
          <w:sz w:val="26"/>
          <w:szCs w:val="26"/>
        </w:rPr>
      </w:pPr>
    </w:p>
    <w:p w14:paraId="6D13E5EF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1D4BFCB0" w14:textId="7200B201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PREZZI</w:t>
      </w:r>
      <w:r>
        <w:rPr>
          <w:rFonts w:ascii="Arial" w:eastAsia="Arial" w:hAnsi="Arial" w:cs="Arial"/>
          <w:sz w:val="26"/>
          <w:szCs w:val="26"/>
        </w:rPr>
        <w:br/>
      </w:r>
      <w:r w:rsidRPr="004A262D">
        <w:rPr>
          <w:rFonts w:ascii="Arial" w:eastAsia="Arial" w:hAnsi="Arial" w:cs="Arial"/>
          <w:sz w:val="26"/>
          <w:szCs w:val="26"/>
        </w:rPr>
        <w:t>SETTORE A (file A–D)</w:t>
      </w:r>
      <w:r w:rsidRPr="004A262D">
        <w:rPr>
          <w:rFonts w:ascii="Arial" w:eastAsia="Arial" w:hAnsi="Arial" w:cs="Arial"/>
          <w:sz w:val="26"/>
          <w:szCs w:val="26"/>
        </w:rPr>
        <w:br/>
        <w:t>intero 25€</w:t>
      </w:r>
      <w:r w:rsidRPr="004A262D">
        <w:rPr>
          <w:rFonts w:ascii="Arial" w:eastAsia="Arial" w:hAnsi="Arial" w:cs="Arial"/>
          <w:sz w:val="26"/>
          <w:szCs w:val="26"/>
        </w:rPr>
        <w:br/>
        <w:t>SETTORE B (file E–S)</w:t>
      </w:r>
      <w:r w:rsidRPr="004A262D">
        <w:rPr>
          <w:rFonts w:ascii="Arial" w:eastAsia="Arial" w:hAnsi="Arial" w:cs="Arial"/>
          <w:sz w:val="26"/>
          <w:szCs w:val="26"/>
        </w:rPr>
        <w:br/>
        <w:t>intero 20€;</w:t>
      </w:r>
      <w:r w:rsidRPr="004A262D">
        <w:rPr>
          <w:rFonts w:ascii="Arial" w:eastAsia="Arial" w:hAnsi="Arial" w:cs="Arial"/>
          <w:sz w:val="26"/>
          <w:szCs w:val="26"/>
        </w:rPr>
        <w:br/>
        <w:t>under26/over65/Carta giovani 15€;</w:t>
      </w:r>
      <w:r w:rsidRPr="004A262D">
        <w:rPr>
          <w:rFonts w:ascii="Arial" w:eastAsia="Arial" w:hAnsi="Arial" w:cs="Arial"/>
          <w:sz w:val="26"/>
          <w:szCs w:val="26"/>
        </w:rPr>
        <w:br/>
      </w:r>
      <w:hyperlink r:id="rId6" w:history="1">
        <w:r w:rsidRPr="004A262D">
          <w:rPr>
            <w:rStyle w:val="Hyperlink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Pr="004A262D">
        <w:rPr>
          <w:rFonts w:ascii="Arial" w:eastAsia="Arial" w:hAnsi="Arial" w:cs="Arial"/>
          <w:sz w:val="26"/>
          <w:szCs w:val="26"/>
        </w:rPr>
        <w:t> (valide tutti giorni) 18€</w:t>
      </w:r>
      <w:r w:rsidRPr="004A262D">
        <w:rPr>
          <w:rFonts w:ascii="Arial" w:eastAsia="Arial" w:hAnsi="Arial" w:cs="Arial"/>
          <w:sz w:val="26"/>
          <w:szCs w:val="26"/>
        </w:rPr>
        <w:br/>
        <w:t>GALLERIA (file T–Z)</w:t>
      </w:r>
      <w:r w:rsidRPr="004A262D">
        <w:rPr>
          <w:rFonts w:ascii="Arial" w:eastAsia="Arial" w:hAnsi="Arial" w:cs="Arial"/>
          <w:sz w:val="26"/>
          <w:szCs w:val="26"/>
        </w:rPr>
        <w:br/>
        <w:t>intero 15€;</w:t>
      </w:r>
      <w:r w:rsidRPr="004A262D">
        <w:rPr>
          <w:rFonts w:ascii="Arial" w:eastAsia="Arial" w:hAnsi="Arial" w:cs="Arial"/>
          <w:sz w:val="26"/>
          <w:szCs w:val="26"/>
        </w:rPr>
        <w:br/>
        <w:t>under26/over65/Carta giovani 12€;</w:t>
      </w:r>
      <w:r w:rsidRPr="004A262D">
        <w:rPr>
          <w:rFonts w:ascii="Arial" w:eastAsia="Arial" w:hAnsi="Arial" w:cs="Arial"/>
          <w:sz w:val="26"/>
          <w:szCs w:val="26"/>
        </w:rPr>
        <w:br/>
      </w:r>
      <w:hyperlink r:id="rId7" w:history="1">
        <w:r w:rsidRPr="004A262D">
          <w:rPr>
            <w:rStyle w:val="Hyperlink"/>
            <w:rFonts w:ascii="Arial" w:eastAsia="Arial" w:hAnsi="Arial" w:cs="Arial"/>
            <w:color w:val="auto"/>
            <w:sz w:val="26"/>
            <w:szCs w:val="26"/>
            <w:u w:val="none"/>
          </w:rPr>
          <w:t>convenzioni</w:t>
        </w:r>
      </w:hyperlink>
      <w:r w:rsidRPr="004A262D">
        <w:rPr>
          <w:rFonts w:ascii="Arial" w:eastAsia="Arial" w:hAnsi="Arial" w:cs="Arial"/>
          <w:sz w:val="26"/>
          <w:szCs w:val="26"/>
        </w:rPr>
        <w:t> (valide tutti giorni) 12€</w:t>
      </w:r>
    </w:p>
    <w:p w14:paraId="0729AB08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4930322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pict w14:anchorId="36F4EC24">
          <v:rect id="_x0000_i1025" style="width:0;height:1.5pt" o:hralign="center" o:hrstd="t" o:hr="t" fillcolor="#a0a0a0" stroked="f"/>
        </w:pict>
      </w:r>
    </w:p>
    <w:p w14:paraId="76EC1626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Tutti i prezzi non includono i diritti di prevendita.</w:t>
      </w:r>
    </w:p>
    <w:p w14:paraId="29EFC482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</w:p>
    <w:p w14:paraId="6E527B6D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Info e biglietteria</w:t>
      </w:r>
    </w:p>
    <w:p w14:paraId="6D55FA62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Biglietteria</w:t>
      </w:r>
      <w:r>
        <w:rPr>
          <w:rFonts w:ascii="Arial" w:eastAsia="Arial" w:hAnsi="Arial" w:cs="Arial"/>
          <w:sz w:val="26"/>
          <w:szCs w:val="26"/>
        </w:rPr>
        <w:br/>
        <w:t>via Pier Lombardo 14</w:t>
      </w:r>
      <w:r>
        <w:rPr>
          <w:rFonts w:ascii="Arial" w:eastAsia="Arial" w:hAnsi="Arial" w:cs="Arial"/>
          <w:sz w:val="26"/>
          <w:szCs w:val="26"/>
        </w:rPr>
        <w:br/>
      </w:r>
      <w:hyperlink r:id="rId8">
        <w:r>
          <w:rPr>
            <w:rFonts w:ascii="Arial" w:eastAsia="Arial" w:hAnsi="Arial" w:cs="Arial"/>
            <w:sz w:val="26"/>
            <w:szCs w:val="26"/>
          </w:rPr>
          <w:t>02 59995206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  <w:hyperlink r:id="rId9">
        <w:r>
          <w:rPr>
            <w:rFonts w:ascii="Arial" w:eastAsia="Arial" w:hAnsi="Arial" w:cs="Arial"/>
            <w:sz w:val="26"/>
            <w:szCs w:val="26"/>
          </w:rPr>
          <w:t>biglietteria@teatrofrancoparenti.it</w:t>
        </w:r>
      </w:hyperlink>
    </w:p>
    <w:p w14:paraId="16737020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</w:p>
    <w:p w14:paraId="65A12C1A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Ufficio Stampa</w:t>
      </w:r>
      <w:r>
        <w:rPr>
          <w:rFonts w:ascii="Arial" w:eastAsia="Arial" w:hAnsi="Arial" w:cs="Arial"/>
          <w:b/>
          <w:sz w:val="26"/>
          <w:szCs w:val="26"/>
        </w:rPr>
        <w:br/>
      </w:r>
      <w:r>
        <w:rPr>
          <w:rFonts w:ascii="Arial" w:eastAsia="Arial" w:hAnsi="Arial" w:cs="Arial"/>
          <w:sz w:val="26"/>
          <w:szCs w:val="26"/>
        </w:rPr>
        <w:t>Francesco Malcangio</w:t>
      </w:r>
      <w:r>
        <w:rPr>
          <w:rFonts w:ascii="Arial" w:eastAsia="Arial" w:hAnsi="Arial" w:cs="Arial"/>
          <w:sz w:val="26"/>
          <w:szCs w:val="26"/>
        </w:rPr>
        <w:br/>
        <w:t>Teatro Franco Parenti</w:t>
      </w:r>
      <w:r>
        <w:rPr>
          <w:rFonts w:ascii="Arial" w:eastAsia="Arial" w:hAnsi="Arial" w:cs="Arial"/>
          <w:sz w:val="26"/>
          <w:szCs w:val="26"/>
        </w:rPr>
        <w:br/>
        <w:t>Via Vasari,15 - 20135 - Milano</w:t>
      </w:r>
      <w:r>
        <w:rPr>
          <w:rFonts w:ascii="Arial" w:eastAsia="Arial" w:hAnsi="Arial" w:cs="Arial"/>
          <w:sz w:val="26"/>
          <w:szCs w:val="26"/>
        </w:rPr>
        <w:br/>
        <w:t>Tel. +39 02 59 99 52 17</w:t>
      </w:r>
      <w:r>
        <w:rPr>
          <w:rFonts w:ascii="Arial" w:eastAsia="Arial" w:hAnsi="Arial" w:cs="Arial"/>
          <w:sz w:val="26"/>
          <w:szCs w:val="26"/>
        </w:rPr>
        <w:br/>
        <w:t>Mob. </w:t>
      </w:r>
      <w:hyperlink r:id="rId10">
        <w:r>
          <w:rPr>
            <w:rFonts w:ascii="Arial" w:eastAsia="Arial" w:hAnsi="Arial" w:cs="Arial"/>
            <w:sz w:val="26"/>
            <w:szCs w:val="26"/>
          </w:rPr>
          <w:t>346 417 91 36 </w:t>
        </w:r>
      </w:hyperlink>
    </w:p>
    <w:p w14:paraId="7325CF4A" w14:textId="77777777" w:rsidR="004A262D" w:rsidRDefault="004A262D" w:rsidP="004A262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6"/>
          <w:szCs w:val="26"/>
        </w:rPr>
      </w:pPr>
      <w:hyperlink r:id="rId11">
        <w:r>
          <w:rPr>
            <w:rFonts w:ascii="Arial" w:eastAsia="Arial" w:hAnsi="Arial" w:cs="Arial"/>
            <w:sz w:val="26"/>
            <w:szCs w:val="26"/>
          </w:rPr>
          <w:t>http://www.teatrofrancoparenti.it</w:t>
        </w:r>
        <w:r>
          <w:rPr>
            <w:rFonts w:ascii="Arial" w:eastAsia="Arial" w:hAnsi="Arial" w:cs="Arial"/>
            <w:sz w:val="26"/>
            <w:szCs w:val="26"/>
          </w:rPr>
          <w:br/>
        </w:r>
      </w:hyperlink>
    </w:p>
    <w:p w14:paraId="73CFE015" w14:textId="77777777" w:rsidR="00692902" w:rsidRPr="00692902" w:rsidRDefault="00692902" w:rsidP="00692902">
      <w:pPr>
        <w:rPr>
          <w:rFonts w:asciiTheme="minorBidi" w:hAnsiTheme="minorBidi"/>
          <w:sz w:val="26"/>
          <w:szCs w:val="26"/>
        </w:rPr>
      </w:pPr>
    </w:p>
    <w:p w14:paraId="089360AE" w14:textId="77777777" w:rsidR="00A62895" w:rsidRPr="00692902" w:rsidRDefault="00A62895">
      <w:pPr>
        <w:rPr>
          <w:rFonts w:asciiTheme="minorBidi" w:hAnsiTheme="minorBidi"/>
          <w:sz w:val="26"/>
          <w:szCs w:val="26"/>
        </w:rPr>
      </w:pPr>
    </w:p>
    <w:sectPr w:rsidR="00A62895" w:rsidRPr="0069290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AA4A6" w14:textId="77777777" w:rsidR="00692902" w:rsidRDefault="00692902" w:rsidP="00692902">
      <w:pPr>
        <w:spacing w:after="0" w:line="240" w:lineRule="auto"/>
      </w:pPr>
      <w:r>
        <w:separator/>
      </w:r>
    </w:p>
  </w:endnote>
  <w:endnote w:type="continuationSeparator" w:id="0">
    <w:p w14:paraId="121E2B95" w14:textId="77777777" w:rsidR="00692902" w:rsidRDefault="00692902" w:rsidP="0069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A1FF" w14:textId="77777777" w:rsidR="00692902" w:rsidRDefault="00692902" w:rsidP="00692902">
      <w:pPr>
        <w:spacing w:after="0" w:line="240" w:lineRule="auto"/>
      </w:pPr>
      <w:r>
        <w:separator/>
      </w:r>
    </w:p>
  </w:footnote>
  <w:footnote w:type="continuationSeparator" w:id="0">
    <w:p w14:paraId="7CD64091" w14:textId="77777777" w:rsidR="00692902" w:rsidRDefault="00692902" w:rsidP="0069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FF9E1" w14:textId="114AC7BC" w:rsidR="00692902" w:rsidRDefault="006929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DD340F" wp14:editId="68315CF4">
          <wp:simplePos x="0" y="0"/>
          <wp:positionH relativeFrom="margin">
            <wp:align>center</wp:align>
          </wp:positionH>
          <wp:positionV relativeFrom="paragraph">
            <wp:posOffset>-248285</wp:posOffset>
          </wp:positionV>
          <wp:extent cx="4051300" cy="1016000"/>
          <wp:effectExtent l="0" t="0" r="6350" b="0"/>
          <wp:wrapTopAndBottom/>
          <wp:docPr id="1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2F4"/>
    <w:rsid w:val="004A262D"/>
    <w:rsid w:val="00566873"/>
    <w:rsid w:val="00692902"/>
    <w:rsid w:val="00A3460D"/>
    <w:rsid w:val="00A62895"/>
    <w:rsid w:val="00F0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94B"/>
  <w15:chartTrackingRefBased/>
  <w15:docId w15:val="{3FDBE53B-FC97-4711-B783-C0DB14BF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2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6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62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62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62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62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62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62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62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6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62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62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62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062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62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62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62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62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6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62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62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6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62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62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62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6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62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62F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9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02"/>
  </w:style>
  <w:style w:type="paragraph" w:styleId="Footer">
    <w:name w:val="footer"/>
    <w:basedOn w:val="Normal"/>
    <w:link w:val="FooterChar"/>
    <w:uiPriority w:val="99"/>
    <w:unhideWhenUsed/>
    <w:rsid w:val="0069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02"/>
  </w:style>
  <w:style w:type="paragraph" w:styleId="NormalWeb">
    <w:name w:val="Normal (Web)"/>
    <w:basedOn w:val="Normal"/>
    <w:uiPriority w:val="99"/>
    <w:semiHidden/>
    <w:unhideWhenUsed/>
    <w:rsid w:val="0069290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26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trofrancoparenti.it/convenzioni/" TargetMode="External"/><Relationship Id="rId11" Type="http://schemas.openxmlformats.org/officeDocument/2006/relationships/hyperlink" Target="http://www.bagnimisteriosi.it/" TargetMode="External"/><Relationship Id="rId5" Type="http://schemas.openxmlformats.org/officeDocument/2006/relationships/endnotes" Target="endnotes.xml"/><Relationship Id="rId10" Type="http://schemas.openxmlformats.org/officeDocument/2006/relationships/hyperlink" Target="tel:346%20417%2091%2036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2</cp:revision>
  <dcterms:created xsi:type="dcterms:W3CDTF">2024-11-13T11:33:00Z</dcterms:created>
  <dcterms:modified xsi:type="dcterms:W3CDTF">2024-11-13T11:45:00Z</dcterms:modified>
</cp:coreProperties>
</file>