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99C6" w14:textId="77777777" w:rsidR="007E50E4" w:rsidRDefault="007E50E4" w:rsidP="00584681">
      <w:pPr>
        <w:rPr>
          <w:rFonts w:ascii="Arial" w:eastAsia="Franklin Gothic" w:hAnsi="Arial" w:cs="Arial"/>
          <w:sz w:val="26"/>
          <w:szCs w:val="26"/>
        </w:rPr>
      </w:pPr>
    </w:p>
    <w:p w14:paraId="767E89F4" w14:textId="77777777" w:rsidR="007E50E4" w:rsidRDefault="007E50E4" w:rsidP="00584681">
      <w:pPr>
        <w:rPr>
          <w:rFonts w:ascii="Arial" w:eastAsia="Franklin Gothic" w:hAnsi="Arial" w:cs="Arial"/>
          <w:sz w:val="26"/>
          <w:szCs w:val="26"/>
        </w:rPr>
      </w:pPr>
    </w:p>
    <w:p w14:paraId="640200E7" w14:textId="52FE07D0" w:rsidR="00584681" w:rsidRPr="00402886" w:rsidRDefault="00584681" w:rsidP="00584681">
      <w:pPr>
        <w:rPr>
          <w:rFonts w:ascii="Arial" w:eastAsia="Franklin Gothic" w:hAnsi="Arial" w:cs="Arial"/>
        </w:rPr>
      </w:pPr>
      <w:r w:rsidRPr="00402886">
        <w:rPr>
          <w:rFonts w:ascii="Arial" w:eastAsia="Franklin Gothic" w:hAnsi="Arial" w:cs="Arial"/>
        </w:rPr>
        <w:t>Comunicato stampa</w:t>
      </w:r>
    </w:p>
    <w:p w14:paraId="3BE98219" w14:textId="77777777" w:rsidR="00584681" w:rsidRPr="00402886" w:rsidRDefault="00584681" w:rsidP="00584681">
      <w:pPr>
        <w:rPr>
          <w:rFonts w:ascii="Arial" w:hAnsi="Arial" w:cs="Arial"/>
        </w:rPr>
      </w:pPr>
    </w:p>
    <w:p w14:paraId="6CA29408" w14:textId="77777777" w:rsidR="00402886" w:rsidRPr="00402886" w:rsidRDefault="00402886" w:rsidP="00402886">
      <w:pPr>
        <w:rPr>
          <w:rFonts w:ascii="Arial" w:hAnsi="Arial" w:cs="Arial"/>
        </w:rPr>
      </w:pPr>
    </w:p>
    <w:p w14:paraId="3415F769" w14:textId="77777777" w:rsidR="00402886" w:rsidRPr="00402886" w:rsidRDefault="00402886" w:rsidP="00402886">
      <w:pPr>
        <w:rPr>
          <w:rFonts w:ascii="Arial" w:hAnsi="Arial" w:cs="Arial"/>
        </w:rPr>
      </w:pPr>
    </w:p>
    <w:p w14:paraId="49C13E67" w14:textId="77777777" w:rsidR="00402886" w:rsidRPr="00402886" w:rsidRDefault="00402886" w:rsidP="00402886">
      <w:pPr>
        <w:spacing w:after="160" w:line="259" w:lineRule="auto"/>
        <w:rPr>
          <w:rFonts w:ascii="Arial" w:hAnsi="Arial" w:cs="Arial"/>
        </w:rPr>
      </w:pPr>
      <w:r w:rsidRPr="000C0EEC">
        <w:rPr>
          <w:rFonts w:ascii="Arial" w:hAnsi="Arial" w:cs="Arial"/>
        </w:rPr>
        <w:t xml:space="preserve">Dal 17 </w:t>
      </w:r>
      <w:proofErr w:type="gramStart"/>
      <w:r w:rsidRPr="000C0EEC">
        <w:rPr>
          <w:rFonts w:ascii="Arial" w:hAnsi="Arial" w:cs="Arial"/>
        </w:rPr>
        <w:t>Ottobre</w:t>
      </w:r>
      <w:proofErr w:type="gramEnd"/>
      <w:r w:rsidRPr="000C0EEC">
        <w:rPr>
          <w:rFonts w:ascii="Arial" w:hAnsi="Arial" w:cs="Arial"/>
        </w:rPr>
        <w:t xml:space="preserve"> al 10 Novembre | SALA BLU</w:t>
      </w:r>
      <w:r w:rsidRPr="000C0EEC">
        <w:rPr>
          <w:rFonts w:ascii="Arial" w:hAnsi="Arial" w:cs="Arial"/>
        </w:rPr>
        <w:br/>
      </w:r>
      <w:r w:rsidRPr="000C0EEC">
        <w:rPr>
          <w:rFonts w:ascii="Arial" w:hAnsi="Arial" w:cs="Arial"/>
          <w:b/>
          <w:bCs/>
        </w:rPr>
        <w:t>LO ZOO DI VETRO</w:t>
      </w:r>
      <w:r w:rsidRPr="000C0EEC">
        <w:rPr>
          <w:rFonts w:ascii="Arial" w:hAnsi="Arial" w:cs="Arial"/>
          <w:b/>
          <w:bCs/>
        </w:rPr>
        <w:br/>
      </w:r>
      <w:r w:rsidRPr="000C0EEC">
        <w:rPr>
          <w:rFonts w:ascii="Arial" w:hAnsi="Arial" w:cs="Arial"/>
          <w:b/>
          <w:bCs/>
        </w:rPr>
        <w:br/>
      </w:r>
      <w:r w:rsidRPr="00402886">
        <w:rPr>
          <w:rFonts w:ascii="Arial" w:hAnsi="Arial" w:cs="Arial"/>
        </w:rPr>
        <w:t>di Tennessee Williams</w:t>
      </w:r>
      <w:r w:rsidRPr="00402886">
        <w:rPr>
          <w:rFonts w:ascii="Arial" w:hAnsi="Arial" w:cs="Arial"/>
        </w:rPr>
        <w:br/>
        <w:t>traduzione Gerardo Guerrieri</w:t>
      </w:r>
      <w:r w:rsidRPr="00402886">
        <w:rPr>
          <w:rFonts w:ascii="Arial" w:hAnsi="Arial" w:cs="Arial"/>
        </w:rPr>
        <w:br/>
        <w:t>regia Luigi Siracusa</w:t>
      </w:r>
      <w:r w:rsidRPr="00402886">
        <w:rPr>
          <w:rFonts w:ascii="Arial" w:hAnsi="Arial" w:cs="Arial"/>
        </w:rPr>
        <w:br/>
        <w:t>con Francesco Sferrazza Papa, Valentina Bartolo, Zoe Zolferino, Luca Carbone</w:t>
      </w:r>
      <w:r w:rsidRPr="00402886">
        <w:rPr>
          <w:rFonts w:ascii="Arial" w:hAnsi="Arial" w:cs="Arial"/>
        </w:rPr>
        <w:br/>
        <w:t>scene e costumi Francesco Esposito</w:t>
      </w:r>
      <w:r w:rsidRPr="00402886">
        <w:rPr>
          <w:rFonts w:ascii="Arial" w:hAnsi="Arial" w:cs="Arial"/>
        </w:rPr>
        <w:br/>
        <w:t>luci Pasquale Mari</w:t>
      </w:r>
      <w:r w:rsidRPr="00402886">
        <w:rPr>
          <w:rFonts w:ascii="Arial" w:hAnsi="Arial" w:cs="Arial"/>
        </w:rPr>
        <w:br/>
        <w:t>musiche Laurence Mazzoni</w:t>
      </w:r>
    </w:p>
    <w:p w14:paraId="1583C54B" w14:textId="77777777" w:rsidR="00402886" w:rsidRPr="008C7EB7" w:rsidRDefault="00402886" w:rsidP="00402886">
      <w:pPr>
        <w:spacing w:after="160" w:line="259" w:lineRule="auto"/>
        <w:rPr>
          <w:rFonts w:ascii="Arial" w:hAnsi="Arial" w:cs="Arial"/>
        </w:rPr>
      </w:pPr>
      <w:r w:rsidRPr="008C7EB7">
        <w:rPr>
          <w:rFonts w:ascii="Arial" w:hAnsi="Arial" w:cs="Arial"/>
        </w:rPr>
        <w:t>produzione Teatro Franco Parenti / Compagnia dell’Accademia Nazionale d’Arte Drammatica “Silvio D’Amico”</w:t>
      </w:r>
    </w:p>
    <w:p w14:paraId="7B3499D8" w14:textId="77777777" w:rsidR="00402886" w:rsidRPr="00402886" w:rsidRDefault="00402886" w:rsidP="00402886">
      <w:pPr>
        <w:rPr>
          <w:rFonts w:ascii="Arial" w:hAnsi="Arial" w:cs="Arial"/>
          <w:b/>
          <w:bCs/>
        </w:rPr>
      </w:pPr>
    </w:p>
    <w:p w14:paraId="2BFEFE3D" w14:textId="44D0A948" w:rsidR="00402886" w:rsidRPr="00402886" w:rsidRDefault="00402886" w:rsidP="00402886">
      <w:pPr>
        <w:rPr>
          <w:rFonts w:ascii="Arial" w:hAnsi="Arial" w:cs="Arial"/>
        </w:rPr>
      </w:pPr>
      <w:r w:rsidRPr="00402886">
        <w:rPr>
          <w:rFonts w:ascii="Arial" w:hAnsi="Arial" w:cs="Arial"/>
          <w:i/>
          <w:iCs/>
        </w:rPr>
        <w:t>Lo zoo di vetro</w:t>
      </w:r>
      <w:r w:rsidRPr="00402886">
        <w:rPr>
          <w:rFonts w:ascii="Arial" w:hAnsi="Arial" w:cs="Arial"/>
        </w:rPr>
        <w:t xml:space="preserve"> (</w:t>
      </w:r>
      <w:r w:rsidRPr="00402886">
        <w:rPr>
          <w:rFonts w:ascii="Arial" w:hAnsi="Arial" w:cs="Arial"/>
          <w:i/>
          <w:iCs/>
        </w:rPr>
        <w:t xml:space="preserve">The Glass </w:t>
      </w:r>
      <w:proofErr w:type="spellStart"/>
      <w:r w:rsidRPr="00402886">
        <w:rPr>
          <w:rFonts w:ascii="Arial" w:hAnsi="Arial" w:cs="Arial"/>
          <w:i/>
          <w:iCs/>
        </w:rPr>
        <w:t>Menagerie</w:t>
      </w:r>
      <w:proofErr w:type="spellEnd"/>
      <w:r w:rsidRPr="00402886">
        <w:rPr>
          <w:rFonts w:ascii="Arial" w:hAnsi="Arial" w:cs="Arial"/>
        </w:rPr>
        <w:t xml:space="preserve">), primo successo teatrale del drammaturgo statunitense Tennessee Williams, debuttò per la prima volta a Chicago nel 1944. Il testo di impronta autobiografica è uno sviluppo del racconto del 1934 dello stesso Williams dal titolo </w:t>
      </w:r>
      <w:r w:rsidRPr="00402886">
        <w:rPr>
          <w:rFonts w:ascii="Arial" w:hAnsi="Arial" w:cs="Arial"/>
          <w:i/>
          <w:iCs/>
        </w:rPr>
        <w:t>Ritratto di una ragazza di vetro</w:t>
      </w:r>
      <w:r w:rsidRPr="00402886">
        <w:rPr>
          <w:rFonts w:ascii="Arial" w:hAnsi="Arial" w:cs="Arial"/>
        </w:rPr>
        <w:t xml:space="preserve"> </w:t>
      </w:r>
      <w:r w:rsidRPr="00402886">
        <w:rPr>
          <w:rFonts w:ascii="Arial" w:hAnsi="Arial" w:cs="Arial"/>
          <w:i/>
          <w:iCs/>
        </w:rPr>
        <w:t>(</w:t>
      </w:r>
      <w:proofErr w:type="spellStart"/>
      <w:r w:rsidRPr="00402886">
        <w:rPr>
          <w:rFonts w:ascii="Arial" w:hAnsi="Arial" w:cs="Arial"/>
          <w:i/>
          <w:iCs/>
        </w:rPr>
        <w:t>Portrait</w:t>
      </w:r>
      <w:proofErr w:type="spellEnd"/>
      <w:r w:rsidRPr="00402886">
        <w:rPr>
          <w:rFonts w:ascii="Arial" w:hAnsi="Arial" w:cs="Arial"/>
          <w:i/>
          <w:iCs/>
        </w:rPr>
        <w:t xml:space="preserve"> of a </w:t>
      </w:r>
      <w:proofErr w:type="spellStart"/>
      <w:r w:rsidRPr="00402886">
        <w:rPr>
          <w:rFonts w:ascii="Arial" w:hAnsi="Arial" w:cs="Arial"/>
          <w:i/>
          <w:iCs/>
        </w:rPr>
        <w:t>young</w:t>
      </w:r>
      <w:proofErr w:type="spellEnd"/>
      <w:r w:rsidRPr="00402886">
        <w:rPr>
          <w:rFonts w:ascii="Arial" w:hAnsi="Arial" w:cs="Arial"/>
          <w:i/>
          <w:iCs/>
        </w:rPr>
        <w:t xml:space="preserve"> girl in glass).</w:t>
      </w:r>
      <w:r w:rsidRPr="00402886">
        <w:rPr>
          <w:rFonts w:ascii="Arial" w:hAnsi="Arial" w:cs="Arial"/>
        </w:rPr>
        <w:t xml:space="preserve"> L’opera ha conosciuto anche versioni cinematografiche, una tra tutte quella diretta da Paul Newman e interpretata da John Malkovich e Joanne Woodward. </w:t>
      </w:r>
    </w:p>
    <w:p w14:paraId="706C2CEB" w14:textId="06F6846F" w:rsidR="00402886" w:rsidRPr="00402886" w:rsidRDefault="00402886" w:rsidP="00402886">
      <w:pPr>
        <w:rPr>
          <w:rFonts w:ascii="Arial" w:hAnsi="Arial" w:cs="Arial"/>
        </w:rPr>
      </w:pPr>
      <w:r w:rsidRPr="00402886">
        <w:rPr>
          <w:rFonts w:ascii="Arial" w:hAnsi="Arial" w:cs="Arial"/>
        </w:rPr>
        <w:t xml:space="preserve">Ad 80 anni dal debutto arriva al Teatro Franco Parenti con la regia di Luigi Siracusa. </w:t>
      </w:r>
      <w:r w:rsidRPr="00402886">
        <w:rPr>
          <w:rFonts w:ascii="Arial" w:hAnsi="Arial" w:cs="Arial"/>
        </w:rPr>
        <w:br/>
        <w:t>In scena nella Sala Blu dal 1</w:t>
      </w:r>
      <w:r>
        <w:rPr>
          <w:rFonts w:ascii="Arial" w:hAnsi="Arial" w:cs="Arial"/>
        </w:rPr>
        <w:t>7</w:t>
      </w:r>
      <w:r w:rsidRPr="00402886">
        <w:rPr>
          <w:rFonts w:ascii="Arial" w:hAnsi="Arial" w:cs="Arial"/>
        </w:rPr>
        <w:t xml:space="preserve"> ottobre al 10 novembre, Francesco Sferrazza Papa, Valentina Bartolo, Zoe Zolferino e Luca Carbone danno corpo e voce </w:t>
      </w:r>
      <w:proofErr w:type="gramStart"/>
      <w:r w:rsidRPr="00402886">
        <w:rPr>
          <w:rFonts w:ascii="Arial" w:hAnsi="Arial" w:cs="Arial"/>
        </w:rPr>
        <w:t>ad</w:t>
      </w:r>
      <w:proofErr w:type="gramEnd"/>
      <w:r w:rsidRPr="00402886">
        <w:rPr>
          <w:rFonts w:ascii="Arial" w:hAnsi="Arial" w:cs="Arial"/>
        </w:rPr>
        <w:t xml:space="preserve"> </w:t>
      </w:r>
      <w:r w:rsidRPr="000C0EEC">
        <w:rPr>
          <w:rFonts w:ascii="Arial" w:hAnsi="Arial" w:cs="Arial"/>
        </w:rPr>
        <w:t>uomini e donne intrappolati nel loro simbolico zoo di vetro</w:t>
      </w:r>
      <w:r w:rsidRPr="00402886">
        <w:rPr>
          <w:rFonts w:ascii="Arial" w:hAnsi="Arial" w:cs="Arial"/>
        </w:rPr>
        <w:t xml:space="preserve">. </w:t>
      </w:r>
      <w:r w:rsidRPr="000C0EEC">
        <w:rPr>
          <w:rFonts w:ascii="Arial" w:hAnsi="Arial" w:cs="Arial"/>
        </w:rPr>
        <w:t>Personaggi che vivono il presente con un morboso sguardo al passato, nel tentativo di comprenderlo, rielaborarlo, accettarlo</w:t>
      </w:r>
    </w:p>
    <w:p w14:paraId="01042D82" w14:textId="77777777" w:rsidR="00402886" w:rsidRPr="00402886" w:rsidRDefault="00402886" w:rsidP="00402886">
      <w:pPr>
        <w:rPr>
          <w:rFonts w:ascii="Arial" w:hAnsi="Arial" w:cs="Arial"/>
        </w:rPr>
      </w:pPr>
      <w:r w:rsidRPr="00402886">
        <w:rPr>
          <w:rFonts w:ascii="Arial" w:hAnsi="Arial" w:cs="Arial"/>
        </w:rPr>
        <w:t>Siamo alla fine degli anni '30 del secolo scorso e la storia racconta le vicende della famiglia Wingfield composta dalla madre Amanda e dai suoi due figli, Tom e Laura. Abbandonata dal marito, Amanda deve affrontare le difficoltà, i timori e le ansie che le derivano dal desiderio di assicurare un futuro sereno ai suoi figli con un comportamento che oscilla tra il tenero e l'oppressivo.</w:t>
      </w:r>
      <w:r w:rsidRPr="00402886">
        <w:rPr>
          <w:rFonts w:ascii="Arial" w:hAnsi="Arial" w:cs="Arial"/>
        </w:rPr>
        <w:br/>
        <w:t xml:space="preserve">Laura, resa zoppa da una malattia ragazza introversa e chiusa, è come intrappolata in un suo mondo di illusioni e passa tutto il suo tempo ad ascoltare vecchi dischi, leggere romanzi e soprattutto accudire una collezione di animaletti di vetro. Tom lavora in una fabbrica di scarpe per mantenere Laura e Amanda, ma la vita noiosa e banale che conduce (nonché la morbosa presenza della madre) lo rende irascibile. Il ragazzo tenta senza successo di diventare un poeta, e cerca conforto recandosi al cinema a tutte le ore della notte per vivere delle avventure almeno con la fantasia. Questo scatena l'ansia di Amanda, che teme suo figlio sia un alcolizzato come il padre. </w:t>
      </w:r>
    </w:p>
    <w:p w14:paraId="18528AB4" w14:textId="77777777" w:rsidR="00402886" w:rsidRPr="000C0EEC" w:rsidRDefault="00402886" w:rsidP="00402886">
      <w:pPr>
        <w:spacing w:after="160" w:line="259" w:lineRule="auto"/>
        <w:rPr>
          <w:rFonts w:ascii="Arial" w:hAnsi="Arial" w:cs="Arial"/>
        </w:rPr>
      </w:pPr>
      <w:proofErr w:type="gramStart"/>
      <w:r w:rsidRPr="00402886">
        <w:rPr>
          <w:rFonts w:ascii="Arial" w:hAnsi="Arial" w:cs="Arial"/>
        </w:rPr>
        <w:t>E’</w:t>
      </w:r>
      <w:proofErr w:type="gramEnd"/>
      <w:r w:rsidRPr="00402886">
        <w:rPr>
          <w:rFonts w:ascii="Arial" w:hAnsi="Arial" w:cs="Arial"/>
        </w:rPr>
        <w:t xml:space="preserve"> proprio T</w:t>
      </w:r>
      <w:r w:rsidRPr="000C0EEC">
        <w:rPr>
          <w:rFonts w:ascii="Arial" w:hAnsi="Arial" w:cs="Arial"/>
        </w:rPr>
        <w:t xml:space="preserve">om, giovane poeta travestito da magazziniere, schiavo di un lavoro che lo opprime – e sotto la cui identità si nasconde Tennessee Williams </w:t>
      </w:r>
      <w:r w:rsidRPr="00402886">
        <w:rPr>
          <w:rFonts w:ascii="Arial" w:hAnsi="Arial" w:cs="Arial"/>
        </w:rPr>
        <w:t>–</w:t>
      </w:r>
      <w:r w:rsidRPr="000C0EEC">
        <w:rPr>
          <w:rFonts w:ascii="Arial" w:hAnsi="Arial" w:cs="Arial"/>
        </w:rPr>
        <w:t xml:space="preserve"> </w:t>
      </w:r>
      <w:r w:rsidRPr="00402886">
        <w:rPr>
          <w:rFonts w:ascii="Arial" w:hAnsi="Arial" w:cs="Arial"/>
        </w:rPr>
        <w:t>a condurci</w:t>
      </w:r>
      <w:r w:rsidRPr="000C0EEC">
        <w:rPr>
          <w:rFonts w:ascii="Arial" w:hAnsi="Arial" w:cs="Arial"/>
        </w:rPr>
        <w:t xml:space="preserve"> nella sua </w:t>
      </w:r>
      <w:r w:rsidRPr="000C0EEC">
        <w:rPr>
          <w:rFonts w:ascii="Arial" w:hAnsi="Arial" w:cs="Arial"/>
        </w:rPr>
        <w:lastRenderedPageBreak/>
        <w:t>memoria intima ripercorrendo quei fatti che lo hanno portato all’abbandono di una realtà familiare soffocante e problematica. </w:t>
      </w:r>
    </w:p>
    <w:p w14:paraId="319FD0E4" w14:textId="77777777" w:rsidR="00402886" w:rsidRPr="000C0EEC" w:rsidRDefault="00402886" w:rsidP="00402886">
      <w:pPr>
        <w:spacing w:after="160" w:line="259" w:lineRule="auto"/>
        <w:rPr>
          <w:rFonts w:ascii="Arial" w:hAnsi="Arial" w:cs="Arial"/>
        </w:rPr>
      </w:pPr>
      <w:r w:rsidRPr="000C0EEC">
        <w:rPr>
          <w:rFonts w:ascii="Arial" w:hAnsi="Arial" w:cs="Arial"/>
        </w:rPr>
        <w:t>Un’opera nostalgica, di quella nostalgia dolorosa per le anime fragili che la abitano, afflitte da inquietudini e disagio morale</w:t>
      </w:r>
      <w:r w:rsidRPr="00402886">
        <w:rPr>
          <w:rFonts w:ascii="Arial" w:hAnsi="Arial" w:cs="Arial"/>
        </w:rPr>
        <w:t xml:space="preserve"> </w:t>
      </w:r>
      <w:r w:rsidRPr="000C0EEC">
        <w:rPr>
          <w:rFonts w:ascii="Arial" w:hAnsi="Arial" w:cs="Arial"/>
        </w:rPr>
        <w:t>di molta parte della coscienza moderna</w:t>
      </w:r>
      <w:r w:rsidRPr="00402886">
        <w:rPr>
          <w:rFonts w:ascii="Arial" w:hAnsi="Arial" w:cs="Arial"/>
        </w:rPr>
        <w:t>,</w:t>
      </w:r>
      <w:r w:rsidRPr="000C0EEC">
        <w:rPr>
          <w:rFonts w:ascii="Arial" w:hAnsi="Arial" w:cs="Arial"/>
        </w:rPr>
        <w:t xml:space="preserve"> facilmente riconoscibili anche nella società contemporanea. </w:t>
      </w:r>
    </w:p>
    <w:p w14:paraId="67F6EC77" w14:textId="77777777" w:rsidR="00402886" w:rsidRDefault="00402886" w:rsidP="00402886">
      <w:pPr>
        <w:spacing w:after="160" w:line="259" w:lineRule="auto"/>
        <w:rPr>
          <w:rFonts w:ascii="Arial" w:hAnsi="Arial" w:cs="Arial"/>
          <w:b/>
          <w:bCs/>
        </w:rPr>
      </w:pPr>
    </w:p>
    <w:p w14:paraId="5B1D9454" w14:textId="7367961E" w:rsidR="00402886" w:rsidRPr="008C7EB7" w:rsidRDefault="00402886" w:rsidP="00402886">
      <w:pPr>
        <w:spacing w:after="160" w:line="259" w:lineRule="auto"/>
        <w:rPr>
          <w:rFonts w:ascii="Arial" w:hAnsi="Arial" w:cs="Arial"/>
          <w:b/>
          <w:bCs/>
        </w:rPr>
      </w:pPr>
      <w:r w:rsidRPr="008C7EB7">
        <w:rPr>
          <w:rFonts w:ascii="Arial" w:hAnsi="Arial" w:cs="Arial"/>
          <w:b/>
          <w:bCs/>
        </w:rPr>
        <w:t>NOTE DI REGIA</w:t>
      </w:r>
    </w:p>
    <w:p w14:paraId="18D04661" w14:textId="77777777" w:rsidR="00402886" w:rsidRPr="008C7EB7" w:rsidRDefault="00402886" w:rsidP="00402886">
      <w:pPr>
        <w:spacing w:after="160" w:line="259" w:lineRule="auto"/>
        <w:rPr>
          <w:rFonts w:ascii="Arial" w:hAnsi="Arial" w:cs="Arial"/>
        </w:rPr>
      </w:pPr>
      <w:r w:rsidRPr="008C7EB7">
        <w:rPr>
          <w:rFonts w:ascii="Arial" w:hAnsi="Arial" w:cs="Arial"/>
          <w:i/>
          <w:iCs/>
        </w:rPr>
        <w:t>Lo zoo di vetro</w:t>
      </w:r>
      <w:r w:rsidRPr="008C7EB7">
        <w:rPr>
          <w:rFonts w:ascii="Arial" w:hAnsi="Arial" w:cs="Arial"/>
        </w:rPr>
        <w:t> è un’opera memoria in cui il passato attraversa il presente per essere ripercorso e rielaborato, compreso e accettato, per riconciliarsi con un abbandono necessario anche se doloroso. Tom si muove in uno spazio installativo, ci porta dentro un racconto intimo e personale, in cui le figure che invadono il luogo sono i tratti di una memoria con cui scontrarsi come in un agone viscerale e antico.</w:t>
      </w:r>
    </w:p>
    <w:p w14:paraId="0928A998" w14:textId="77777777" w:rsidR="00402886" w:rsidRPr="008C7EB7" w:rsidRDefault="00402886" w:rsidP="00402886">
      <w:pPr>
        <w:spacing w:after="160" w:line="259" w:lineRule="auto"/>
        <w:rPr>
          <w:rFonts w:ascii="Arial" w:hAnsi="Arial" w:cs="Arial"/>
        </w:rPr>
      </w:pPr>
      <w:r w:rsidRPr="008C7EB7">
        <w:rPr>
          <w:rFonts w:ascii="Arial" w:hAnsi="Arial" w:cs="Arial"/>
        </w:rPr>
        <w:t>La scena, libera da ogni oggetto quotidiano e realistico, permette agli attori di ancorarsi solo alle viscere di quei moti dell’anima che muovono, dal profondo, le fila delle azioni umane e, che nel caso della famiglia Wingfield, hanno portato agli eventi con cui Tom sente il bisogno di riconciliarsi: l’abbandono di una realtà familiare soffocante, problematica, irrisolta. Nel corso della narrazione, Tom ci fa scoprire i drammi di una madre sola, dal passato felice, spensierato e luminoso, ora incastrata in un presente logoro e povero, con una figlia zoppa che non ha nessun moto verso la vita, se non quello di prendersi cura delle sue statuine di vetro. Oggettini che lava e pulisce tutto il giorno, tutti i giorni. Il dramma di una ragazza, sua sorella Laura, che vive chiusa in un’eccezionale timidezza per via di un difetto fisico che a lei appare come una barriera per qualunque tipo di relazione umana, specialmente in campo affettivo e amoroso. Il suo dramma, quello di Tom, un giovane poeta travestito da magazziniere, schiavo di un lavoro che lo opprime e costretto, per scrivere, a chiudersi nel bagno del luogo nel quale spreca il suo tempo. Un giovane che ha l’istinto alla vita, all’avventura, alla Storia, ma che viene costantemente ancorato dalla madre al nucleo urbano di periferia nel quale, stretti e infelici, vivono i Wingfield. Così, quando lo zoo di vetro di Laura si rompe definitivamente con il fallimento dell’estremo tentativo di trovare un pretendente per la ragazza, Tom non può far altro che fuggire da quel luogo senza farvi più ritorno, seguendo le orme del padre, assente da tempo.</w:t>
      </w:r>
    </w:p>
    <w:p w14:paraId="08347D34" w14:textId="232CF270" w:rsidR="00402886" w:rsidRPr="008C7EB7" w:rsidRDefault="00402886" w:rsidP="00402886">
      <w:pPr>
        <w:spacing w:after="160" w:line="259" w:lineRule="auto"/>
        <w:rPr>
          <w:rFonts w:ascii="Arial" w:hAnsi="Arial" w:cs="Arial"/>
        </w:rPr>
      </w:pPr>
      <w:r w:rsidRPr="008C7EB7">
        <w:rPr>
          <w:rFonts w:ascii="Arial" w:hAnsi="Arial" w:cs="Arial"/>
        </w:rPr>
        <w:t xml:space="preserve">Lo zoo di vetro di Laura che alla fine va in frantumi è, quindi, la sua famiglia. Quel nucleo di affetti che la ragazza fatica a tenere unito e in pace da sempre, prendendosi cura davvero dei </w:t>
      </w:r>
      <w:proofErr w:type="gramStart"/>
      <w:r w:rsidRPr="008C7EB7">
        <w:rPr>
          <w:rFonts w:ascii="Arial" w:hAnsi="Arial" w:cs="Arial"/>
        </w:rPr>
        <w:t>sui</w:t>
      </w:r>
      <w:proofErr w:type="gramEnd"/>
      <w:r w:rsidRPr="008C7EB7">
        <w:rPr>
          <w:rFonts w:ascii="Arial" w:hAnsi="Arial" w:cs="Arial"/>
        </w:rPr>
        <w:t xml:space="preserve"> oggettini più preziosi: sua madre Amanda e suo fratello Tom. Solo anni dopo, quando il riflesso del volto di Laura appare a Tom ovunque il suo vagabondare lo porti, in qualunque vetrina o frammento di vetro il suo sguardo si posi, in qualsiasi città le sue scarpe lo abbiano fatto fermare, allora, ecco che la necessità di racconto diventa per Tom / Thomas / Tennessee così urgente da far sì che il teatro sia l’unica via di rielaborazione e di catarsi. Da questo nasce l’opera memoria, la narrazione scenica, lo spettacolo.</w:t>
      </w:r>
      <w:r>
        <w:rPr>
          <w:rFonts w:ascii="Arial" w:hAnsi="Arial" w:cs="Arial"/>
        </w:rPr>
        <w:t xml:space="preserve"> </w:t>
      </w:r>
      <w:r w:rsidRPr="008C7EB7">
        <w:rPr>
          <w:rFonts w:ascii="Arial" w:hAnsi="Arial" w:cs="Arial"/>
        </w:rPr>
        <w:t>– Luigi Siracusa</w:t>
      </w:r>
    </w:p>
    <w:p w14:paraId="18AAE426" w14:textId="77777777" w:rsidR="00584681" w:rsidRDefault="00584681">
      <w:pPr>
        <w:rPr>
          <w:rFonts w:ascii="Arial" w:hAnsi="Arial" w:cs="Arial"/>
          <w:sz w:val="26"/>
          <w:szCs w:val="26"/>
        </w:rPr>
      </w:pPr>
    </w:p>
    <w:p w14:paraId="3124FF6C" w14:textId="77777777" w:rsidR="00402886" w:rsidRDefault="00402886">
      <w:pPr>
        <w:rPr>
          <w:rFonts w:ascii="Arial" w:hAnsi="Arial" w:cs="Arial"/>
          <w:sz w:val="26"/>
          <w:szCs w:val="26"/>
        </w:rPr>
      </w:pPr>
    </w:p>
    <w:p w14:paraId="6778D164" w14:textId="77777777" w:rsidR="00584681" w:rsidRDefault="00584681" w:rsidP="00584681">
      <w:pPr>
        <w:rPr>
          <w:rFonts w:ascii="Arial" w:eastAsia="Arial" w:hAnsi="Arial" w:cs="Arial"/>
          <w:b/>
          <w:sz w:val="26"/>
          <w:szCs w:val="26"/>
        </w:rPr>
      </w:pPr>
      <w:r w:rsidRPr="0073126D">
        <w:rPr>
          <w:rFonts w:ascii="Arial" w:eastAsia="Arial" w:hAnsi="Arial" w:cs="Arial"/>
          <w:b/>
          <w:sz w:val="26"/>
          <w:szCs w:val="26"/>
        </w:rPr>
        <w:t>ORARI</w:t>
      </w:r>
    </w:p>
    <w:p w14:paraId="66E9F5D1"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giovedì 17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388835D5"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venerdì 18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- 21:00</w:t>
      </w:r>
    </w:p>
    <w:p w14:paraId="5C85FD3A"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sabato 19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1B50738A"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domenica 20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- 16:00</w:t>
      </w:r>
    </w:p>
    <w:p w14:paraId="786D23F6"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martedì 22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- 21:00</w:t>
      </w:r>
    </w:p>
    <w:p w14:paraId="0E09825E"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mercoledì 23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1DDAF624"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giovedì 24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74217A13"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venerdì 25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- 21:00</w:t>
      </w:r>
    </w:p>
    <w:p w14:paraId="3180E94E"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sabato 26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398315C6"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domenica 27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- 16:00</w:t>
      </w:r>
    </w:p>
    <w:p w14:paraId="74E72EDC"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martedì 29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- 21:00</w:t>
      </w:r>
    </w:p>
    <w:p w14:paraId="63FD9745"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mercoledì 30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12A11AE5"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giovedì 31 </w:t>
      </w:r>
      <w:proofErr w:type="gramStart"/>
      <w:r w:rsidRPr="00402886">
        <w:rPr>
          <w:rFonts w:ascii="Arial" w:eastAsia="Arial" w:hAnsi="Arial" w:cs="Arial"/>
          <w:bCs/>
          <w:sz w:val="26"/>
          <w:szCs w:val="26"/>
        </w:rPr>
        <w:t>Ottobre</w:t>
      </w:r>
      <w:proofErr w:type="gramEnd"/>
      <w:r w:rsidRPr="00402886">
        <w:rPr>
          <w:rFonts w:ascii="Arial" w:eastAsia="Arial" w:hAnsi="Arial" w:cs="Arial"/>
          <w:bCs/>
          <w:sz w:val="26"/>
          <w:szCs w:val="26"/>
        </w:rPr>
        <w:t xml:space="preserve"> - 19:00</w:t>
      </w:r>
    </w:p>
    <w:p w14:paraId="49917B16"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sabato 2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- 19:00</w:t>
      </w:r>
    </w:p>
    <w:p w14:paraId="6D2BE829"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domenica 3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- 16:00</w:t>
      </w:r>
    </w:p>
    <w:p w14:paraId="48765FAF"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martedì 5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- 21:00</w:t>
      </w:r>
    </w:p>
    <w:p w14:paraId="0041A0E8"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mercoledì 6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- 19:00</w:t>
      </w:r>
    </w:p>
    <w:p w14:paraId="70C6A012"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giovedì 7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- 19:00</w:t>
      </w:r>
    </w:p>
    <w:p w14:paraId="0EF7D0CC"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venerdì 8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- 21:00</w:t>
      </w:r>
    </w:p>
    <w:p w14:paraId="5411E685"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sabato 9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- 19:00</w:t>
      </w:r>
    </w:p>
    <w:p w14:paraId="4DC54FF0" w14:textId="77777777" w:rsidR="00402886" w:rsidRPr="00402886" w:rsidRDefault="00402886" w:rsidP="00402886">
      <w:pPr>
        <w:rPr>
          <w:rFonts w:ascii="Arial" w:eastAsia="Arial" w:hAnsi="Arial" w:cs="Arial"/>
          <w:bCs/>
          <w:sz w:val="26"/>
          <w:szCs w:val="26"/>
        </w:rPr>
      </w:pPr>
      <w:r w:rsidRPr="00402886">
        <w:rPr>
          <w:rFonts w:ascii="Arial" w:eastAsia="Arial" w:hAnsi="Arial" w:cs="Arial"/>
          <w:bCs/>
          <w:sz w:val="26"/>
          <w:szCs w:val="26"/>
        </w:rPr>
        <w:t xml:space="preserve">domenica 10 </w:t>
      </w:r>
      <w:proofErr w:type="gramStart"/>
      <w:r w:rsidRPr="00402886">
        <w:rPr>
          <w:rFonts w:ascii="Arial" w:eastAsia="Arial" w:hAnsi="Arial" w:cs="Arial"/>
          <w:bCs/>
          <w:sz w:val="26"/>
          <w:szCs w:val="26"/>
        </w:rPr>
        <w:t>Novembre</w:t>
      </w:r>
      <w:proofErr w:type="gramEnd"/>
      <w:r w:rsidRPr="00402886">
        <w:rPr>
          <w:rFonts w:ascii="Arial" w:eastAsia="Arial" w:hAnsi="Arial" w:cs="Arial"/>
          <w:bCs/>
          <w:sz w:val="26"/>
          <w:szCs w:val="26"/>
        </w:rPr>
        <w:t xml:space="preserve"> - 16:00</w:t>
      </w:r>
    </w:p>
    <w:p w14:paraId="1BB24ADF" w14:textId="77777777" w:rsidR="00362FEF" w:rsidRDefault="00362FEF" w:rsidP="00362FEF">
      <w:pPr>
        <w:rPr>
          <w:rFonts w:ascii="Arial" w:eastAsia="Arial" w:hAnsi="Arial" w:cs="Arial"/>
          <w:bCs/>
          <w:sz w:val="26"/>
          <w:szCs w:val="26"/>
        </w:rPr>
      </w:pPr>
    </w:p>
    <w:p w14:paraId="184D6F92" w14:textId="77777777" w:rsidR="00362FEF" w:rsidRDefault="00362FEF" w:rsidP="00362FEF">
      <w:pPr>
        <w:rPr>
          <w:rFonts w:ascii="Arial" w:eastAsia="Arial" w:hAnsi="Arial" w:cs="Arial"/>
          <w:b/>
          <w:sz w:val="26"/>
          <w:szCs w:val="26"/>
        </w:rPr>
      </w:pPr>
    </w:p>
    <w:p w14:paraId="55986ED9" w14:textId="77777777" w:rsidR="00402886" w:rsidRPr="00402886" w:rsidRDefault="00362FEF" w:rsidP="00402886">
      <w:pPr>
        <w:rPr>
          <w:rFonts w:ascii="Arial" w:eastAsia="Arial" w:hAnsi="Arial" w:cs="Arial"/>
          <w:sz w:val="26"/>
          <w:szCs w:val="26"/>
        </w:rPr>
      </w:pPr>
      <w:r w:rsidRPr="0073126D">
        <w:rPr>
          <w:rFonts w:ascii="Arial" w:eastAsia="Arial" w:hAnsi="Arial" w:cs="Arial"/>
          <w:b/>
          <w:sz w:val="26"/>
          <w:szCs w:val="26"/>
        </w:rPr>
        <w:t>PREZZI</w:t>
      </w:r>
      <w:r w:rsidRPr="0073126D">
        <w:rPr>
          <w:rFonts w:ascii="Arial" w:eastAsia="Arial" w:hAnsi="Arial" w:cs="Arial"/>
          <w:b/>
          <w:sz w:val="26"/>
          <w:szCs w:val="26"/>
        </w:rPr>
        <w:br/>
      </w:r>
      <w:r w:rsidR="00402886" w:rsidRPr="00402886">
        <w:rPr>
          <w:rFonts w:ascii="Arial" w:eastAsia="Arial" w:hAnsi="Arial" w:cs="Arial"/>
          <w:sz w:val="26"/>
          <w:szCs w:val="26"/>
        </w:rPr>
        <w:t>SETTORE A (file A–D)</w:t>
      </w:r>
      <w:r w:rsidR="00402886" w:rsidRPr="00402886">
        <w:rPr>
          <w:rFonts w:ascii="Arial" w:eastAsia="Arial" w:hAnsi="Arial" w:cs="Arial"/>
          <w:sz w:val="26"/>
          <w:szCs w:val="26"/>
        </w:rPr>
        <w:br/>
        <w:t>intero 25€</w:t>
      </w:r>
      <w:r w:rsidR="00402886" w:rsidRPr="00402886">
        <w:rPr>
          <w:rFonts w:ascii="Arial" w:eastAsia="Arial" w:hAnsi="Arial" w:cs="Arial"/>
          <w:sz w:val="26"/>
          <w:szCs w:val="26"/>
        </w:rPr>
        <w:br/>
        <w:t>SETTORE B (file E–S)</w:t>
      </w:r>
      <w:r w:rsidR="00402886" w:rsidRPr="00402886">
        <w:rPr>
          <w:rFonts w:ascii="Arial" w:eastAsia="Arial" w:hAnsi="Arial" w:cs="Arial"/>
          <w:sz w:val="26"/>
          <w:szCs w:val="26"/>
        </w:rPr>
        <w:br/>
        <w:t>intero 20€;</w:t>
      </w:r>
      <w:r w:rsidR="00402886" w:rsidRPr="00402886">
        <w:rPr>
          <w:rFonts w:ascii="Arial" w:eastAsia="Arial" w:hAnsi="Arial" w:cs="Arial"/>
          <w:sz w:val="26"/>
          <w:szCs w:val="26"/>
        </w:rPr>
        <w:br/>
        <w:t>under26/over65/Carta giovani 15€;</w:t>
      </w:r>
      <w:r w:rsidR="00402886" w:rsidRPr="00402886">
        <w:rPr>
          <w:rFonts w:ascii="Arial" w:eastAsia="Arial" w:hAnsi="Arial" w:cs="Arial"/>
          <w:sz w:val="26"/>
          <w:szCs w:val="26"/>
        </w:rPr>
        <w:br/>
      </w:r>
      <w:hyperlink r:id="rId9" w:history="1">
        <w:r w:rsidR="00402886" w:rsidRPr="00402886">
          <w:rPr>
            <w:rStyle w:val="Hyperlink"/>
            <w:rFonts w:ascii="Arial" w:eastAsia="Arial" w:hAnsi="Arial" w:cs="Arial"/>
            <w:color w:val="auto"/>
            <w:sz w:val="26"/>
            <w:szCs w:val="26"/>
            <w:u w:val="none"/>
          </w:rPr>
          <w:t>convenzioni</w:t>
        </w:r>
      </w:hyperlink>
      <w:r w:rsidR="00402886" w:rsidRPr="00402886">
        <w:rPr>
          <w:rFonts w:ascii="Arial" w:eastAsia="Arial" w:hAnsi="Arial" w:cs="Arial"/>
          <w:sz w:val="26"/>
          <w:szCs w:val="26"/>
        </w:rPr>
        <w:t> (valide tutti giorni) 18€</w:t>
      </w:r>
      <w:r w:rsidR="00402886" w:rsidRPr="00402886">
        <w:rPr>
          <w:rFonts w:ascii="Arial" w:eastAsia="Arial" w:hAnsi="Arial" w:cs="Arial"/>
          <w:sz w:val="26"/>
          <w:szCs w:val="26"/>
        </w:rPr>
        <w:br/>
        <w:t>GALLERIA (file T–Z)</w:t>
      </w:r>
      <w:r w:rsidR="00402886" w:rsidRPr="00402886">
        <w:rPr>
          <w:rFonts w:ascii="Arial" w:eastAsia="Arial" w:hAnsi="Arial" w:cs="Arial"/>
          <w:sz w:val="26"/>
          <w:szCs w:val="26"/>
        </w:rPr>
        <w:br/>
        <w:t>intero 15€;</w:t>
      </w:r>
      <w:r w:rsidR="00402886" w:rsidRPr="00402886">
        <w:rPr>
          <w:rFonts w:ascii="Arial" w:eastAsia="Arial" w:hAnsi="Arial" w:cs="Arial"/>
          <w:sz w:val="26"/>
          <w:szCs w:val="26"/>
        </w:rPr>
        <w:br/>
        <w:t>under26/over65/Carta giovani 12€;</w:t>
      </w:r>
      <w:r w:rsidR="00402886" w:rsidRPr="00402886">
        <w:rPr>
          <w:rFonts w:ascii="Arial" w:eastAsia="Arial" w:hAnsi="Arial" w:cs="Arial"/>
          <w:sz w:val="26"/>
          <w:szCs w:val="26"/>
        </w:rPr>
        <w:br/>
      </w:r>
      <w:hyperlink r:id="rId10" w:history="1">
        <w:r w:rsidR="00402886" w:rsidRPr="00402886">
          <w:rPr>
            <w:rStyle w:val="Hyperlink"/>
            <w:rFonts w:ascii="Arial" w:eastAsia="Arial" w:hAnsi="Arial" w:cs="Arial"/>
            <w:color w:val="auto"/>
            <w:sz w:val="26"/>
            <w:szCs w:val="26"/>
            <w:u w:val="none"/>
          </w:rPr>
          <w:t>convenzioni</w:t>
        </w:r>
      </w:hyperlink>
      <w:r w:rsidR="00402886" w:rsidRPr="00402886">
        <w:rPr>
          <w:rFonts w:ascii="Arial" w:eastAsia="Arial" w:hAnsi="Arial" w:cs="Arial"/>
          <w:sz w:val="26"/>
          <w:szCs w:val="26"/>
        </w:rPr>
        <w:t> (valide tutti giorni) 12€</w:t>
      </w:r>
    </w:p>
    <w:p w14:paraId="6A991A12" w14:textId="53E165FB" w:rsidR="00362FEF" w:rsidRPr="0073126D" w:rsidRDefault="003A0F22" w:rsidP="00362FEF">
      <w:pPr>
        <w:rPr>
          <w:rFonts w:ascii="Arial" w:eastAsia="Arial" w:hAnsi="Arial" w:cs="Arial"/>
          <w:i/>
          <w:sz w:val="26"/>
          <w:szCs w:val="26"/>
        </w:rPr>
      </w:pPr>
      <w:r>
        <w:rPr>
          <w:rFonts w:ascii="Arial" w:hAnsi="Arial" w:cs="Arial"/>
          <w:sz w:val="26"/>
          <w:szCs w:val="26"/>
        </w:rPr>
        <w:pict w14:anchorId="261E51B8">
          <v:rect id="_x0000_i1025" style="width:0;height:1.5pt" o:hralign="center" o:hrstd="t" o:hr="t" fillcolor="#a0a0a0" stroked="f"/>
        </w:pict>
      </w:r>
    </w:p>
    <w:p w14:paraId="0E8A05F3" w14:textId="77777777" w:rsidR="00362FEF" w:rsidRPr="0073126D" w:rsidRDefault="00362FEF" w:rsidP="00362FEF">
      <w:pPr>
        <w:rPr>
          <w:rFonts w:ascii="Arial" w:eastAsia="Arial" w:hAnsi="Arial" w:cs="Arial"/>
          <w:i/>
          <w:sz w:val="26"/>
          <w:szCs w:val="26"/>
        </w:rPr>
      </w:pPr>
      <w:r w:rsidRPr="0073126D">
        <w:rPr>
          <w:rFonts w:ascii="Arial" w:eastAsia="Arial" w:hAnsi="Arial" w:cs="Arial"/>
          <w:i/>
          <w:sz w:val="26"/>
          <w:szCs w:val="26"/>
        </w:rPr>
        <w:t>Tutti i prezzi non includono i diritti di prevendita.</w:t>
      </w:r>
    </w:p>
    <w:p w14:paraId="6012F3D9" w14:textId="77777777" w:rsidR="00362FEF" w:rsidRPr="0073126D" w:rsidRDefault="00362FEF" w:rsidP="00362FEF">
      <w:pPr>
        <w:rPr>
          <w:rFonts w:ascii="Arial" w:eastAsia="Arial" w:hAnsi="Arial" w:cs="Arial"/>
          <w:b/>
          <w:sz w:val="26"/>
          <w:szCs w:val="26"/>
        </w:rPr>
      </w:pPr>
    </w:p>
    <w:p w14:paraId="5221AAFD" w14:textId="77777777" w:rsidR="00362FEF" w:rsidRPr="0073126D" w:rsidRDefault="00362FEF" w:rsidP="00362FEF">
      <w:pPr>
        <w:rPr>
          <w:rFonts w:ascii="Arial" w:eastAsia="Arial" w:hAnsi="Arial" w:cs="Arial"/>
          <w:b/>
          <w:sz w:val="26"/>
          <w:szCs w:val="26"/>
        </w:rPr>
      </w:pPr>
      <w:r w:rsidRPr="0073126D">
        <w:rPr>
          <w:rFonts w:ascii="Arial" w:eastAsia="Arial" w:hAnsi="Arial" w:cs="Arial"/>
          <w:b/>
          <w:sz w:val="26"/>
          <w:szCs w:val="26"/>
        </w:rPr>
        <w:t>Info e biglietteria</w:t>
      </w:r>
    </w:p>
    <w:p w14:paraId="70A99FF9" w14:textId="77777777" w:rsidR="00362FEF" w:rsidRPr="0073126D" w:rsidRDefault="00362FEF" w:rsidP="00362FEF">
      <w:pPr>
        <w:rPr>
          <w:rFonts w:ascii="Arial" w:eastAsia="Arial" w:hAnsi="Arial" w:cs="Arial"/>
          <w:sz w:val="26"/>
          <w:szCs w:val="26"/>
        </w:rPr>
      </w:pPr>
      <w:r w:rsidRPr="0073126D">
        <w:rPr>
          <w:rFonts w:ascii="Arial" w:eastAsia="Arial" w:hAnsi="Arial" w:cs="Arial"/>
          <w:sz w:val="26"/>
          <w:szCs w:val="26"/>
        </w:rPr>
        <w:t>Biglietteria</w:t>
      </w:r>
      <w:r w:rsidRPr="0073126D">
        <w:rPr>
          <w:rFonts w:ascii="Arial" w:eastAsia="Arial" w:hAnsi="Arial" w:cs="Arial"/>
          <w:sz w:val="26"/>
          <w:szCs w:val="26"/>
        </w:rPr>
        <w:br/>
        <w:t>via Pier Lombardo 14</w:t>
      </w:r>
      <w:r w:rsidRPr="0073126D">
        <w:rPr>
          <w:rFonts w:ascii="Arial" w:eastAsia="Arial" w:hAnsi="Arial" w:cs="Arial"/>
          <w:sz w:val="26"/>
          <w:szCs w:val="26"/>
        </w:rPr>
        <w:br/>
      </w:r>
      <w:hyperlink r:id="rId11">
        <w:r w:rsidRPr="0073126D">
          <w:rPr>
            <w:rFonts w:ascii="Arial" w:eastAsia="Arial" w:hAnsi="Arial" w:cs="Arial"/>
            <w:color w:val="000000"/>
            <w:sz w:val="26"/>
            <w:szCs w:val="26"/>
            <w:u w:val="single"/>
          </w:rPr>
          <w:t>02 59995206</w:t>
        </w:r>
      </w:hyperlink>
      <w:hyperlink r:id="rId12">
        <w:r w:rsidRPr="0073126D">
          <w:rPr>
            <w:rFonts w:ascii="Arial" w:eastAsia="Arial" w:hAnsi="Arial" w:cs="Arial"/>
            <w:sz w:val="26"/>
            <w:szCs w:val="26"/>
          </w:rPr>
          <w:br/>
        </w:r>
      </w:hyperlink>
      <w:hyperlink r:id="rId13">
        <w:r w:rsidRPr="0073126D">
          <w:rPr>
            <w:rFonts w:ascii="Arial" w:eastAsia="Arial" w:hAnsi="Arial" w:cs="Arial"/>
            <w:color w:val="000000"/>
            <w:sz w:val="26"/>
            <w:szCs w:val="26"/>
            <w:u w:val="single"/>
          </w:rPr>
          <w:t>biglietteria@teatrofrancoparenti.it</w:t>
        </w:r>
      </w:hyperlink>
    </w:p>
    <w:p w14:paraId="366AFB29" w14:textId="77777777" w:rsidR="00362FEF" w:rsidRPr="0073126D" w:rsidRDefault="00362FEF" w:rsidP="00362FEF">
      <w:pPr>
        <w:rPr>
          <w:rFonts w:ascii="Arial" w:eastAsia="Arial" w:hAnsi="Arial" w:cs="Arial"/>
          <w:sz w:val="26"/>
          <w:szCs w:val="26"/>
        </w:rPr>
      </w:pPr>
    </w:p>
    <w:p w14:paraId="4132165B" w14:textId="77777777" w:rsidR="00362FEF" w:rsidRPr="0073126D" w:rsidRDefault="00362FEF" w:rsidP="00362FEF">
      <w:pPr>
        <w:rPr>
          <w:rFonts w:ascii="Arial" w:eastAsia="Arial" w:hAnsi="Arial" w:cs="Arial"/>
          <w:sz w:val="26"/>
          <w:szCs w:val="26"/>
        </w:rPr>
      </w:pPr>
      <w:r w:rsidRPr="0073126D">
        <w:rPr>
          <w:rFonts w:ascii="Arial" w:eastAsia="Arial" w:hAnsi="Arial" w:cs="Arial"/>
          <w:b/>
          <w:sz w:val="26"/>
          <w:szCs w:val="26"/>
        </w:rPr>
        <w:t>Ufficio Stampa</w:t>
      </w:r>
      <w:r w:rsidRPr="0073126D">
        <w:rPr>
          <w:rFonts w:ascii="Arial" w:eastAsia="Arial" w:hAnsi="Arial" w:cs="Arial"/>
          <w:sz w:val="26"/>
          <w:szCs w:val="26"/>
        </w:rPr>
        <w:br/>
        <w:t>Francesco Malcangio</w:t>
      </w:r>
      <w:r w:rsidRPr="0073126D">
        <w:rPr>
          <w:rFonts w:ascii="Arial" w:eastAsia="Arial" w:hAnsi="Arial" w:cs="Arial"/>
          <w:sz w:val="26"/>
          <w:szCs w:val="26"/>
        </w:rPr>
        <w:br/>
        <w:t>Teatro Franco Parenti</w:t>
      </w:r>
      <w:r w:rsidRPr="0073126D">
        <w:rPr>
          <w:rFonts w:ascii="Arial" w:eastAsia="Arial" w:hAnsi="Arial" w:cs="Arial"/>
          <w:sz w:val="26"/>
          <w:szCs w:val="26"/>
        </w:rPr>
        <w:br/>
        <w:t>Via Vasari,15 - 20135 - Milano</w:t>
      </w:r>
      <w:r w:rsidRPr="0073126D">
        <w:rPr>
          <w:rFonts w:ascii="Arial" w:eastAsia="Arial" w:hAnsi="Arial" w:cs="Arial"/>
          <w:sz w:val="26"/>
          <w:szCs w:val="26"/>
        </w:rPr>
        <w:br/>
        <w:t>Tel. +39 02 59 99 52 17</w:t>
      </w:r>
      <w:r w:rsidRPr="0073126D">
        <w:rPr>
          <w:rFonts w:ascii="Arial" w:eastAsia="Arial" w:hAnsi="Arial" w:cs="Arial"/>
          <w:sz w:val="26"/>
          <w:szCs w:val="26"/>
        </w:rPr>
        <w:br/>
        <w:t>Mob. </w:t>
      </w:r>
      <w:hyperlink r:id="rId14">
        <w:r w:rsidRPr="0073126D">
          <w:rPr>
            <w:rFonts w:ascii="Arial" w:eastAsia="Arial" w:hAnsi="Arial" w:cs="Arial"/>
            <w:color w:val="0563C1"/>
            <w:sz w:val="26"/>
            <w:szCs w:val="26"/>
            <w:u w:val="single"/>
          </w:rPr>
          <w:t>346 417 91 36 </w:t>
        </w:r>
      </w:hyperlink>
    </w:p>
    <w:p w14:paraId="39907F52" w14:textId="77777777" w:rsidR="00362FEF" w:rsidRPr="00BC5F11" w:rsidRDefault="003A0F22" w:rsidP="00362FEF">
      <w:pPr>
        <w:rPr>
          <w:sz w:val="26"/>
          <w:szCs w:val="26"/>
        </w:rPr>
      </w:pPr>
      <w:hyperlink r:id="rId15">
        <w:r w:rsidR="00362FEF" w:rsidRPr="0073126D">
          <w:rPr>
            <w:rFonts w:ascii="Arial" w:eastAsia="Arial" w:hAnsi="Arial" w:cs="Arial"/>
            <w:color w:val="0563C1"/>
            <w:sz w:val="26"/>
            <w:szCs w:val="26"/>
            <w:u w:val="single"/>
          </w:rPr>
          <w:t>http://www.teatrofrancoparenti.it</w:t>
        </w:r>
      </w:hyperlink>
      <w:hyperlink r:id="rId16">
        <w:r w:rsidR="00362FEF">
          <w:rPr>
            <w:rFonts w:ascii="Arial" w:eastAsia="Arial" w:hAnsi="Arial" w:cs="Arial"/>
            <w:sz w:val="26"/>
            <w:szCs w:val="26"/>
          </w:rPr>
          <w:br/>
        </w:r>
      </w:hyperlink>
    </w:p>
    <w:p w14:paraId="7A4FFE69" w14:textId="77777777" w:rsidR="00584681" w:rsidRDefault="00584681" w:rsidP="00584681">
      <w:pPr>
        <w:rPr>
          <w:rFonts w:ascii="Arial" w:eastAsia="Arial" w:hAnsi="Arial" w:cs="Arial"/>
          <w:b/>
          <w:sz w:val="26"/>
          <w:szCs w:val="26"/>
        </w:rPr>
      </w:pPr>
    </w:p>
    <w:sectPr w:rsidR="00584681">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2DF8A" w14:textId="77777777" w:rsidR="007E50E4" w:rsidRDefault="007E50E4" w:rsidP="007E50E4">
      <w:r>
        <w:separator/>
      </w:r>
    </w:p>
  </w:endnote>
  <w:endnote w:type="continuationSeparator" w:id="0">
    <w:p w14:paraId="0D4D3318" w14:textId="77777777" w:rsidR="007E50E4" w:rsidRDefault="007E50E4" w:rsidP="007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384B" w14:textId="77777777" w:rsidR="007E50E4" w:rsidRDefault="007E50E4" w:rsidP="007E50E4">
      <w:r>
        <w:separator/>
      </w:r>
    </w:p>
  </w:footnote>
  <w:footnote w:type="continuationSeparator" w:id="0">
    <w:p w14:paraId="0125C856" w14:textId="77777777" w:rsidR="007E50E4" w:rsidRDefault="007E50E4" w:rsidP="007E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A5E7" w14:textId="675A3331" w:rsidR="007E50E4" w:rsidRDefault="007E50E4" w:rsidP="00402886">
    <w:pPr>
      <w:pStyle w:val="Header"/>
      <w:jc w:val="center"/>
    </w:pPr>
    <w:r>
      <w:rPr>
        <w:noProof/>
        <w14:ligatures w14:val="standardContextual"/>
      </w:rPr>
      <w:drawing>
        <wp:inline distT="0" distB="0" distL="0" distR="0" wp14:anchorId="0A6ACC80" wp14:editId="3E33FAFB">
          <wp:extent cx="4051300" cy="1016000"/>
          <wp:effectExtent l="0" t="0" r="6350" b="0"/>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srcRect/>
                  <a:stretch>
                    <a:fillRect/>
                  </a:stretch>
                </pic:blipFill>
                <pic:spPr>
                  <a:xfrm>
                    <a:off x="0" y="0"/>
                    <a:ext cx="4051300" cy="1016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81"/>
    <w:rsid w:val="00362FEF"/>
    <w:rsid w:val="00402886"/>
    <w:rsid w:val="00566873"/>
    <w:rsid w:val="00584681"/>
    <w:rsid w:val="0059726D"/>
    <w:rsid w:val="00791B45"/>
    <w:rsid w:val="007E50E4"/>
    <w:rsid w:val="0085279A"/>
    <w:rsid w:val="009A1DDB"/>
    <w:rsid w:val="00A62895"/>
    <w:rsid w:val="00F82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6127AD"/>
  <w15:chartTrackingRefBased/>
  <w15:docId w15:val="{6F80AF1F-5547-4E65-8A07-754A77B6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81"/>
    <w:pPr>
      <w:spacing w:after="0" w:line="240" w:lineRule="auto"/>
    </w:pPr>
    <w:rPr>
      <w:rFonts w:ascii="Calibri" w:eastAsia="Calibri" w:hAnsi="Calibri" w:cs="Calibri"/>
      <w:kern w:val="0"/>
      <w:sz w:val="24"/>
      <w:szCs w:val="24"/>
      <w:lang w:eastAsia="it-IT"/>
      <w14:ligatures w14:val="none"/>
    </w:rPr>
  </w:style>
  <w:style w:type="paragraph" w:styleId="Heading1">
    <w:name w:val="heading 1"/>
    <w:basedOn w:val="Normal"/>
    <w:next w:val="Normal"/>
    <w:link w:val="Heading1Char"/>
    <w:uiPriority w:val="9"/>
    <w:qFormat/>
    <w:rsid w:val="00584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6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6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6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6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6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6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6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6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6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6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6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6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681"/>
    <w:rPr>
      <w:rFonts w:eastAsiaTheme="majorEastAsia" w:cstheme="majorBidi"/>
      <w:color w:val="272727" w:themeColor="text1" w:themeTint="D8"/>
    </w:rPr>
  </w:style>
  <w:style w:type="paragraph" w:styleId="Title">
    <w:name w:val="Title"/>
    <w:basedOn w:val="Normal"/>
    <w:next w:val="Normal"/>
    <w:link w:val="TitleChar"/>
    <w:uiPriority w:val="10"/>
    <w:qFormat/>
    <w:rsid w:val="00584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681"/>
    <w:pPr>
      <w:spacing w:before="160"/>
      <w:jc w:val="center"/>
    </w:pPr>
    <w:rPr>
      <w:i/>
      <w:iCs/>
      <w:color w:val="404040" w:themeColor="text1" w:themeTint="BF"/>
    </w:rPr>
  </w:style>
  <w:style w:type="character" w:customStyle="1" w:styleId="QuoteChar">
    <w:name w:val="Quote Char"/>
    <w:basedOn w:val="DefaultParagraphFont"/>
    <w:link w:val="Quote"/>
    <w:uiPriority w:val="29"/>
    <w:rsid w:val="00584681"/>
    <w:rPr>
      <w:i/>
      <w:iCs/>
      <w:color w:val="404040" w:themeColor="text1" w:themeTint="BF"/>
    </w:rPr>
  </w:style>
  <w:style w:type="paragraph" w:styleId="ListParagraph">
    <w:name w:val="List Paragraph"/>
    <w:basedOn w:val="Normal"/>
    <w:uiPriority w:val="34"/>
    <w:qFormat/>
    <w:rsid w:val="00584681"/>
    <w:pPr>
      <w:ind w:left="720"/>
      <w:contextualSpacing/>
    </w:pPr>
  </w:style>
  <w:style w:type="character" w:styleId="IntenseEmphasis">
    <w:name w:val="Intense Emphasis"/>
    <w:basedOn w:val="DefaultParagraphFont"/>
    <w:uiPriority w:val="21"/>
    <w:qFormat/>
    <w:rsid w:val="00584681"/>
    <w:rPr>
      <w:i/>
      <w:iCs/>
      <w:color w:val="2F5496" w:themeColor="accent1" w:themeShade="BF"/>
    </w:rPr>
  </w:style>
  <w:style w:type="paragraph" w:styleId="IntenseQuote">
    <w:name w:val="Intense Quote"/>
    <w:basedOn w:val="Normal"/>
    <w:next w:val="Normal"/>
    <w:link w:val="IntenseQuoteChar"/>
    <w:uiPriority w:val="30"/>
    <w:qFormat/>
    <w:rsid w:val="0058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681"/>
    <w:rPr>
      <w:i/>
      <w:iCs/>
      <w:color w:val="2F5496" w:themeColor="accent1" w:themeShade="BF"/>
    </w:rPr>
  </w:style>
  <w:style w:type="character" w:styleId="IntenseReference">
    <w:name w:val="Intense Reference"/>
    <w:basedOn w:val="DefaultParagraphFont"/>
    <w:uiPriority w:val="32"/>
    <w:qFormat/>
    <w:rsid w:val="00584681"/>
    <w:rPr>
      <w:b/>
      <w:bCs/>
      <w:smallCaps/>
      <w:color w:val="2F5496" w:themeColor="accent1" w:themeShade="BF"/>
      <w:spacing w:val="5"/>
    </w:rPr>
  </w:style>
  <w:style w:type="character" w:styleId="Hyperlink">
    <w:name w:val="Hyperlink"/>
    <w:basedOn w:val="DefaultParagraphFont"/>
    <w:uiPriority w:val="99"/>
    <w:unhideWhenUsed/>
    <w:rsid w:val="00362FEF"/>
    <w:rPr>
      <w:color w:val="0563C1" w:themeColor="hyperlink"/>
      <w:u w:val="single"/>
    </w:rPr>
  </w:style>
  <w:style w:type="character" w:styleId="UnresolvedMention">
    <w:name w:val="Unresolved Mention"/>
    <w:basedOn w:val="DefaultParagraphFont"/>
    <w:uiPriority w:val="99"/>
    <w:semiHidden/>
    <w:unhideWhenUsed/>
    <w:rsid w:val="00362FEF"/>
    <w:rPr>
      <w:color w:val="605E5C"/>
      <w:shd w:val="clear" w:color="auto" w:fill="E1DFDD"/>
    </w:rPr>
  </w:style>
  <w:style w:type="paragraph" w:styleId="Header">
    <w:name w:val="header"/>
    <w:basedOn w:val="Normal"/>
    <w:link w:val="HeaderChar"/>
    <w:uiPriority w:val="99"/>
    <w:unhideWhenUsed/>
    <w:rsid w:val="007E50E4"/>
    <w:pPr>
      <w:tabs>
        <w:tab w:val="center" w:pos="4819"/>
        <w:tab w:val="right" w:pos="9638"/>
      </w:tabs>
    </w:pPr>
  </w:style>
  <w:style w:type="character" w:customStyle="1" w:styleId="HeaderChar">
    <w:name w:val="Header Char"/>
    <w:basedOn w:val="DefaultParagraphFont"/>
    <w:link w:val="Header"/>
    <w:uiPriority w:val="99"/>
    <w:rsid w:val="007E50E4"/>
    <w:rPr>
      <w:rFonts w:ascii="Calibri" w:eastAsia="Calibri" w:hAnsi="Calibri" w:cs="Calibri"/>
      <w:kern w:val="0"/>
      <w:sz w:val="24"/>
      <w:szCs w:val="24"/>
      <w:lang w:eastAsia="it-IT"/>
      <w14:ligatures w14:val="none"/>
    </w:rPr>
  </w:style>
  <w:style w:type="paragraph" w:styleId="Footer">
    <w:name w:val="footer"/>
    <w:basedOn w:val="Normal"/>
    <w:link w:val="FooterChar"/>
    <w:uiPriority w:val="99"/>
    <w:unhideWhenUsed/>
    <w:rsid w:val="007E50E4"/>
    <w:pPr>
      <w:tabs>
        <w:tab w:val="center" w:pos="4819"/>
        <w:tab w:val="right" w:pos="9638"/>
      </w:tabs>
    </w:pPr>
  </w:style>
  <w:style w:type="character" w:customStyle="1" w:styleId="FooterChar">
    <w:name w:val="Footer Char"/>
    <w:basedOn w:val="DefaultParagraphFont"/>
    <w:link w:val="Footer"/>
    <w:uiPriority w:val="99"/>
    <w:rsid w:val="007E50E4"/>
    <w:rPr>
      <w:rFonts w:ascii="Calibri" w:eastAsia="Calibri" w:hAnsi="Calibri" w:cs="Calibri"/>
      <w:kern w:val="0"/>
      <w:sz w:val="24"/>
      <w:szCs w:val="24"/>
      <w:lang w:eastAsia="it-IT"/>
      <w14:ligatures w14:val="none"/>
    </w:rPr>
  </w:style>
  <w:style w:type="paragraph" w:styleId="NormalWeb">
    <w:name w:val="Normal (Web)"/>
    <w:basedOn w:val="Normal"/>
    <w:uiPriority w:val="99"/>
    <w:semiHidden/>
    <w:unhideWhenUsed/>
    <w:rsid w:val="004028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3653">
      <w:bodyDiv w:val="1"/>
      <w:marLeft w:val="0"/>
      <w:marRight w:val="0"/>
      <w:marTop w:val="0"/>
      <w:marBottom w:val="0"/>
      <w:divBdr>
        <w:top w:val="none" w:sz="0" w:space="0" w:color="auto"/>
        <w:left w:val="none" w:sz="0" w:space="0" w:color="auto"/>
        <w:bottom w:val="none" w:sz="0" w:space="0" w:color="auto"/>
        <w:right w:val="none" w:sz="0" w:space="0" w:color="auto"/>
      </w:divBdr>
      <w:divsChild>
        <w:div w:id="1055394317">
          <w:marLeft w:val="0"/>
          <w:marRight w:val="0"/>
          <w:marTop w:val="0"/>
          <w:marBottom w:val="0"/>
          <w:divBdr>
            <w:top w:val="none" w:sz="0" w:space="0" w:color="auto"/>
            <w:left w:val="none" w:sz="0" w:space="0" w:color="auto"/>
            <w:bottom w:val="none" w:sz="0" w:space="0" w:color="auto"/>
            <w:right w:val="none" w:sz="0" w:space="0" w:color="auto"/>
          </w:divBdr>
        </w:div>
        <w:div w:id="1043821960">
          <w:marLeft w:val="0"/>
          <w:marRight w:val="0"/>
          <w:marTop w:val="0"/>
          <w:marBottom w:val="0"/>
          <w:divBdr>
            <w:top w:val="none" w:sz="0" w:space="0" w:color="auto"/>
            <w:left w:val="none" w:sz="0" w:space="0" w:color="auto"/>
            <w:bottom w:val="none" w:sz="0" w:space="0" w:color="auto"/>
            <w:right w:val="none" w:sz="0" w:space="0" w:color="auto"/>
          </w:divBdr>
          <w:divsChild>
            <w:div w:id="7150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1564">
      <w:bodyDiv w:val="1"/>
      <w:marLeft w:val="0"/>
      <w:marRight w:val="0"/>
      <w:marTop w:val="0"/>
      <w:marBottom w:val="0"/>
      <w:divBdr>
        <w:top w:val="none" w:sz="0" w:space="0" w:color="auto"/>
        <w:left w:val="none" w:sz="0" w:space="0" w:color="auto"/>
        <w:bottom w:val="none" w:sz="0" w:space="0" w:color="auto"/>
        <w:right w:val="none" w:sz="0" w:space="0" w:color="auto"/>
      </w:divBdr>
    </w:div>
    <w:div w:id="847449850">
      <w:bodyDiv w:val="1"/>
      <w:marLeft w:val="0"/>
      <w:marRight w:val="0"/>
      <w:marTop w:val="0"/>
      <w:marBottom w:val="0"/>
      <w:divBdr>
        <w:top w:val="none" w:sz="0" w:space="0" w:color="auto"/>
        <w:left w:val="none" w:sz="0" w:space="0" w:color="auto"/>
        <w:bottom w:val="none" w:sz="0" w:space="0" w:color="auto"/>
        <w:right w:val="none" w:sz="0" w:space="0" w:color="auto"/>
      </w:divBdr>
    </w:div>
    <w:div w:id="1054692889">
      <w:bodyDiv w:val="1"/>
      <w:marLeft w:val="0"/>
      <w:marRight w:val="0"/>
      <w:marTop w:val="0"/>
      <w:marBottom w:val="0"/>
      <w:divBdr>
        <w:top w:val="none" w:sz="0" w:space="0" w:color="auto"/>
        <w:left w:val="none" w:sz="0" w:space="0" w:color="auto"/>
        <w:bottom w:val="none" w:sz="0" w:space="0" w:color="auto"/>
        <w:right w:val="none" w:sz="0" w:space="0" w:color="auto"/>
      </w:divBdr>
    </w:div>
    <w:div w:id="1468861314">
      <w:bodyDiv w:val="1"/>
      <w:marLeft w:val="0"/>
      <w:marRight w:val="0"/>
      <w:marTop w:val="0"/>
      <w:marBottom w:val="0"/>
      <w:divBdr>
        <w:top w:val="none" w:sz="0" w:space="0" w:color="auto"/>
        <w:left w:val="none" w:sz="0" w:space="0" w:color="auto"/>
        <w:bottom w:val="none" w:sz="0" w:space="0" w:color="auto"/>
        <w:right w:val="none" w:sz="0" w:space="0" w:color="auto"/>
      </w:divBdr>
    </w:div>
    <w:div w:id="1648820431">
      <w:bodyDiv w:val="1"/>
      <w:marLeft w:val="0"/>
      <w:marRight w:val="0"/>
      <w:marTop w:val="0"/>
      <w:marBottom w:val="0"/>
      <w:divBdr>
        <w:top w:val="none" w:sz="0" w:space="0" w:color="auto"/>
        <w:left w:val="none" w:sz="0" w:space="0" w:color="auto"/>
        <w:bottom w:val="none" w:sz="0" w:space="0" w:color="auto"/>
        <w:right w:val="none" w:sz="0" w:space="0" w:color="auto"/>
      </w:divBdr>
      <w:divsChild>
        <w:div w:id="1585529728">
          <w:marLeft w:val="0"/>
          <w:marRight w:val="0"/>
          <w:marTop w:val="0"/>
          <w:marBottom w:val="0"/>
          <w:divBdr>
            <w:top w:val="none" w:sz="0" w:space="0" w:color="auto"/>
            <w:left w:val="none" w:sz="0" w:space="0" w:color="auto"/>
            <w:bottom w:val="none" w:sz="0" w:space="0" w:color="auto"/>
            <w:right w:val="none" w:sz="0" w:space="0" w:color="auto"/>
          </w:divBdr>
        </w:div>
        <w:div w:id="358512117">
          <w:marLeft w:val="0"/>
          <w:marRight w:val="0"/>
          <w:marTop w:val="0"/>
          <w:marBottom w:val="0"/>
          <w:divBdr>
            <w:top w:val="none" w:sz="0" w:space="0" w:color="auto"/>
            <w:left w:val="none" w:sz="0" w:space="0" w:color="auto"/>
            <w:bottom w:val="none" w:sz="0" w:space="0" w:color="auto"/>
            <w:right w:val="none" w:sz="0" w:space="0" w:color="auto"/>
          </w:divBdr>
          <w:divsChild>
            <w:div w:id="8688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glietteria@teatrofrancoparenti.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tel:02-599952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gnimisteriosi.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59995206" TargetMode="External"/><Relationship Id="rId5" Type="http://schemas.openxmlformats.org/officeDocument/2006/relationships/settings" Target="settings.xml"/><Relationship Id="rId15" Type="http://schemas.openxmlformats.org/officeDocument/2006/relationships/hyperlink" Target="http://www.bagnimisteriosi.it/" TargetMode="External"/><Relationship Id="rId10" Type="http://schemas.openxmlformats.org/officeDocument/2006/relationships/hyperlink" Target="https://teatrofrancoparenti.it/convenzion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eatrofrancoparenti.it/convenzioni/" TargetMode="External"/><Relationship Id="rId14"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5050DCD95214787EB7D696EE5F7E4" ma:contentTypeVersion="6" ma:contentTypeDescription="Create a new document." ma:contentTypeScope="" ma:versionID="d033424464a7eff79b1aa9def69f16de">
  <xsd:schema xmlns:xsd="http://www.w3.org/2001/XMLSchema" xmlns:xs="http://www.w3.org/2001/XMLSchema" xmlns:p="http://schemas.microsoft.com/office/2006/metadata/properties" xmlns:ns3="0420c0ca-afe0-4bf0-aad3-4e3ff17d580f" targetNamespace="http://schemas.microsoft.com/office/2006/metadata/properties" ma:root="true" ma:fieldsID="09c12aa71f93117efcffea8790bc28dc" ns3:_="">
    <xsd:import namespace="0420c0ca-afe0-4bf0-aad3-4e3ff17d58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0c0ca-afe0-4bf0-aad3-4e3ff17d5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20c0ca-afe0-4bf0-aad3-4e3ff17d580f" xsi:nil="true"/>
  </documentManagement>
</p:properties>
</file>

<file path=customXml/itemProps1.xml><?xml version="1.0" encoding="utf-8"?>
<ds:datastoreItem xmlns:ds="http://schemas.openxmlformats.org/officeDocument/2006/customXml" ds:itemID="{E00EE8FF-C07E-4F6F-A88E-102A48257202}">
  <ds:schemaRefs>
    <ds:schemaRef ds:uri="http://schemas.microsoft.com/sharepoint/v3/contenttype/forms"/>
  </ds:schemaRefs>
</ds:datastoreItem>
</file>

<file path=customXml/itemProps2.xml><?xml version="1.0" encoding="utf-8"?>
<ds:datastoreItem xmlns:ds="http://schemas.openxmlformats.org/officeDocument/2006/customXml" ds:itemID="{89A49340-65DE-496E-AEF2-BA160CAE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0c0ca-afe0-4bf0-aad3-4e3ff17d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B45D9-E88F-482D-B7AC-BF3635C16F72}">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0420c0ca-afe0-4bf0-aad3-4e3ff17d580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2024-09-27T10:18:00Z</dcterms:created>
  <dcterms:modified xsi:type="dcterms:W3CDTF">2024-09-27T10:18:00Z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0x010100F395050DCD95214787EB7D696EE5F7E4</vt:lpwstr>
  </property>
</Properties>
</file>