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99C6" w14:textId="77777777" w:rsidR="007E50E4" w:rsidRDefault="007E50E4" w:rsidP="00584681">
      <w:pPr>
        <w:rPr>
          <w:rFonts w:ascii="Arial" w:eastAsia="Franklin Gothic" w:hAnsi="Arial" w:cs="Arial"/>
          <w:sz w:val="26"/>
          <w:szCs w:val="26"/>
        </w:rPr>
      </w:pPr>
    </w:p>
    <w:p w14:paraId="02618082" w14:textId="77777777" w:rsidR="00165DA5" w:rsidRDefault="00165DA5" w:rsidP="00165DA5">
      <w:pPr>
        <w:rPr>
          <w:rFonts w:ascii="Arial" w:eastAsia="Franklin Gothic" w:hAnsi="Arial" w:cs="Arial"/>
        </w:rPr>
      </w:pPr>
    </w:p>
    <w:p w14:paraId="150234DB" w14:textId="77777777" w:rsidR="00165DA5" w:rsidRDefault="00165DA5" w:rsidP="00165DA5">
      <w:pPr>
        <w:rPr>
          <w:rFonts w:ascii="Arial" w:eastAsia="Franklin Gothic" w:hAnsi="Arial" w:cs="Arial"/>
        </w:rPr>
      </w:pPr>
    </w:p>
    <w:p w14:paraId="5D118177" w14:textId="718BA33C" w:rsidR="00165DA5" w:rsidRDefault="00584681" w:rsidP="00165DA5">
      <w:pPr>
        <w:rPr>
          <w:rFonts w:ascii="Arial" w:eastAsia="Franklin Gothic" w:hAnsi="Arial" w:cs="Arial"/>
        </w:rPr>
      </w:pPr>
      <w:r w:rsidRPr="00402886">
        <w:rPr>
          <w:rFonts w:ascii="Arial" w:eastAsia="Franklin Gothic" w:hAnsi="Arial" w:cs="Arial"/>
        </w:rPr>
        <w:t>Comunicato stampa</w:t>
      </w:r>
    </w:p>
    <w:p w14:paraId="40C1979D" w14:textId="77777777" w:rsidR="00165DA5" w:rsidRPr="00165DA5" w:rsidRDefault="00165DA5" w:rsidP="00165DA5">
      <w:pPr>
        <w:rPr>
          <w:rFonts w:ascii="Arial" w:eastAsia="Franklin Gothic" w:hAnsi="Arial" w:cs="Arial"/>
        </w:rPr>
      </w:pPr>
    </w:p>
    <w:p w14:paraId="1BCD21C5" w14:textId="77777777" w:rsidR="00A664C7" w:rsidRDefault="00204155" w:rsidP="00A664C7">
      <w:pPr>
        <w:spacing w:after="160" w:line="259" w:lineRule="auto"/>
        <w:rPr>
          <w:rFonts w:ascii="Arial" w:hAnsi="Arial" w:cs="Arial"/>
          <w:b/>
          <w:bCs/>
        </w:rPr>
      </w:pPr>
      <w:r w:rsidRPr="00204155">
        <w:rPr>
          <w:rFonts w:ascii="Arial" w:hAnsi="Arial" w:cs="Arial"/>
        </w:rPr>
        <w:t xml:space="preserve">Dal </w:t>
      </w:r>
      <w:r w:rsidR="00A664C7" w:rsidRPr="00A664C7">
        <w:rPr>
          <w:rFonts w:ascii="Arial" w:hAnsi="Arial" w:cs="Arial"/>
        </w:rPr>
        <w:t xml:space="preserve">29 </w:t>
      </w:r>
      <w:proofErr w:type="gramStart"/>
      <w:r w:rsidR="00A664C7" w:rsidRPr="00A664C7">
        <w:rPr>
          <w:rFonts w:ascii="Arial" w:hAnsi="Arial" w:cs="Arial"/>
        </w:rPr>
        <w:t>Ottobre</w:t>
      </w:r>
      <w:proofErr w:type="gramEnd"/>
      <w:r w:rsidR="00A664C7" w:rsidRPr="00A664C7">
        <w:rPr>
          <w:rFonts w:ascii="Arial" w:hAnsi="Arial" w:cs="Arial"/>
        </w:rPr>
        <w:t xml:space="preserve"> </w:t>
      </w:r>
      <w:r w:rsidR="00A664C7">
        <w:rPr>
          <w:rFonts w:ascii="Arial" w:hAnsi="Arial" w:cs="Arial"/>
        </w:rPr>
        <w:t xml:space="preserve">al </w:t>
      </w:r>
      <w:r w:rsidR="00A664C7" w:rsidRPr="00A664C7">
        <w:rPr>
          <w:rFonts w:ascii="Arial" w:hAnsi="Arial" w:cs="Arial"/>
        </w:rPr>
        <w:t>3 Novembre</w:t>
      </w:r>
      <w:r w:rsidRPr="00204155">
        <w:rPr>
          <w:rFonts w:ascii="Arial" w:hAnsi="Arial" w:cs="Arial"/>
        </w:rPr>
        <w:t xml:space="preserve">| SALA </w:t>
      </w:r>
      <w:r w:rsidR="00A664C7">
        <w:rPr>
          <w:rFonts w:ascii="Arial" w:hAnsi="Arial" w:cs="Arial"/>
        </w:rPr>
        <w:t>GRANDE</w:t>
      </w:r>
      <w:r w:rsidRPr="00204155">
        <w:rPr>
          <w:rFonts w:ascii="Arial" w:hAnsi="Arial" w:cs="Arial"/>
        </w:rPr>
        <w:br/>
      </w:r>
      <w:r w:rsidR="00A664C7">
        <w:rPr>
          <w:rFonts w:ascii="Arial" w:hAnsi="Arial" w:cs="Arial"/>
          <w:b/>
          <w:bCs/>
        </w:rPr>
        <w:t xml:space="preserve">COSE CHE SO ESSERE VERE </w:t>
      </w:r>
      <w:r w:rsidR="00A664C7">
        <w:rPr>
          <w:rFonts w:ascii="Arial" w:hAnsi="Arial" w:cs="Arial"/>
          <w:b/>
          <w:bCs/>
        </w:rPr>
        <w:br/>
      </w:r>
      <w:proofErr w:type="spellStart"/>
      <w:r w:rsidR="00A664C7" w:rsidRPr="00A664C7">
        <w:rPr>
          <w:rFonts w:ascii="Arial" w:hAnsi="Arial" w:cs="Arial"/>
          <w:b/>
          <w:bCs/>
        </w:rPr>
        <w:t>Things</w:t>
      </w:r>
      <w:proofErr w:type="spellEnd"/>
      <w:r w:rsidR="00A664C7" w:rsidRPr="00A664C7">
        <w:rPr>
          <w:rFonts w:ascii="Arial" w:hAnsi="Arial" w:cs="Arial"/>
          <w:b/>
          <w:bCs/>
        </w:rPr>
        <w:t xml:space="preserve"> I Know to Be True</w:t>
      </w:r>
    </w:p>
    <w:p w14:paraId="7BEEE109" w14:textId="77777777" w:rsidR="00A664C7" w:rsidRPr="00A664C7" w:rsidRDefault="00A664C7" w:rsidP="00A664C7">
      <w:pPr>
        <w:spacing w:after="160" w:line="259" w:lineRule="auto"/>
        <w:rPr>
          <w:rFonts w:ascii="Arial" w:hAnsi="Arial" w:cs="Arial"/>
        </w:rPr>
      </w:pPr>
      <w:r w:rsidRPr="00A664C7">
        <w:rPr>
          <w:rFonts w:ascii="Arial" w:hAnsi="Arial" w:cs="Arial"/>
        </w:rPr>
        <w:t xml:space="preserve">di Andrew </w:t>
      </w:r>
      <w:proofErr w:type="spellStart"/>
      <w:r w:rsidRPr="00A664C7">
        <w:rPr>
          <w:rFonts w:ascii="Arial" w:hAnsi="Arial" w:cs="Arial"/>
        </w:rPr>
        <w:t>Bovell</w:t>
      </w:r>
      <w:proofErr w:type="spellEnd"/>
      <w:r w:rsidRPr="00A664C7">
        <w:rPr>
          <w:rFonts w:ascii="Arial" w:hAnsi="Arial" w:cs="Arial"/>
        </w:rPr>
        <w:br/>
        <w:t>traduzione Micol Jalla</w:t>
      </w:r>
      <w:r w:rsidRPr="00A664C7">
        <w:rPr>
          <w:rFonts w:ascii="Arial" w:hAnsi="Arial" w:cs="Arial"/>
        </w:rPr>
        <w:br/>
        <w:t>regia Valerio Binasco</w:t>
      </w:r>
      <w:r w:rsidRPr="00A664C7">
        <w:rPr>
          <w:rFonts w:ascii="Arial" w:hAnsi="Arial" w:cs="Arial"/>
        </w:rPr>
        <w:br/>
        <w:t xml:space="preserve">con Giuliana De </w:t>
      </w:r>
      <w:proofErr w:type="spellStart"/>
      <w:r w:rsidRPr="00A664C7">
        <w:rPr>
          <w:rFonts w:ascii="Arial" w:hAnsi="Arial" w:cs="Arial"/>
        </w:rPr>
        <w:t>Sio</w:t>
      </w:r>
      <w:proofErr w:type="spellEnd"/>
      <w:r w:rsidRPr="00A664C7">
        <w:rPr>
          <w:rFonts w:ascii="Arial" w:hAnsi="Arial" w:cs="Arial"/>
        </w:rPr>
        <w:t>, Valerio Binasco</w:t>
      </w:r>
      <w:r w:rsidRPr="00A664C7">
        <w:rPr>
          <w:rFonts w:ascii="Arial" w:hAnsi="Arial" w:cs="Arial"/>
        </w:rPr>
        <w:br/>
        <w:t>e (in ordine alfabetico) Fabrizio Costella, Giovanni Drago, Giordana Faggiano, Stefania Medri</w:t>
      </w:r>
      <w:r w:rsidRPr="00A664C7">
        <w:rPr>
          <w:rFonts w:ascii="Arial" w:hAnsi="Arial" w:cs="Arial"/>
        </w:rPr>
        <w:br/>
        <w:t xml:space="preserve">scene e luci Nicolas </w:t>
      </w:r>
      <w:proofErr w:type="spellStart"/>
      <w:r w:rsidRPr="00A664C7">
        <w:rPr>
          <w:rFonts w:ascii="Arial" w:hAnsi="Arial" w:cs="Arial"/>
        </w:rPr>
        <w:t>Bovey</w:t>
      </w:r>
      <w:proofErr w:type="spellEnd"/>
      <w:r w:rsidRPr="00A664C7">
        <w:rPr>
          <w:rFonts w:ascii="Arial" w:hAnsi="Arial" w:cs="Arial"/>
        </w:rPr>
        <w:br/>
        <w:t>costumi Alessio Rosati</w:t>
      </w:r>
      <w:r w:rsidRPr="00A664C7">
        <w:rPr>
          <w:rFonts w:ascii="Arial" w:hAnsi="Arial" w:cs="Arial"/>
        </w:rPr>
        <w:br/>
        <w:t>suono Filippo Conti</w:t>
      </w:r>
    </w:p>
    <w:p w14:paraId="163C0E3C" w14:textId="77777777" w:rsidR="00A664C7" w:rsidRDefault="00A664C7" w:rsidP="00A664C7">
      <w:pPr>
        <w:spacing w:after="160" w:line="259" w:lineRule="auto"/>
        <w:rPr>
          <w:rFonts w:ascii="Arial" w:hAnsi="Arial" w:cs="Arial"/>
        </w:rPr>
      </w:pPr>
      <w:r w:rsidRPr="00A664C7">
        <w:rPr>
          <w:rFonts w:ascii="Arial" w:hAnsi="Arial" w:cs="Arial"/>
        </w:rPr>
        <w:t>produzione Teatro Stabile Torino – Teatro Nazionale / Teatro Stabile Bolzano / TSV Stabile del Veneto – Teatro Nazionale</w:t>
      </w:r>
      <w:r w:rsidRPr="00A664C7">
        <w:rPr>
          <w:rFonts w:ascii="Arial" w:hAnsi="Arial" w:cs="Arial"/>
        </w:rPr>
        <w:br/>
        <w:t xml:space="preserve">In accordo con Arcadia &amp; </w:t>
      </w:r>
      <w:proofErr w:type="spellStart"/>
      <w:r w:rsidRPr="00A664C7">
        <w:rPr>
          <w:rFonts w:ascii="Arial" w:hAnsi="Arial" w:cs="Arial"/>
        </w:rPr>
        <w:t>Ricono</w:t>
      </w:r>
      <w:proofErr w:type="spellEnd"/>
      <w:r w:rsidRPr="00A664C7">
        <w:rPr>
          <w:rFonts w:ascii="Arial" w:hAnsi="Arial" w:cs="Arial"/>
        </w:rPr>
        <w:t xml:space="preserve"> Ltd per gentile concessione di HLA Management Pty Ltd</w:t>
      </w:r>
    </w:p>
    <w:p w14:paraId="18AA92CE" w14:textId="77777777" w:rsidR="00B36310" w:rsidRPr="00A664C7" w:rsidRDefault="00B36310" w:rsidP="00A664C7">
      <w:pPr>
        <w:spacing w:after="160" w:line="259" w:lineRule="auto"/>
        <w:rPr>
          <w:rFonts w:ascii="Arial" w:hAnsi="Arial" w:cs="Arial"/>
        </w:rPr>
      </w:pPr>
    </w:p>
    <w:p w14:paraId="7AD725D4" w14:textId="7131D0D2" w:rsidR="00A664C7" w:rsidRPr="00B36310" w:rsidRDefault="00B36310" w:rsidP="00A664C7">
      <w:pPr>
        <w:spacing w:after="160" w:line="259" w:lineRule="auto"/>
        <w:rPr>
          <w:rFonts w:ascii="Arial" w:hAnsi="Arial" w:cs="Arial"/>
          <w:i/>
          <w:iCs/>
        </w:rPr>
      </w:pPr>
      <w:r w:rsidRPr="00B36310">
        <w:rPr>
          <w:rFonts w:ascii="Arial" w:hAnsi="Arial" w:cs="Arial"/>
          <w:i/>
          <w:iCs/>
        </w:rPr>
        <w:t>Durata 2 ore</w:t>
      </w:r>
    </w:p>
    <w:p w14:paraId="2A91C345" w14:textId="77777777" w:rsidR="00B36310" w:rsidRDefault="00B36310" w:rsidP="00A664C7">
      <w:pPr>
        <w:spacing w:after="160" w:line="259" w:lineRule="auto"/>
        <w:rPr>
          <w:rFonts w:ascii="Arial" w:hAnsi="Arial" w:cs="Arial"/>
        </w:rPr>
      </w:pPr>
    </w:p>
    <w:p w14:paraId="54F1B6AF" w14:textId="6A981BC7" w:rsidR="00B36310" w:rsidRDefault="00B36310" w:rsidP="00A664C7">
      <w:pPr>
        <w:spacing w:after="160" w:line="259" w:lineRule="auto"/>
        <w:rPr>
          <w:rFonts w:ascii="Arial" w:hAnsi="Arial" w:cs="Arial"/>
        </w:rPr>
      </w:pPr>
      <w:r w:rsidRPr="00B36310">
        <w:rPr>
          <w:rFonts w:ascii="Arial" w:hAnsi="Arial" w:cs="Arial"/>
        </w:rPr>
        <w:t>In scena dal 29 ottobre al 3 novembre nella Sala Grande del Teatro Franco Parenti</w:t>
      </w:r>
      <w:r w:rsidR="00A664C7" w:rsidRPr="00A664C7">
        <w:rPr>
          <w:rFonts w:ascii="Arial" w:hAnsi="Arial" w:cs="Arial"/>
        </w:rPr>
        <w:t xml:space="preserve"> il primo allestimento italiano del potente testo di Andrew </w:t>
      </w:r>
      <w:proofErr w:type="spellStart"/>
      <w:r w:rsidR="00A664C7" w:rsidRPr="00A664C7">
        <w:rPr>
          <w:rFonts w:ascii="Arial" w:hAnsi="Arial" w:cs="Arial"/>
        </w:rPr>
        <w:t>Bovell</w:t>
      </w:r>
      <w:proofErr w:type="spellEnd"/>
      <w:r>
        <w:rPr>
          <w:rFonts w:ascii="Arial" w:hAnsi="Arial" w:cs="Arial"/>
        </w:rPr>
        <w:t xml:space="preserve"> </w:t>
      </w:r>
      <w:r w:rsidRPr="00A664C7">
        <w:rPr>
          <w:rFonts w:ascii="Arial" w:hAnsi="Arial" w:cs="Arial"/>
          <w:i/>
          <w:iCs/>
        </w:rPr>
        <w:t>Cose che so essere vere</w:t>
      </w:r>
      <w:r w:rsidR="00A664C7" w:rsidRPr="00A664C7">
        <w:rPr>
          <w:rFonts w:ascii="Arial" w:hAnsi="Arial" w:cs="Arial"/>
        </w:rPr>
        <w:t xml:space="preserve">. Valerio Binasco e Giuliana De </w:t>
      </w:r>
      <w:proofErr w:type="spellStart"/>
      <w:r w:rsidR="00A664C7" w:rsidRPr="00A664C7">
        <w:rPr>
          <w:rFonts w:ascii="Arial" w:hAnsi="Arial" w:cs="Arial"/>
        </w:rPr>
        <w:t>Sio</w:t>
      </w:r>
      <w:proofErr w:type="spellEnd"/>
      <w:r w:rsidR="00A664C7" w:rsidRPr="00A664C7">
        <w:rPr>
          <w:rFonts w:ascii="Arial" w:hAnsi="Arial" w:cs="Arial"/>
        </w:rPr>
        <w:t xml:space="preserve"> sono i protagonisti di una toccante commedia che racconta in maniera coraggiosa i meccanismi di una famiglia e del matrimonio che la fonda. Un’ode alla famiglia, un’indagine sulla complessità delle relazioni che s’intrecciano al suo interno</w:t>
      </w:r>
      <w:r w:rsidR="00B43C4E">
        <w:rPr>
          <w:rFonts w:ascii="Arial" w:hAnsi="Arial" w:cs="Arial"/>
        </w:rPr>
        <w:t>, c</w:t>
      </w:r>
      <w:r w:rsidR="00A664C7" w:rsidRPr="00A664C7">
        <w:rPr>
          <w:rFonts w:ascii="Arial" w:hAnsi="Arial" w:cs="Arial"/>
        </w:rPr>
        <w:t>oprodott</w:t>
      </w:r>
      <w:r w:rsidR="00B43C4E">
        <w:rPr>
          <w:rFonts w:ascii="Arial" w:hAnsi="Arial" w:cs="Arial"/>
        </w:rPr>
        <w:t xml:space="preserve">a </w:t>
      </w:r>
      <w:r w:rsidR="00A664C7" w:rsidRPr="00A664C7">
        <w:rPr>
          <w:rFonts w:ascii="Arial" w:hAnsi="Arial" w:cs="Arial"/>
        </w:rPr>
        <w:t>dal Teatro Stabile di Torino, dal Teatro Stabile di Bolzano e dal Teatro Stabile del Veneto.</w:t>
      </w:r>
    </w:p>
    <w:p w14:paraId="0265AD82" w14:textId="00210AA1" w:rsidR="00A664C7" w:rsidRPr="00A664C7" w:rsidRDefault="00B36310" w:rsidP="00A664C7">
      <w:pPr>
        <w:spacing w:after="160" w:line="259" w:lineRule="auto"/>
        <w:rPr>
          <w:rFonts w:ascii="Arial" w:hAnsi="Arial" w:cs="Arial"/>
        </w:rPr>
      </w:pPr>
      <w:r w:rsidRPr="00B36310">
        <w:rPr>
          <w:rFonts w:ascii="Arial" w:eastAsia="Arial" w:hAnsi="Arial" w:cs="Arial"/>
          <w:bCs/>
          <w:sz w:val="26"/>
          <w:szCs w:val="26"/>
        </w:rPr>
        <w:t>La pièce è ambientata in una villetta nella periferia meridionale di Adelaide, in Australia, dove vivono Bob e Fran Price. Quando Rosie, la più giovane dei loro quattro figli, torna rocambolescamente a casa dopo un breve viaggio in giro per l’Europa è certa di far parte di una famiglia solida e inossidabile: ma all’arrivo della ragazza le crepe che silenziosamente si sono insinuate nei rapporti tra i familiari ribaltano ogni certezza. Il testo è una fotografia complessa e acuta dei meccanismi domestici e matrimoniali, che muta continuamente punto di vista attraverso gli occhi di quattro fratelli che lottano per definire sé stessi, al di là dell’amore e delle aspettative dei genitori.</w:t>
      </w:r>
      <w:r>
        <w:rPr>
          <w:rFonts w:ascii="Arial" w:eastAsia="Arial" w:hAnsi="Arial" w:cs="Arial"/>
          <w:bCs/>
          <w:sz w:val="26"/>
          <w:szCs w:val="26"/>
        </w:rPr>
        <w:t xml:space="preserve"> </w:t>
      </w:r>
    </w:p>
    <w:p w14:paraId="11BDF86C" w14:textId="77777777" w:rsidR="00A664C7" w:rsidRDefault="00A664C7" w:rsidP="00A664C7">
      <w:pPr>
        <w:spacing w:after="160" w:line="259" w:lineRule="auto"/>
        <w:rPr>
          <w:rFonts w:ascii="Arial" w:hAnsi="Arial" w:cs="Arial"/>
        </w:rPr>
      </w:pPr>
      <w:r w:rsidRPr="00A664C7">
        <w:rPr>
          <w:rFonts w:ascii="Arial" w:hAnsi="Arial" w:cs="Arial"/>
        </w:rPr>
        <w:t>Una storia che parla dell’amore che ci lega a quella stretta cerchia di persone così preziose nella nostra vita. Uno spettacolo che ci ricorda che amare è un atto di coraggio: il coraggio di essere vulnerabili. </w:t>
      </w:r>
    </w:p>
    <w:p w14:paraId="50DE12F1" w14:textId="77777777" w:rsidR="00B36310" w:rsidRDefault="00B36310" w:rsidP="00A664C7">
      <w:pPr>
        <w:spacing w:after="160" w:line="259" w:lineRule="auto"/>
        <w:rPr>
          <w:rFonts w:ascii="Arial" w:hAnsi="Arial" w:cs="Arial"/>
        </w:rPr>
      </w:pPr>
    </w:p>
    <w:p w14:paraId="1E66DFD3" w14:textId="77777777" w:rsidR="00B36310" w:rsidRDefault="00B36310" w:rsidP="00A664C7">
      <w:pPr>
        <w:spacing w:after="160" w:line="259" w:lineRule="auto"/>
        <w:rPr>
          <w:rFonts w:ascii="Arial" w:hAnsi="Arial" w:cs="Arial"/>
        </w:rPr>
      </w:pPr>
    </w:p>
    <w:p w14:paraId="3C5F10E8" w14:textId="774524D1" w:rsidR="00B36310" w:rsidRDefault="00B36310" w:rsidP="00A664C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NOTE DI REGIA</w:t>
      </w:r>
    </w:p>
    <w:p w14:paraId="317CB944" w14:textId="3BCBA457" w:rsidR="00B36310" w:rsidRPr="00B36310" w:rsidRDefault="00B36310" w:rsidP="00B36310">
      <w:pPr>
        <w:rPr>
          <w:rFonts w:ascii="Arial" w:eastAsia="Arial" w:hAnsi="Arial" w:cs="Arial"/>
          <w:bCs/>
          <w:sz w:val="26"/>
          <w:szCs w:val="26"/>
        </w:rPr>
      </w:pPr>
      <w:r w:rsidRPr="00B36310">
        <w:rPr>
          <w:rFonts w:ascii="Arial" w:eastAsia="Arial" w:hAnsi="Arial" w:cs="Arial"/>
          <w:bCs/>
          <w:sz w:val="26"/>
          <w:szCs w:val="26"/>
        </w:rPr>
        <w:t xml:space="preserve">«Cose che so essere vere appare fin dalla prima lettura come un testo di grande impatto emotivo. </w:t>
      </w:r>
      <w:proofErr w:type="spellStart"/>
      <w:r w:rsidRPr="00B36310">
        <w:rPr>
          <w:rFonts w:ascii="Arial" w:eastAsia="Arial" w:hAnsi="Arial" w:cs="Arial"/>
          <w:bCs/>
          <w:sz w:val="26"/>
          <w:szCs w:val="26"/>
        </w:rPr>
        <w:t>Bovell</w:t>
      </w:r>
      <w:proofErr w:type="spellEnd"/>
      <w:r w:rsidRPr="00B36310">
        <w:rPr>
          <w:rFonts w:ascii="Arial" w:eastAsia="Arial" w:hAnsi="Arial" w:cs="Arial"/>
          <w:bCs/>
          <w:sz w:val="26"/>
          <w:szCs w:val="26"/>
        </w:rPr>
        <w:t xml:space="preserve"> penetra senza pudore in tutti i sentimenti che possono dar vita a un “ritratto di famiglia” e cattura la nostra commozione. La sua è una scrittura agile e libera che mostra virtuosisticamente una tecnica molto contemporanea, ma per fortuna non è un autore innamorato della sola tecnica. Si direbbe anzi che la sua idea di teatro contemporaneo non possa fare a meno di qual caro vecchio arnese – ancora tanto amato da me e da gran parte del pubblico – che è il raccontare una storia. Caso abbastanza raro tra gli autori contemporanei, </w:t>
      </w:r>
      <w:proofErr w:type="spellStart"/>
      <w:r w:rsidRPr="00B36310">
        <w:rPr>
          <w:rFonts w:ascii="Arial" w:eastAsia="Arial" w:hAnsi="Arial" w:cs="Arial"/>
          <w:bCs/>
          <w:sz w:val="26"/>
          <w:szCs w:val="26"/>
        </w:rPr>
        <w:t>Bovell</w:t>
      </w:r>
      <w:proofErr w:type="spellEnd"/>
      <w:r w:rsidRPr="00B36310">
        <w:rPr>
          <w:rFonts w:ascii="Arial" w:eastAsia="Arial" w:hAnsi="Arial" w:cs="Arial"/>
          <w:bCs/>
          <w:sz w:val="26"/>
          <w:szCs w:val="26"/>
        </w:rPr>
        <w:t xml:space="preserve"> crede infatti nella trama ancor più di quanto creda nella pura forma. Questa caratteristica dà un sapore piacevolmente retrò ai suoi drammi, </w:t>
      </w:r>
      <w:proofErr w:type="gramStart"/>
      <w:r w:rsidRPr="00B36310">
        <w:rPr>
          <w:rFonts w:ascii="Arial" w:eastAsia="Arial" w:hAnsi="Arial" w:cs="Arial"/>
          <w:bCs/>
          <w:sz w:val="26"/>
          <w:szCs w:val="26"/>
        </w:rPr>
        <w:t>che</w:t>
      </w:r>
      <w:proofErr w:type="gramEnd"/>
      <w:r w:rsidRPr="00B36310">
        <w:rPr>
          <w:rFonts w:ascii="Arial" w:eastAsia="Arial" w:hAnsi="Arial" w:cs="Arial"/>
          <w:bCs/>
          <w:sz w:val="26"/>
          <w:szCs w:val="26"/>
        </w:rPr>
        <w:t xml:space="preserve"> per quanto riguarda il resto – struttura e personaggi – sono invece molto contemporanei. […] Cose che so essere vere è una commedia malinconica di persone che volevano fare della propria famiglia un’isola felice, ma hanno edificato il proprio sogno di felicità su verità nascoste, sepolte nelle fondamenta e soffocate nel silenzio, finendo per sbattere contro l’infelicità assoluta».</w:t>
      </w:r>
      <w:r>
        <w:rPr>
          <w:rFonts w:ascii="Arial" w:eastAsia="Arial" w:hAnsi="Arial" w:cs="Arial"/>
          <w:bCs/>
          <w:sz w:val="26"/>
          <w:szCs w:val="26"/>
        </w:rPr>
        <w:t xml:space="preserve"> - Valerio Binasco</w:t>
      </w:r>
    </w:p>
    <w:p w14:paraId="5DAF848B" w14:textId="77777777" w:rsidR="00B36310" w:rsidRDefault="00B36310" w:rsidP="00A664C7">
      <w:pPr>
        <w:spacing w:after="160" w:line="259" w:lineRule="auto"/>
        <w:rPr>
          <w:rFonts w:ascii="Arial" w:hAnsi="Arial" w:cs="Arial"/>
        </w:rPr>
      </w:pPr>
    </w:p>
    <w:p w14:paraId="6AD2A7E1" w14:textId="77777777" w:rsidR="00B36310" w:rsidRPr="00A664C7" w:rsidRDefault="00B36310" w:rsidP="00A664C7">
      <w:pPr>
        <w:spacing w:after="160" w:line="259" w:lineRule="auto"/>
        <w:rPr>
          <w:rFonts w:ascii="Arial" w:hAnsi="Arial" w:cs="Arial"/>
        </w:rPr>
      </w:pPr>
    </w:p>
    <w:p w14:paraId="3FEFF073" w14:textId="77777777" w:rsidR="00A664C7" w:rsidRPr="00A664C7" w:rsidRDefault="00A664C7" w:rsidP="00A664C7">
      <w:pPr>
        <w:spacing w:after="160" w:line="259" w:lineRule="auto"/>
        <w:rPr>
          <w:rFonts w:ascii="Arial" w:hAnsi="Arial" w:cs="Arial"/>
        </w:rPr>
      </w:pPr>
      <w:r w:rsidRPr="00A664C7">
        <w:rPr>
          <w:rFonts w:ascii="Arial" w:hAnsi="Arial" w:cs="Arial"/>
        </w:rPr>
        <w:t>BIOGRAFIA</w:t>
      </w:r>
    </w:p>
    <w:p w14:paraId="72E83282" w14:textId="77777777" w:rsidR="00A664C7" w:rsidRPr="00A664C7" w:rsidRDefault="00A664C7" w:rsidP="00A664C7">
      <w:pPr>
        <w:spacing w:after="160" w:line="259" w:lineRule="auto"/>
        <w:rPr>
          <w:rFonts w:ascii="Arial" w:hAnsi="Arial" w:cs="Arial"/>
        </w:rPr>
      </w:pPr>
      <w:proofErr w:type="spellStart"/>
      <w:r w:rsidRPr="00A664C7">
        <w:rPr>
          <w:rFonts w:ascii="Arial" w:hAnsi="Arial" w:cs="Arial"/>
        </w:rPr>
        <w:t>Bovell</w:t>
      </w:r>
      <w:proofErr w:type="spellEnd"/>
      <w:r w:rsidRPr="00A664C7">
        <w:rPr>
          <w:rFonts w:ascii="Arial" w:hAnsi="Arial" w:cs="Arial"/>
        </w:rPr>
        <w:t xml:space="preserve"> (1962), scrittore e drammaturgo australiano pluripremiato, autore di numerosi testi tra cui </w:t>
      </w:r>
      <w:proofErr w:type="spellStart"/>
      <w:r w:rsidRPr="00A664C7">
        <w:rPr>
          <w:rFonts w:ascii="Arial" w:hAnsi="Arial" w:cs="Arial"/>
          <w:i/>
          <w:iCs/>
        </w:rPr>
        <w:t>Speaking</w:t>
      </w:r>
      <w:proofErr w:type="spellEnd"/>
      <w:r w:rsidRPr="00A664C7">
        <w:rPr>
          <w:rFonts w:ascii="Arial" w:hAnsi="Arial" w:cs="Arial"/>
          <w:i/>
          <w:iCs/>
        </w:rPr>
        <w:t xml:space="preserve"> in </w:t>
      </w:r>
      <w:proofErr w:type="spellStart"/>
      <w:r w:rsidRPr="00A664C7">
        <w:rPr>
          <w:rFonts w:ascii="Arial" w:hAnsi="Arial" w:cs="Arial"/>
          <w:i/>
          <w:iCs/>
        </w:rPr>
        <w:t>Tongues</w:t>
      </w:r>
      <w:proofErr w:type="spellEnd"/>
      <w:r w:rsidRPr="00A664C7">
        <w:rPr>
          <w:rFonts w:ascii="Arial" w:hAnsi="Arial" w:cs="Arial"/>
          <w:i/>
          <w:iCs/>
        </w:rPr>
        <w:t> </w:t>
      </w:r>
      <w:r w:rsidRPr="00A664C7">
        <w:rPr>
          <w:rFonts w:ascii="Arial" w:hAnsi="Arial" w:cs="Arial"/>
        </w:rPr>
        <w:t>di cui ha curato l’adattamento cinematografico dal titolo </w:t>
      </w:r>
      <w:r w:rsidRPr="00A664C7">
        <w:rPr>
          <w:rFonts w:ascii="Arial" w:hAnsi="Arial" w:cs="Arial"/>
          <w:i/>
          <w:iCs/>
        </w:rPr>
        <w:t>Lantana</w:t>
      </w:r>
      <w:r w:rsidRPr="00A664C7">
        <w:rPr>
          <w:rFonts w:ascii="Arial" w:hAnsi="Arial" w:cs="Arial"/>
        </w:rPr>
        <w:t>, e di </w:t>
      </w:r>
      <w:proofErr w:type="spellStart"/>
      <w:r w:rsidRPr="00A664C7">
        <w:rPr>
          <w:rFonts w:ascii="Arial" w:hAnsi="Arial" w:cs="Arial"/>
          <w:i/>
          <w:iCs/>
        </w:rPr>
        <w:t>When</w:t>
      </w:r>
      <w:proofErr w:type="spellEnd"/>
      <w:r w:rsidRPr="00A664C7">
        <w:rPr>
          <w:rFonts w:ascii="Arial" w:hAnsi="Arial" w:cs="Arial"/>
          <w:i/>
          <w:iCs/>
        </w:rPr>
        <w:t xml:space="preserve"> the </w:t>
      </w:r>
      <w:proofErr w:type="spellStart"/>
      <w:r w:rsidRPr="00A664C7">
        <w:rPr>
          <w:rFonts w:ascii="Arial" w:hAnsi="Arial" w:cs="Arial"/>
          <w:i/>
          <w:iCs/>
        </w:rPr>
        <w:t>Rain</w:t>
      </w:r>
      <w:proofErr w:type="spellEnd"/>
      <w:r w:rsidRPr="00A664C7">
        <w:rPr>
          <w:rFonts w:ascii="Arial" w:hAnsi="Arial" w:cs="Arial"/>
          <w:i/>
          <w:iCs/>
        </w:rPr>
        <w:t xml:space="preserve"> </w:t>
      </w:r>
      <w:proofErr w:type="spellStart"/>
      <w:r w:rsidRPr="00A664C7">
        <w:rPr>
          <w:rFonts w:ascii="Arial" w:hAnsi="Arial" w:cs="Arial"/>
          <w:i/>
          <w:iCs/>
        </w:rPr>
        <w:t>Stops</w:t>
      </w:r>
      <w:proofErr w:type="spellEnd"/>
      <w:r w:rsidRPr="00A664C7">
        <w:rPr>
          <w:rFonts w:ascii="Arial" w:hAnsi="Arial" w:cs="Arial"/>
          <w:i/>
          <w:iCs/>
        </w:rPr>
        <w:t xml:space="preserve"> </w:t>
      </w:r>
      <w:proofErr w:type="spellStart"/>
      <w:r w:rsidRPr="00A664C7">
        <w:rPr>
          <w:rFonts w:ascii="Arial" w:hAnsi="Arial" w:cs="Arial"/>
          <w:i/>
          <w:iCs/>
        </w:rPr>
        <w:t>Falling</w:t>
      </w:r>
      <w:proofErr w:type="spellEnd"/>
      <w:r w:rsidRPr="00A664C7">
        <w:rPr>
          <w:rFonts w:ascii="Arial" w:hAnsi="Arial" w:cs="Arial"/>
        </w:rPr>
        <w:t>, affronta in questo dramma la perdita di fiducia e il potere del passato di plasmare il futuro.</w:t>
      </w:r>
    </w:p>
    <w:p w14:paraId="5B15105D" w14:textId="27953C30" w:rsidR="00A664C7" w:rsidRPr="00A664C7" w:rsidRDefault="00A664C7" w:rsidP="00204155">
      <w:pPr>
        <w:spacing w:after="160" w:line="259" w:lineRule="auto"/>
        <w:rPr>
          <w:rFonts w:ascii="Arial" w:hAnsi="Arial" w:cs="Arial"/>
          <w:b/>
          <w:bCs/>
        </w:rPr>
      </w:pPr>
    </w:p>
    <w:p w14:paraId="6778D164" w14:textId="38CAFDE0" w:rsidR="00584681" w:rsidRDefault="00584681" w:rsidP="00584681">
      <w:pPr>
        <w:rPr>
          <w:rFonts w:ascii="Arial" w:eastAsia="Arial" w:hAnsi="Arial" w:cs="Arial"/>
          <w:b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ORARI</w:t>
      </w:r>
    </w:p>
    <w:p w14:paraId="4612D7BE" w14:textId="77777777" w:rsidR="00A664C7" w:rsidRPr="00A664C7" w:rsidRDefault="00A664C7" w:rsidP="00A664C7">
      <w:pPr>
        <w:rPr>
          <w:rFonts w:ascii="Arial" w:eastAsia="Arial" w:hAnsi="Arial" w:cs="Arial"/>
          <w:bCs/>
          <w:sz w:val="26"/>
          <w:szCs w:val="26"/>
        </w:rPr>
      </w:pPr>
      <w:r w:rsidRPr="00A664C7">
        <w:rPr>
          <w:rFonts w:ascii="Arial" w:eastAsia="Arial" w:hAnsi="Arial" w:cs="Arial"/>
          <w:bCs/>
          <w:sz w:val="26"/>
          <w:szCs w:val="26"/>
        </w:rPr>
        <w:t xml:space="preserve">martedì 29 </w:t>
      </w:r>
      <w:proofErr w:type="gramStart"/>
      <w:r w:rsidRPr="00A664C7">
        <w:rPr>
          <w:rFonts w:ascii="Arial" w:eastAsia="Arial" w:hAnsi="Arial" w:cs="Arial"/>
          <w:bCs/>
          <w:sz w:val="26"/>
          <w:szCs w:val="26"/>
        </w:rPr>
        <w:t>Ottobre</w:t>
      </w:r>
      <w:proofErr w:type="gramEnd"/>
      <w:r w:rsidRPr="00A664C7">
        <w:rPr>
          <w:rFonts w:ascii="Arial" w:eastAsia="Arial" w:hAnsi="Arial" w:cs="Arial"/>
          <w:bCs/>
          <w:sz w:val="26"/>
          <w:szCs w:val="26"/>
        </w:rPr>
        <w:t xml:space="preserve"> - 20:00</w:t>
      </w:r>
    </w:p>
    <w:p w14:paraId="5BEB7B20" w14:textId="77777777" w:rsidR="00A664C7" w:rsidRPr="00A664C7" w:rsidRDefault="00A664C7" w:rsidP="00A664C7">
      <w:pPr>
        <w:rPr>
          <w:rFonts w:ascii="Arial" w:eastAsia="Arial" w:hAnsi="Arial" w:cs="Arial"/>
          <w:bCs/>
          <w:sz w:val="26"/>
          <w:szCs w:val="26"/>
        </w:rPr>
      </w:pPr>
      <w:r w:rsidRPr="00A664C7">
        <w:rPr>
          <w:rFonts w:ascii="Arial" w:eastAsia="Arial" w:hAnsi="Arial" w:cs="Arial"/>
          <w:bCs/>
          <w:sz w:val="26"/>
          <w:szCs w:val="26"/>
        </w:rPr>
        <w:t xml:space="preserve">mercoledì 30 </w:t>
      </w:r>
      <w:proofErr w:type="gramStart"/>
      <w:r w:rsidRPr="00A664C7">
        <w:rPr>
          <w:rFonts w:ascii="Arial" w:eastAsia="Arial" w:hAnsi="Arial" w:cs="Arial"/>
          <w:bCs/>
          <w:sz w:val="26"/>
          <w:szCs w:val="26"/>
        </w:rPr>
        <w:t>Ottobre</w:t>
      </w:r>
      <w:proofErr w:type="gramEnd"/>
      <w:r w:rsidRPr="00A664C7">
        <w:rPr>
          <w:rFonts w:ascii="Arial" w:eastAsia="Arial" w:hAnsi="Arial" w:cs="Arial"/>
          <w:bCs/>
          <w:sz w:val="26"/>
          <w:szCs w:val="26"/>
        </w:rPr>
        <w:t xml:space="preserve"> - 19:45</w:t>
      </w:r>
    </w:p>
    <w:p w14:paraId="73DF5210" w14:textId="77777777" w:rsidR="00A664C7" w:rsidRPr="00A664C7" w:rsidRDefault="00A664C7" w:rsidP="00A664C7">
      <w:pPr>
        <w:rPr>
          <w:rFonts w:ascii="Arial" w:eastAsia="Arial" w:hAnsi="Arial" w:cs="Arial"/>
          <w:bCs/>
          <w:sz w:val="26"/>
          <w:szCs w:val="26"/>
        </w:rPr>
      </w:pPr>
      <w:r w:rsidRPr="00A664C7">
        <w:rPr>
          <w:rFonts w:ascii="Arial" w:eastAsia="Arial" w:hAnsi="Arial" w:cs="Arial"/>
          <w:bCs/>
          <w:sz w:val="26"/>
          <w:szCs w:val="26"/>
        </w:rPr>
        <w:t xml:space="preserve">giovedì 31 </w:t>
      </w:r>
      <w:proofErr w:type="gramStart"/>
      <w:r w:rsidRPr="00A664C7">
        <w:rPr>
          <w:rFonts w:ascii="Arial" w:eastAsia="Arial" w:hAnsi="Arial" w:cs="Arial"/>
          <w:bCs/>
          <w:sz w:val="26"/>
          <w:szCs w:val="26"/>
        </w:rPr>
        <w:t>Ottobre</w:t>
      </w:r>
      <w:proofErr w:type="gramEnd"/>
      <w:r w:rsidRPr="00A664C7">
        <w:rPr>
          <w:rFonts w:ascii="Arial" w:eastAsia="Arial" w:hAnsi="Arial" w:cs="Arial"/>
          <w:bCs/>
          <w:sz w:val="26"/>
          <w:szCs w:val="26"/>
        </w:rPr>
        <w:t xml:space="preserve"> - 21:00</w:t>
      </w:r>
    </w:p>
    <w:p w14:paraId="595C2F0A" w14:textId="77777777" w:rsidR="00A664C7" w:rsidRPr="00A664C7" w:rsidRDefault="00A664C7" w:rsidP="00A664C7">
      <w:pPr>
        <w:rPr>
          <w:rFonts w:ascii="Arial" w:eastAsia="Arial" w:hAnsi="Arial" w:cs="Arial"/>
          <w:bCs/>
          <w:sz w:val="26"/>
          <w:szCs w:val="26"/>
        </w:rPr>
      </w:pPr>
      <w:r w:rsidRPr="00A664C7">
        <w:rPr>
          <w:rFonts w:ascii="Arial" w:eastAsia="Arial" w:hAnsi="Arial" w:cs="Arial"/>
          <w:bCs/>
          <w:sz w:val="26"/>
          <w:szCs w:val="26"/>
        </w:rPr>
        <w:t xml:space="preserve">venerdì </w:t>
      </w:r>
      <w:proofErr w:type="gramStart"/>
      <w:r w:rsidRPr="00A664C7">
        <w:rPr>
          <w:rFonts w:ascii="Arial" w:eastAsia="Arial" w:hAnsi="Arial" w:cs="Arial"/>
          <w:bCs/>
          <w:sz w:val="26"/>
          <w:szCs w:val="26"/>
        </w:rPr>
        <w:t>1 Novembre</w:t>
      </w:r>
      <w:proofErr w:type="gramEnd"/>
      <w:r w:rsidRPr="00A664C7">
        <w:rPr>
          <w:rFonts w:ascii="Arial" w:eastAsia="Arial" w:hAnsi="Arial" w:cs="Arial"/>
          <w:bCs/>
          <w:sz w:val="26"/>
          <w:szCs w:val="26"/>
        </w:rPr>
        <w:t xml:space="preserve"> - 19:45</w:t>
      </w:r>
    </w:p>
    <w:p w14:paraId="40857CF5" w14:textId="77777777" w:rsidR="00A664C7" w:rsidRPr="00A664C7" w:rsidRDefault="00A664C7" w:rsidP="00A664C7">
      <w:pPr>
        <w:rPr>
          <w:rFonts w:ascii="Arial" w:eastAsia="Arial" w:hAnsi="Arial" w:cs="Arial"/>
          <w:bCs/>
          <w:sz w:val="26"/>
          <w:szCs w:val="26"/>
        </w:rPr>
      </w:pPr>
      <w:r w:rsidRPr="00A664C7">
        <w:rPr>
          <w:rFonts w:ascii="Arial" w:eastAsia="Arial" w:hAnsi="Arial" w:cs="Arial"/>
          <w:bCs/>
          <w:sz w:val="26"/>
          <w:szCs w:val="26"/>
        </w:rPr>
        <w:t xml:space="preserve">sabato 2 </w:t>
      </w:r>
      <w:proofErr w:type="gramStart"/>
      <w:r w:rsidRPr="00A664C7">
        <w:rPr>
          <w:rFonts w:ascii="Arial" w:eastAsia="Arial" w:hAnsi="Arial" w:cs="Arial"/>
          <w:bCs/>
          <w:sz w:val="26"/>
          <w:szCs w:val="26"/>
        </w:rPr>
        <w:t>Novembre</w:t>
      </w:r>
      <w:proofErr w:type="gramEnd"/>
      <w:r w:rsidRPr="00A664C7">
        <w:rPr>
          <w:rFonts w:ascii="Arial" w:eastAsia="Arial" w:hAnsi="Arial" w:cs="Arial"/>
          <w:bCs/>
          <w:sz w:val="26"/>
          <w:szCs w:val="26"/>
        </w:rPr>
        <w:t xml:space="preserve"> - 19:45</w:t>
      </w:r>
    </w:p>
    <w:p w14:paraId="5C17932D" w14:textId="77777777" w:rsidR="00A664C7" w:rsidRPr="00A664C7" w:rsidRDefault="00A664C7" w:rsidP="00A664C7">
      <w:pPr>
        <w:rPr>
          <w:rFonts w:ascii="Arial" w:eastAsia="Arial" w:hAnsi="Arial" w:cs="Arial"/>
          <w:bCs/>
          <w:sz w:val="26"/>
          <w:szCs w:val="26"/>
        </w:rPr>
      </w:pPr>
      <w:r w:rsidRPr="00A664C7">
        <w:rPr>
          <w:rFonts w:ascii="Arial" w:eastAsia="Arial" w:hAnsi="Arial" w:cs="Arial"/>
          <w:bCs/>
          <w:sz w:val="26"/>
          <w:szCs w:val="26"/>
        </w:rPr>
        <w:t xml:space="preserve">domenica 3 </w:t>
      </w:r>
      <w:proofErr w:type="gramStart"/>
      <w:r w:rsidRPr="00A664C7">
        <w:rPr>
          <w:rFonts w:ascii="Arial" w:eastAsia="Arial" w:hAnsi="Arial" w:cs="Arial"/>
          <w:bCs/>
          <w:sz w:val="26"/>
          <w:szCs w:val="26"/>
        </w:rPr>
        <w:t>Novembre</w:t>
      </w:r>
      <w:proofErr w:type="gramEnd"/>
      <w:r w:rsidRPr="00A664C7">
        <w:rPr>
          <w:rFonts w:ascii="Arial" w:eastAsia="Arial" w:hAnsi="Arial" w:cs="Arial"/>
          <w:bCs/>
          <w:sz w:val="26"/>
          <w:szCs w:val="26"/>
        </w:rPr>
        <w:t xml:space="preserve"> - 16:15</w:t>
      </w:r>
    </w:p>
    <w:p w14:paraId="390522A7" w14:textId="77777777" w:rsidR="00D2182B" w:rsidRDefault="00D2182B" w:rsidP="00362FEF">
      <w:pPr>
        <w:rPr>
          <w:rFonts w:ascii="Arial" w:eastAsia="Arial" w:hAnsi="Arial" w:cs="Arial"/>
          <w:b/>
          <w:sz w:val="26"/>
          <w:szCs w:val="26"/>
        </w:rPr>
      </w:pPr>
    </w:p>
    <w:p w14:paraId="6E7C02AC" w14:textId="77777777" w:rsidR="00A664C7" w:rsidRPr="00A664C7" w:rsidRDefault="00362FEF" w:rsidP="00A664C7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PREZZI</w:t>
      </w:r>
      <w:r w:rsidRPr="0073126D">
        <w:rPr>
          <w:rFonts w:ascii="Arial" w:eastAsia="Arial" w:hAnsi="Arial" w:cs="Arial"/>
          <w:b/>
          <w:sz w:val="26"/>
          <w:szCs w:val="26"/>
        </w:rPr>
        <w:br/>
      </w:r>
      <w:r w:rsidR="00A664C7" w:rsidRPr="00A664C7">
        <w:rPr>
          <w:rFonts w:ascii="Arial" w:eastAsia="Arial" w:hAnsi="Arial" w:cs="Arial"/>
          <w:sz w:val="26"/>
          <w:szCs w:val="26"/>
        </w:rPr>
        <w:t>SETTORE A (file A–E)</w:t>
      </w:r>
      <w:r w:rsidR="00A664C7" w:rsidRPr="00A664C7">
        <w:rPr>
          <w:rFonts w:ascii="Arial" w:eastAsia="Arial" w:hAnsi="Arial" w:cs="Arial"/>
          <w:sz w:val="26"/>
          <w:szCs w:val="26"/>
        </w:rPr>
        <w:br/>
        <w:t>intero 38€;</w:t>
      </w:r>
      <w:r w:rsidR="00A664C7" w:rsidRPr="00A664C7">
        <w:rPr>
          <w:rFonts w:ascii="Arial" w:eastAsia="Arial" w:hAnsi="Arial" w:cs="Arial"/>
          <w:sz w:val="26"/>
          <w:szCs w:val="26"/>
        </w:rPr>
        <w:br/>
        <w:t>under26/over65/Carta giovani 28€</w:t>
      </w:r>
      <w:r w:rsidR="00A664C7" w:rsidRPr="00A664C7">
        <w:rPr>
          <w:rFonts w:ascii="Arial" w:eastAsia="Arial" w:hAnsi="Arial" w:cs="Arial"/>
          <w:sz w:val="26"/>
          <w:szCs w:val="26"/>
        </w:rPr>
        <w:br/>
        <w:t>SETTORE B (file F–R)</w:t>
      </w:r>
      <w:r w:rsidR="00A664C7" w:rsidRPr="00A664C7">
        <w:rPr>
          <w:rFonts w:ascii="Arial" w:eastAsia="Arial" w:hAnsi="Arial" w:cs="Arial"/>
          <w:sz w:val="26"/>
          <w:szCs w:val="26"/>
        </w:rPr>
        <w:br/>
        <w:t>intero 28€;</w:t>
      </w:r>
      <w:r w:rsidR="00A664C7" w:rsidRPr="00A664C7">
        <w:rPr>
          <w:rFonts w:ascii="Arial" w:eastAsia="Arial" w:hAnsi="Arial" w:cs="Arial"/>
          <w:sz w:val="26"/>
          <w:szCs w:val="26"/>
        </w:rPr>
        <w:br/>
        <w:t>under26/over65/Carta giovani 20,50€;</w:t>
      </w:r>
      <w:r w:rsidR="00A664C7" w:rsidRPr="00A664C7">
        <w:rPr>
          <w:rFonts w:ascii="Arial" w:eastAsia="Arial" w:hAnsi="Arial" w:cs="Arial"/>
          <w:sz w:val="26"/>
          <w:szCs w:val="26"/>
        </w:rPr>
        <w:br/>
      </w:r>
      <w:hyperlink r:id="rId10" w:history="1">
        <w:r w:rsidR="00A664C7" w:rsidRPr="00A664C7">
          <w:rPr>
            <w:rStyle w:val="Hyperlink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="00A664C7" w:rsidRPr="00A664C7">
        <w:rPr>
          <w:rFonts w:ascii="Arial" w:eastAsia="Arial" w:hAnsi="Arial" w:cs="Arial"/>
          <w:sz w:val="26"/>
          <w:szCs w:val="26"/>
        </w:rPr>
        <w:t> (valide dal lunedì al giovedì) 22€</w:t>
      </w:r>
      <w:r w:rsidR="00A664C7" w:rsidRPr="00A664C7">
        <w:rPr>
          <w:rFonts w:ascii="Arial" w:eastAsia="Arial" w:hAnsi="Arial" w:cs="Arial"/>
          <w:sz w:val="26"/>
          <w:szCs w:val="26"/>
        </w:rPr>
        <w:br/>
        <w:t>SETTORE C (file S–ZZ)</w:t>
      </w:r>
      <w:r w:rsidR="00A664C7" w:rsidRPr="00A664C7">
        <w:rPr>
          <w:rFonts w:ascii="Arial" w:eastAsia="Arial" w:hAnsi="Arial" w:cs="Arial"/>
          <w:sz w:val="26"/>
          <w:szCs w:val="26"/>
        </w:rPr>
        <w:br/>
      </w:r>
      <w:r w:rsidR="00A664C7" w:rsidRPr="00A664C7">
        <w:rPr>
          <w:rFonts w:ascii="Arial" w:eastAsia="Arial" w:hAnsi="Arial" w:cs="Arial"/>
          <w:sz w:val="26"/>
          <w:szCs w:val="26"/>
        </w:rPr>
        <w:lastRenderedPageBreak/>
        <w:t>intero 20,50€;</w:t>
      </w:r>
      <w:r w:rsidR="00A664C7" w:rsidRPr="00A664C7">
        <w:rPr>
          <w:rFonts w:ascii="Arial" w:eastAsia="Arial" w:hAnsi="Arial" w:cs="Arial"/>
          <w:sz w:val="26"/>
          <w:szCs w:val="26"/>
        </w:rPr>
        <w:br/>
        <w:t>under26/over65/Carta giovani 18€;</w:t>
      </w:r>
      <w:r w:rsidR="00A664C7" w:rsidRPr="00A664C7">
        <w:rPr>
          <w:rFonts w:ascii="Arial" w:eastAsia="Arial" w:hAnsi="Arial" w:cs="Arial"/>
          <w:sz w:val="26"/>
          <w:szCs w:val="26"/>
        </w:rPr>
        <w:br/>
      </w:r>
      <w:hyperlink r:id="rId11" w:history="1">
        <w:r w:rsidR="00A664C7" w:rsidRPr="00A664C7">
          <w:rPr>
            <w:rStyle w:val="Hyperlink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="00A664C7" w:rsidRPr="00A664C7">
        <w:rPr>
          <w:rFonts w:ascii="Arial" w:eastAsia="Arial" w:hAnsi="Arial" w:cs="Arial"/>
          <w:sz w:val="26"/>
          <w:szCs w:val="26"/>
        </w:rPr>
        <w:t> (valide dal lunedì al giovedì) 18€</w:t>
      </w:r>
    </w:p>
    <w:p w14:paraId="6A991A12" w14:textId="267F61AB" w:rsidR="00362FEF" w:rsidRPr="0073126D" w:rsidRDefault="00F05193" w:rsidP="00362FEF">
      <w:pPr>
        <w:rPr>
          <w:rFonts w:ascii="Arial" w:eastAsia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 w14:anchorId="261E51B8">
          <v:rect id="_x0000_i1025" style="width:0;height:1.5pt" o:hralign="center" o:hrstd="t" o:hr="t" fillcolor="#a0a0a0" stroked="f"/>
        </w:pict>
      </w:r>
    </w:p>
    <w:p w14:paraId="0E8A05F3" w14:textId="77777777" w:rsidR="00362FEF" w:rsidRPr="0073126D" w:rsidRDefault="00362FEF" w:rsidP="00362FEF">
      <w:pPr>
        <w:rPr>
          <w:rFonts w:ascii="Arial" w:eastAsia="Arial" w:hAnsi="Arial" w:cs="Arial"/>
          <w:i/>
          <w:sz w:val="26"/>
          <w:szCs w:val="26"/>
        </w:rPr>
      </w:pPr>
      <w:r w:rsidRPr="0073126D">
        <w:rPr>
          <w:rFonts w:ascii="Arial" w:eastAsia="Arial" w:hAnsi="Arial" w:cs="Arial"/>
          <w:i/>
          <w:sz w:val="26"/>
          <w:szCs w:val="26"/>
        </w:rPr>
        <w:t>Tutti i prezzi non includono i diritti di prevendita.</w:t>
      </w:r>
    </w:p>
    <w:p w14:paraId="456EAF11" w14:textId="77777777" w:rsidR="00165DA5" w:rsidRDefault="00165DA5" w:rsidP="00362FEF">
      <w:pPr>
        <w:rPr>
          <w:rFonts w:ascii="Arial" w:eastAsia="Arial" w:hAnsi="Arial" w:cs="Arial"/>
          <w:b/>
          <w:sz w:val="26"/>
          <w:szCs w:val="26"/>
        </w:rPr>
      </w:pPr>
    </w:p>
    <w:p w14:paraId="5221AAFD" w14:textId="03A0A88C" w:rsidR="00362FEF" w:rsidRPr="0073126D" w:rsidRDefault="00362FEF" w:rsidP="00362FEF">
      <w:pPr>
        <w:rPr>
          <w:rFonts w:ascii="Arial" w:eastAsia="Arial" w:hAnsi="Arial" w:cs="Arial"/>
          <w:b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70A99FF9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sz w:val="26"/>
          <w:szCs w:val="26"/>
        </w:rPr>
        <w:t>Biglietteria</w:t>
      </w:r>
      <w:r w:rsidRPr="0073126D">
        <w:rPr>
          <w:rFonts w:ascii="Arial" w:eastAsia="Arial" w:hAnsi="Arial" w:cs="Arial"/>
          <w:sz w:val="26"/>
          <w:szCs w:val="26"/>
        </w:rPr>
        <w:br/>
        <w:t>via Pier Lombardo 14</w:t>
      </w:r>
      <w:r w:rsidRPr="0073126D">
        <w:rPr>
          <w:rFonts w:ascii="Arial" w:eastAsia="Arial" w:hAnsi="Arial" w:cs="Arial"/>
          <w:sz w:val="26"/>
          <w:szCs w:val="26"/>
        </w:rPr>
        <w:br/>
      </w:r>
      <w:hyperlink r:id="rId12">
        <w:r w:rsidRPr="0073126D">
          <w:rPr>
            <w:rFonts w:ascii="Arial" w:eastAsia="Arial" w:hAnsi="Arial" w:cs="Arial"/>
            <w:color w:val="000000"/>
            <w:sz w:val="26"/>
            <w:szCs w:val="26"/>
            <w:u w:val="single"/>
          </w:rPr>
          <w:t>02 59995206</w:t>
        </w:r>
      </w:hyperlink>
      <w:hyperlink r:id="rId13">
        <w:r w:rsidRPr="0073126D">
          <w:rPr>
            <w:rFonts w:ascii="Arial" w:eastAsia="Arial" w:hAnsi="Arial" w:cs="Arial"/>
            <w:sz w:val="26"/>
            <w:szCs w:val="26"/>
          </w:rPr>
          <w:br/>
        </w:r>
      </w:hyperlink>
      <w:hyperlink r:id="rId14">
        <w:r w:rsidRPr="0073126D">
          <w:rPr>
            <w:rFonts w:ascii="Arial" w:eastAsia="Arial" w:hAnsi="Arial" w:cs="Arial"/>
            <w:color w:val="000000"/>
            <w:sz w:val="26"/>
            <w:szCs w:val="26"/>
            <w:u w:val="single"/>
          </w:rPr>
          <w:t>biglietteria@teatrofrancoparenti.it</w:t>
        </w:r>
      </w:hyperlink>
    </w:p>
    <w:p w14:paraId="366AFB29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</w:p>
    <w:p w14:paraId="4132165B" w14:textId="77777777" w:rsidR="00362FEF" w:rsidRPr="0073126D" w:rsidRDefault="00362FEF" w:rsidP="00362FEF">
      <w:pPr>
        <w:rPr>
          <w:rFonts w:ascii="Arial" w:eastAsia="Arial" w:hAnsi="Arial" w:cs="Arial"/>
          <w:sz w:val="26"/>
          <w:szCs w:val="26"/>
        </w:rPr>
      </w:pPr>
      <w:r w:rsidRPr="0073126D">
        <w:rPr>
          <w:rFonts w:ascii="Arial" w:eastAsia="Arial" w:hAnsi="Arial" w:cs="Arial"/>
          <w:b/>
          <w:sz w:val="26"/>
          <w:szCs w:val="26"/>
        </w:rPr>
        <w:t>Ufficio Stampa</w:t>
      </w:r>
      <w:r w:rsidRPr="0073126D">
        <w:rPr>
          <w:rFonts w:ascii="Arial" w:eastAsia="Arial" w:hAnsi="Arial" w:cs="Arial"/>
          <w:sz w:val="26"/>
          <w:szCs w:val="26"/>
        </w:rPr>
        <w:br/>
        <w:t>Francesco Malcangio</w:t>
      </w:r>
      <w:r w:rsidRPr="0073126D">
        <w:rPr>
          <w:rFonts w:ascii="Arial" w:eastAsia="Arial" w:hAnsi="Arial" w:cs="Arial"/>
          <w:sz w:val="26"/>
          <w:szCs w:val="26"/>
        </w:rPr>
        <w:br/>
        <w:t>Teatro Franco Parenti</w:t>
      </w:r>
      <w:r w:rsidRPr="0073126D">
        <w:rPr>
          <w:rFonts w:ascii="Arial" w:eastAsia="Arial" w:hAnsi="Arial" w:cs="Arial"/>
          <w:sz w:val="26"/>
          <w:szCs w:val="26"/>
        </w:rPr>
        <w:br/>
        <w:t>Via Vasari,15 - 20135 - Milano</w:t>
      </w:r>
      <w:r w:rsidRPr="0073126D">
        <w:rPr>
          <w:rFonts w:ascii="Arial" w:eastAsia="Arial" w:hAnsi="Arial" w:cs="Arial"/>
          <w:sz w:val="26"/>
          <w:szCs w:val="26"/>
        </w:rPr>
        <w:br/>
        <w:t>Tel. +39 02 59 99 52 17</w:t>
      </w:r>
      <w:r w:rsidRPr="0073126D">
        <w:rPr>
          <w:rFonts w:ascii="Arial" w:eastAsia="Arial" w:hAnsi="Arial" w:cs="Arial"/>
          <w:sz w:val="26"/>
          <w:szCs w:val="26"/>
        </w:rPr>
        <w:br/>
        <w:t>Mob. </w:t>
      </w:r>
      <w:hyperlink r:id="rId15">
        <w:r w:rsidRPr="0073126D">
          <w:rPr>
            <w:rFonts w:ascii="Arial" w:eastAsia="Arial" w:hAnsi="Arial" w:cs="Arial"/>
            <w:color w:val="0563C1"/>
            <w:sz w:val="26"/>
            <w:szCs w:val="26"/>
            <w:u w:val="single"/>
          </w:rPr>
          <w:t>346 417 91 36 </w:t>
        </w:r>
      </w:hyperlink>
    </w:p>
    <w:p w14:paraId="39907F52" w14:textId="12883B7D" w:rsidR="00362FEF" w:rsidRPr="00BC5F11" w:rsidRDefault="00362FEF" w:rsidP="00362FEF">
      <w:pPr>
        <w:rPr>
          <w:sz w:val="26"/>
          <w:szCs w:val="26"/>
        </w:rPr>
      </w:pPr>
      <w:hyperlink r:id="rId16">
        <w:r w:rsidRPr="0073126D">
          <w:rPr>
            <w:rFonts w:ascii="Arial" w:eastAsia="Arial" w:hAnsi="Arial" w:cs="Arial"/>
            <w:color w:val="0563C1"/>
            <w:sz w:val="26"/>
            <w:szCs w:val="26"/>
            <w:u w:val="single"/>
          </w:rPr>
          <w:t>http://www.teatrofrancoparenti.it</w:t>
        </w:r>
      </w:hyperlink>
    </w:p>
    <w:p w14:paraId="7A4FFE69" w14:textId="77777777" w:rsidR="00584681" w:rsidRDefault="00584681" w:rsidP="00584681">
      <w:pPr>
        <w:rPr>
          <w:rFonts w:ascii="Arial" w:eastAsia="Arial" w:hAnsi="Arial" w:cs="Arial"/>
          <w:b/>
          <w:sz w:val="26"/>
          <w:szCs w:val="26"/>
        </w:rPr>
      </w:pPr>
    </w:p>
    <w:sectPr w:rsidR="00584681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1481" w14:textId="77777777" w:rsidR="00044D7B" w:rsidRDefault="00044D7B" w:rsidP="007E50E4">
      <w:r>
        <w:separator/>
      </w:r>
    </w:p>
  </w:endnote>
  <w:endnote w:type="continuationSeparator" w:id="0">
    <w:p w14:paraId="1A779989" w14:textId="77777777" w:rsidR="00044D7B" w:rsidRDefault="00044D7B" w:rsidP="007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E98D" w14:textId="77777777" w:rsidR="00044D7B" w:rsidRDefault="00044D7B" w:rsidP="007E50E4">
      <w:r>
        <w:separator/>
      </w:r>
    </w:p>
  </w:footnote>
  <w:footnote w:type="continuationSeparator" w:id="0">
    <w:p w14:paraId="32145971" w14:textId="77777777" w:rsidR="00044D7B" w:rsidRDefault="00044D7B" w:rsidP="007E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4C93" w14:textId="0C6DFA79" w:rsidR="00165DA5" w:rsidRDefault="00165DA5" w:rsidP="00402886">
    <w:pPr>
      <w:pStyle w:val="Header"/>
      <w:jc w:val="center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A6ACC80" wp14:editId="670C159E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4051300" cy="1016000"/>
          <wp:effectExtent l="0" t="0" r="6350" b="0"/>
          <wp:wrapNone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EA5E7" w14:textId="68E04349" w:rsidR="007E50E4" w:rsidRDefault="007E50E4" w:rsidP="004028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95"/>
    <w:multiLevelType w:val="multilevel"/>
    <w:tmpl w:val="EF92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265A"/>
    <w:multiLevelType w:val="multilevel"/>
    <w:tmpl w:val="276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E0D73"/>
    <w:multiLevelType w:val="multilevel"/>
    <w:tmpl w:val="5F9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B6A19"/>
    <w:multiLevelType w:val="multilevel"/>
    <w:tmpl w:val="1EC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11D86"/>
    <w:multiLevelType w:val="multilevel"/>
    <w:tmpl w:val="A44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B51D4"/>
    <w:multiLevelType w:val="multilevel"/>
    <w:tmpl w:val="D3AA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2347C"/>
    <w:multiLevelType w:val="multilevel"/>
    <w:tmpl w:val="661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64DB4"/>
    <w:multiLevelType w:val="multilevel"/>
    <w:tmpl w:val="50B8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85AAB"/>
    <w:multiLevelType w:val="multilevel"/>
    <w:tmpl w:val="5B84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A0812"/>
    <w:multiLevelType w:val="multilevel"/>
    <w:tmpl w:val="BC2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81066"/>
    <w:multiLevelType w:val="multilevel"/>
    <w:tmpl w:val="9812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106541">
    <w:abstractNumId w:val="5"/>
  </w:num>
  <w:num w:numId="2" w16cid:durableId="1169754385">
    <w:abstractNumId w:val="10"/>
  </w:num>
  <w:num w:numId="3" w16cid:durableId="1341161413">
    <w:abstractNumId w:val="9"/>
  </w:num>
  <w:num w:numId="4" w16cid:durableId="154221430">
    <w:abstractNumId w:val="1"/>
  </w:num>
  <w:num w:numId="5" w16cid:durableId="1253859993">
    <w:abstractNumId w:val="7"/>
  </w:num>
  <w:num w:numId="6" w16cid:durableId="1530874775">
    <w:abstractNumId w:val="0"/>
  </w:num>
  <w:num w:numId="7" w16cid:durableId="1522814552">
    <w:abstractNumId w:val="2"/>
  </w:num>
  <w:num w:numId="8" w16cid:durableId="433285347">
    <w:abstractNumId w:val="3"/>
  </w:num>
  <w:num w:numId="9" w16cid:durableId="1303775472">
    <w:abstractNumId w:val="6"/>
  </w:num>
  <w:num w:numId="10" w16cid:durableId="1172984430">
    <w:abstractNumId w:val="8"/>
  </w:num>
  <w:num w:numId="11" w16cid:durableId="151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1"/>
    <w:rsid w:val="00044D7B"/>
    <w:rsid w:val="00165DA5"/>
    <w:rsid w:val="00204155"/>
    <w:rsid w:val="00362FEF"/>
    <w:rsid w:val="00382624"/>
    <w:rsid w:val="003D14FA"/>
    <w:rsid w:val="00402886"/>
    <w:rsid w:val="00482617"/>
    <w:rsid w:val="00487B0B"/>
    <w:rsid w:val="00497F04"/>
    <w:rsid w:val="004A60CB"/>
    <w:rsid w:val="00566873"/>
    <w:rsid w:val="00584681"/>
    <w:rsid w:val="0059726D"/>
    <w:rsid w:val="00613F5A"/>
    <w:rsid w:val="00663F15"/>
    <w:rsid w:val="006C3EF2"/>
    <w:rsid w:val="00791B45"/>
    <w:rsid w:val="007E50E4"/>
    <w:rsid w:val="0085279A"/>
    <w:rsid w:val="009A1DDB"/>
    <w:rsid w:val="00A62895"/>
    <w:rsid w:val="00A664C7"/>
    <w:rsid w:val="00B36310"/>
    <w:rsid w:val="00B43C4E"/>
    <w:rsid w:val="00D2182B"/>
    <w:rsid w:val="00D528B4"/>
    <w:rsid w:val="00DD04BA"/>
    <w:rsid w:val="00ED7649"/>
    <w:rsid w:val="00F05193"/>
    <w:rsid w:val="00F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127AD"/>
  <w15:chartTrackingRefBased/>
  <w15:docId w15:val="{B9F88F67-A74E-4AB3-9EA1-D877C7F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81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6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6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6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6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68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2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50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E4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50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E4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0288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204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9401">
                                  <w:marLeft w:val="0"/>
                                  <w:marRight w:val="0"/>
                                  <w:marTop w:val="0"/>
                                  <w:marBottom w:val="7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6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3299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12" w:space="0" w:color="EDEDED"/>
                                    <w:left w:val="single" w:sz="12" w:space="0" w:color="EDEDED"/>
                                    <w:bottom w:val="single" w:sz="12" w:space="0" w:color="EDEDED"/>
                                    <w:right w:val="single" w:sz="12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59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596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9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6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4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FAFA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FAFAF"/>
                    <w:right w:val="none" w:sz="0" w:space="0" w:color="auto"/>
                  </w:divBdr>
                </w:div>
              </w:divsChild>
            </w:div>
          </w:divsChild>
        </w:div>
        <w:div w:id="1372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82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3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0480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12" w:space="0" w:color="EDEDED"/>
                                    <w:left w:val="single" w:sz="12" w:space="0" w:color="EDEDED"/>
                                    <w:bottom w:val="single" w:sz="12" w:space="0" w:color="EDEDED"/>
                                    <w:right w:val="single" w:sz="12" w:space="0" w:color="EDEDED"/>
                                  </w:divBdr>
                                </w:div>
                              </w:divsChild>
                            </w:div>
                            <w:div w:id="20041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339">
                                  <w:marLeft w:val="0"/>
                                  <w:marRight w:val="0"/>
                                  <w:marTop w:val="0"/>
                                  <w:marBottom w:val="7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132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417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2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02-5999520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02-5999520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gnimisteriosi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trofrancoparenti.it/convenzioni/" TargetMode="External"/><Relationship Id="rId5" Type="http://schemas.openxmlformats.org/officeDocument/2006/relationships/styles" Target="styles.xml"/><Relationship Id="rId15" Type="http://schemas.openxmlformats.org/officeDocument/2006/relationships/hyperlink" Target="tel:346%20417%2091%2036" TargetMode="External"/><Relationship Id="rId10" Type="http://schemas.openxmlformats.org/officeDocument/2006/relationships/hyperlink" Target="https://teatrofrancoparenti.it/convenzioni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iglietteria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5050DCD95214787EB7D696EE5F7E4" ma:contentTypeVersion="6" ma:contentTypeDescription="Create a new document." ma:contentTypeScope="" ma:versionID="d033424464a7eff79b1aa9def69f16de">
  <xsd:schema xmlns:xsd="http://www.w3.org/2001/XMLSchema" xmlns:xs="http://www.w3.org/2001/XMLSchema" xmlns:p="http://schemas.microsoft.com/office/2006/metadata/properties" xmlns:ns3="0420c0ca-afe0-4bf0-aad3-4e3ff17d580f" targetNamespace="http://schemas.microsoft.com/office/2006/metadata/properties" ma:root="true" ma:fieldsID="09c12aa71f93117efcffea8790bc28dc" ns3:_="">
    <xsd:import namespace="0420c0ca-afe0-4bf0-aad3-4e3ff17d5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c0ca-afe0-4bf0-aad3-4e3ff17d5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0c0ca-afe0-4bf0-aad3-4e3ff17d58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49340-65DE-496E-AEF2-BA160CAEE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0c0ca-afe0-4bf0-aad3-4e3ff17d5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B45D9-E88F-482D-B7AC-BF3635C16F72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0420c0ca-afe0-4bf0-aad3-4e3ff17d58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0EE8FF-C07E-4F6F-A88E-102A48257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2024-10-08T08:42:00Z</dcterms:created>
  <dcterms:modified xsi:type="dcterms:W3CDTF">2024-10-08T08:42:00Z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0x010100F395050DCD95214787EB7D696EE5F7E4</vt:lpwstr>
  </property>
</Properties>
</file>