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DAF3B" w14:textId="77777777" w:rsidR="00015F84" w:rsidRPr="001E65EF" w:rsidRDefault="00015F84" w:rsidP="00015F84">
      <w:pPr>
        <w:rPr>
          <w:rFonts w:ascii="Arial" w:eastAsia="Franklin Gothic" w:hAnsi="Arial" w:cs="Arial"/>
        </w:rPr>
      </w:pPr>
    </w:p>
    <w:p w14:paraId="71B84FF5" w14:textId="77777777" w:rsidR="00015F84" w:rsidRPr="001E65EF" w:rsidRDefault="00015F84" w:rsidP="00015F84">
      <w:pPr>
        <w:rPr>
          <w:rFonts w:ascii="Arial" w:eastAsia="Franklin Gothic" w:hAnsi="Arial" w:cs="Arial"/>
        </w:rPr>
      </w:pPr>
      <w:r w:rsidRPr="001E65EF">
        <w:rPr>
          <w:rFonts w:ascii="Arial" w:eastAsia="Franklin Gothic" w:hAnsi="Arial" w:cs="Arial"/>
        </w:rPr>
        <w:t>Comunicato stampa</w:t>
      </w:r>
    </w:p>
    <w:p w14:paraId="2ACC5FEC" w14:textId="111F766A" w:rsidR="005407B9" w:rsidRPr="001E65EF" w:rsidRDefault="005407B9" w:rsidP="005407B9">
      <w:pPr>
        <w:rPr>
          <w:rFonts w:ascii="Arial" w:eastAsia="Franklin Gothic" w:hAnsi="Arial" w:cs="Arial"/>
        </w:rPr>
      </w:pPr>
    </w:p>
    <w:p w14:paraId="6B6F0E09" w14:textId="292F046D" w:rsidR="005407B9" w:rsidRPr="003607E8" w:rsidRDefault="005407B9" w:rsidP="005407B9">
      <w:pPr>
        <w:rPr>
          <w:rFonts w:ascii="Arial" w:eastAsia="Franklin Gothic" w:hAnsi="Arial" w:cs="Arial"/>
        </w:rPr>
      </w:pPr>
      <w:r w:rsidRPr="001E65EF">
        <w:rPr>
          <w:rFonts w:ascii="Arial" w:eastAsia="Franklin Gothic" w:hAnsi="Arial" w:cs="Arial"/>
        </w:rPr>
        <w:t xml:space="preserve">10 </w:t>
      </w:r>
      <w:proofErr w:type="gramStart"/>
      <w:r w:rsidRPr="001E65EF">
        <w:rPr>
          <w:rFonts w:ascii="Arial" w:eastAsia="Franklin Gothic" w:hAnsi="Arial" w:cs="Arial"/>
        </w:rPr>
        <w:t>Ottobre</w:t>
      </w:r>
      <w:proofErr w:type="gramEnd"/>
      <w:r w:rsidRPr="001E65EF">
        <w:rPr>
          <w:rFonts w:ascii="Arial" w:eastAsia="Franklin Gothic" w:hAnsi="Arial" w:cs="Arial"/>
        </w:rPr>
        <w:t xml:space="preserve"> - 7 Novembre - 12 Dicembre - 23 Gennaio</w:t>
      </w:r>
      <w:r w:rsidRPr="001E65EF">
        <w:rPr>
          <w:rFonts w:ascii="Arial" w:eastAsia="Franklin Gothic" w:hAnsi="Arial" w:cs="Arial"/>
        </w:rPr>
        <w:br/>
      </w:r>
      <w:r w:rsidRPr="003607E8">
        <w:rPr>
          <w:rFonts w:ascii="Arial" w:eastAsia="Franklin Gothic" w:hAnsi="Arial" w:cs="Arial"/>
        </w:rPr>
        <w:t>13 Febbraio - 13 Marzo - 10 Aprile | Sala Grande</w:t>
      </w:r>
    </w:p>
    <w:p w14:paraId="1E7A53AD" w14:textId="0F4AD41C" w:rsidR="005407B9" w:rsidRPr="001E65EF" w:rsidRDefault="005407B9" w:rsidP="005407B9">
      <w:pPr>
        <w:rPr>
          <w:rFonts w:ascii="Arial" w:eastAsia="Franklin Gothic" w:hAnsi="Arial" w:cs="Arial"/>
        </w:rPr>
      </w:pPr>
      <w:r w:rsidRPr="001E65EF">
        <w:rPr>
          <w:rFonts w:ascii="Arial" w:eastAsia="Franklin Gothic" w:hAnsi="Arial" w:cs="Arial"/>
          <w:b/>
          <w:bCs/>
        </w:rPr>
        <w:t>GIOVEDIX</w:t>
      </w:r>
      <w:r w:rsidRPr="001E65EF">
        <w:rPr>
          <w:rFonts w:ascii="Arial" w:eastAsia="Franklin Gothic" w:hAnsi="Arial" w:cs="Arial"/>
        </w:rPr>
        <w:br/>
        <w:t>di e con Gioele Dix</w:t>
      </w:r>
      <w:r w:rsidRPr="001E65EF">
        <w:rPr>
          <w:rFonts w:ascii="Arial" w:eastAsia="Franklin Gothic" w:hAnsi="Arial" w:cs="Arial"/>
        </w:rPr>
        <w:br/>
        <w:t>produzione Teatro Franco Parenti</w:t>
      </w:r>
    </w:p>
    <w:p w14:paraId="15E4EA00" w14:textId="77777777" w:rsidR="005407B9" w:rsidRPr="001E65EF" w:rsidRDefault="005407B9" w:rsidP="005407B9">
      <w:pPr>
        <w:rPr>
          <w:rFonts w:ascii="Arial" w:eastAsia="Franklin Gothic" w:hAnsi="Arial" w:cs="Arial"/>
        </w:rPr>
      </w:pPr>
    </w:p>
    <w:p w14:paraId="607DF271" w14:textId="47076574" w:rsidR="005407B9" w:rsidRPr="001E65EF" w:rsidRDefault="005407B9" w:rsidP="005407B9">
      <w:pPr>
        <w:rPr>
          <w:rFonts w:ascii="Arial" w:eastAsia="Franklin Gothic" w:hAnsi="Arial" w:cs="Arial"/>
        </w:rPr>
      </w:pPr>
      <w:r w:rsidRPr="001E65EF">
        <w:rPr>
          <w:rFonts w:ascii="Arial" w:eastAsia="Franklin Gothic" w:hAnsi="Arial" w:cs="Arial"/>
        </w:rPr>
        <w:t xml:space="preserve">Il nuovo percorso dei </w:t>
      </w:r>
      <w:proofErr w:type="spellStart"/>
      <w:r w:rsidRPr="001E65EF">
        <w:rPr>
          <w:rFonts w:ascii="Arial" w:eastAsia="Franklin Gothic" w:hAnsi="Arial" w:cs="Arial"/>
        </w:rPr>
        <w:t>Giovedix</w:t>
      </w:r>
      <w:proofErr w:type="spellEnd"/>
      <w:r w:rsidRPr="001E65EF">
        <w:rPr>
          <w:rFonts w:ascii="Arial" w:eastAsia="Franklin Gothic" w:hAnsi="Arial" w:cs="Arial"/>
        </w:rPr>
        <w:t xml:space="preserve"> vedrà Gioele Dix tornare per sette volte al Franco Parenti, dove questi appuntamenti letterari sono nati e hanno ottenuto un successo sempre maggiore negli anni. </w:t>
      </w:r>
      <w:r w:rsidRPr="001E65EF">
        <w:rPr>
          <w:rFonts w:ascii="Arial" w:eastAsia="Franklin Gothic" w:hAnsi="Arial" w:cs="Arial"/>
        </w:rPr>
        <w:br/>
        <w:t>Con il suo stile fatto di sorprese e curiosità, di leggerezza e profondità, Gioele Dix si immerge nella materia letteraria in modo coinvolgente: come un amico di buone letture che andiamo a trovare per ascoltare le sue impressioni sull'ultimo libro che ha letto. Durante questi incontri, legge, interpreta, commenta e diverte, stimolando curiosità, riflessioni e connessioni.</w:t>
      </w:r>
      <w:r w:rsidRPr="001E65EF">
        <w:rPr>
          <w:rFonts w:ascii="Arial" w:eastAsia="Franklin Gothic" w:hAnsi="Arial" w:cs="Arial"/>
        </w:rPr>
        <w:br/>
        <w:t>Il viaggio letterario di questa stagione è declinato al femminile: sette autrici nate nel secolo scorso, tutte con vite ricchissime e rappresentative degli anni travagliati da cui proveniamo.</w:t>
      </w:r>
    </w:p>
    <w:p w14:paraId="1CE22BEC" w14:textId="77777777" w:rsidR="005407B9" w:rsidRDefault="005407B9" w:rsidP="005407B9">
      <w:pPr>
        <w:rPr>
          <w:rFonts w:ascii="Arial" w:eastAsia="Franklin Gothic" w:hAnsi="Arial" w:cs="Arial"/>
        </w:rPr>
      </w:pPr>
    </w:p>
    <w:p w14:paraId="77831B54" w14:textId="4073A097" w:rsidR="001E65EF" w:rsidRPr="001E65EF" w:rsidRDefault="001E65EF" w:rsidP="005407B9">
      <w:pPr>
        <w:rPr>
          <w:rFonts w:ascii="Arial" w:eastAsia="Franklin Gothic" w:hAnsi="Arial" w:cs="Arial"/>
          <w:color w:val="FF0000"/>
          <w:u w:val="single"/>
        </w:rPr>
      </w:pPr>
      <w:r w:rsidRPr="001E65EF">
        <w:rPr>
          <w:rFonts w:ascii="Arial" w:eastAsia="Franklin Gothic" w:hAnsi="Arial" w:cs="Arial"/>
          <w:color w:val="FF0000"/>
          <w:u w:val="single"/>
        </w:rPr>
        <w:t>G</w:t>
      </w:r>
      <w:r w:rsidRPr="001E65EF">
        <w:rPr>
          <w:rFonts w:ascii="Arial" w:eastAsia="Franklin Gothic" w:hAnsi="Arial" w:cs="Arial"/>
          <w:color w:val="FF0000"/>
          <w:u w:val="single"/>
        </w:rPr>
        <w:t xml:space="preserve">iovedì 10 </w:t>
      </w:r>
      <w:proofErr w:type="gramStart"/>
      <w:r w:rsidRPr="001E65EF">
        <w:rPr>
          <w:rFonts w:ascii="Arial" w:eastAsia="Franklin Gothic" w:hAnsi="Arial" w:cs="Arial"/>
          <w:color w:val="FF0000"/>
          <w:u w:val="single"/>
        </w:rPr>
        <w:t>Ottobre</w:t>
      </w:r>
      <w:proofErr w:type="gramEnd"/>
    </w:p>
    <w:p w14:paraId="4F2BEB58" w14:textId="71A0C1C0" w:rsidR="001E65EF" w:rsidRPr="001E65EF" w:rsidRDefault="001E65EF" w:rsidP="001E65EF">
      <w:pPr>
        <w:rPr>
          <w:rFonts w:ascii="Arial" w:hAnsi="Arial" w:cs="Arial"/>
        </w:rPr>
      </w:pPr>
      <w:r w:rsidRPr="001E65EF">
        <w:rPr>
          <w:rFonts w:ascii="Arial" w:hAnsi="Arial" w:cs="Arial"/>
          <w:b/>
          <w:bCs/>
        </w:rPr>
        <w:t>Nora EPHRON</w:t>
      </w:r>
      <w:r w:rsidRPr="001E65EF">
        <w:rPr>
          <w:rFonts w:ascii="Arial" w:hAnsi="Arial" w:cs="Arial"/>
        </w:rPr>
        <w:t xml:space="preserve"> </w:t>
      </w:r>
      <w:proofErr w:type="gramStart"/>
      <w:r w:rsidRPr="001E65EF">
        <w:rPr>
          <w:rFonts w:ascii="Arial" w:hAnsi="Arial" w:cs="Arial"/>
        </w:rPr>
        <w:t>( 1941</w:t>
      </w:r>
      <w:proofErr w:type="gramEnd"/>
      <w:r w:rsidRPr="001E65EF">
        <w:rPr>
          <w:rFonts w:ascii="Arial" w:hAnsi="Arial" w:cs="Arial"/>
        </w:rPr>
        <w:t xml:space="preserve">-2012 ) </w:t>
      </w:r>
    </w:p>
    <w:p w14:paraId="62F075D8" w14:textId="77777777" w:rsidR="001E65EF" w:rsidRPr="001E65EF" w:rsidRDefault="001E65EF" w:rsidP="001E65EF">
      <w:pPr>
        <w:spacing w:after="120"/>
        <w:rPr>
          <w:rFonts w:ascii="Arial" w:hAnsi="Arial" w:cs="Arial"/>
        </w:rPr>
      </w:pPr>
      <w:r w:rsidRPr="001E65EF">
        <w:rPr>
          <w:rFonts w:ascii="Arial" w:hAnsi="Arial" w:cs="Arial"/>
        </w:rPr>
        <w:t>Il collo mi fa impazzire (</w:t>
      </w:r>
      <w:r w:rsidRPr="001E65EF">
        <w:rPr>
          <w:rFonts w:ascii="Arial" w:hAnsi="Arial" w:cs="Arial"/>
          <w:i/>
          <w:iCs/>
        </w:rPr>
        <w:t xml:space="preserve">I </w:t>
      </w:r>
      <w:proofErr w:type="spellStart"/>
      <w:r w:rsidRPr="001E65EF">
        <w:rPr>
          <w:rFonts w:ascii="Arial" w:hAnsi="Arial" w:cs="Arial"/>
          <w:i/>
          <w:iCs/>
        </w:rPr>
        <w:t>feel</w:t>
      </w:r>
      <w:proofErr w:type="spellEnd"/>
      <w:r w:rsidRPr="001E65EF">
        <w:rPr>
          <w:rFonts w:ascii="Arial" w:hAnsi="Arial" w:cs="Arial"/>
          <w:i/>
          <w:iCs/>
        </w:rPr>
        <w:t xml:space="preserve"> </w:t>
      </w:r>
      <w:proofErr w:type="spellStart"/>
      <w:r w:rsidRPr="001E65EF">
        <w:rPr>
          <w:rFonts w:ascii="Arial" w:hAnsi="Arial" w:cs="Arial"/>
          <w:i/>
          <w:iCs/>
        </w:rPr>
        <w:t>bad</w:t>
      </w:r>
      <w:proofErr w:type="spellEnd"/>
      <w:r w:rsidRPr="001E65EF">
        <w:rPr>
          <w:rFonts w:ascii="Arial" w:hAnsi="Arial" w:cs="Arial"/>
          <w:i/>
          <w:iCs/>
        </w:rPr>
        <w:t xml:space="preserve"> </w:t>
      </w:r>
      <w:proofErr w:type="spellStart"/>
      <w:r w:rsidRPr="001E65EF">
        <w:rPr>
          <w:rFonts w:ascii="Arial" w:hAnsi="Arial" w:cs="Arial"/>
          <w:i/>
          <w:iCs/>
        </w:rPr>
        <w:t>about</w:t>
      </w:r>
      <w:proofErr w:type="spellEnd"/>
      <w:r w:rsidRPr="001E65EF">
        <w:rPr>
          <w:rFonts w:ascii="Arial" w:hAnsi="Arial" w:cs="Arial"/>
          <w:i/>
          <w:iCs/>
        </w:rPr>
        <w:t xml:space="preserve"> </w:t>
      </w:r>
      <w:proofErr w:type="spellStart"/>
      <w:r w:rsidRPr="001E65EF">
        <w:rPr>
          <w:rFonts w:ascii="Arial" w:hAnsi="Arial" w:cs="Arial"/>
          <w:i/>
          <w:iCs/>
        </w:rPr>
        <w:t>my</w:t>
      </w:r>
      <w:proofErr w:type="spellEnd"/>
      <w:r w:rsidRPr="001E65EF">
        <w:rPr>
          <w:rFonts w:ascii="Arial" w:hAnsi="Arial" w:cs="Arial"/>
          <w:i/>
          <w:iCs/>
        </w:rPr>
        <w:t xml:space="preserve"> neck</w:t>
      </w:r>
      <w:r w:rsidRPr="001E65EF">
        <w:rPr>
          <w:rFonts w:ascii="Arial" w:hAnsi="Arial" w:cs="Arial"/>
        </w:rPr>
        <w:t xml:space="preserve">, 2006) </w:t>
      </w:r>
    </w:p>
    <w:p w14:paraId="3DE5C85E" w14:textId="77777777" w:rsidR="001E65EF" w:rsidRPr="001E65EF" w:rsidRDefault="001E65EF" w:rsidP="001E65EF">
      <w:pPr>
        <w:jc w:val="both"/>
        <w:rPr>
          <w:rFonts w:ascii="Arial" w:hAnsi="Arial" w:cs="Arial"/>
        </w:rPr>
      </w:pPr>
      <w:r w:rsidRPr="001E65EF">
        <w:rPr>
          <w:rFonts w:ascii="Arial" w:hAnsi="Arial" w:cs="Arial"/>
        </w:rPr>
        <w:t xml:space="preserve">Autrice, regista e giornalista statunitense, molto amata nel mondo cinematografico hollywoodiano, fu autrice di alcune delle commedie romantiche di maggior successo degli anni ’80 e ’90 tra </w:t>
      </w:r>
      <w:proofErr w:type="gramStart"/>
      <w:r w:rsidRPr="001E65EF">
        <w:rPr>
          <w:rFonts w:ascii="Arial" w:hAnsi="Arial" w:cs="Arial"/>
        </w:rPr>
        <w:t xml:space="preserve">cui  </w:t>
      </w:r>
      <w:r w:rsidRPr="001E65EF">
        <w:rPr>
          <w:rFonts w:ascii="Arial" w:hAnsi="Arial" w:cs="Arial"/>
          <w:i/>
          <w:iCs/>
        </w:rPr>
        <w:t>Harry</w:t>
      </w:r>
      <w:proofErr w:type="gramEnd"/>
      <w:r w:rsidRPr="001E65EF">
        <w:rPr>
          <w:rFonts w:ascii="Arial" w:hAnsi="Arial" w:cs="Arial"/>
          <w:i/>
          <w:iCs/>
        </w:rPr>
        <w:t xml:space="preserve"> ti presento Sally</w:t>
      </w:r>
      <w:r w:rsidRPr="001E65EF">
        <w:rPr>
          <w:rFonts w:ascii="Arial" w:hAnsi="Arial" w:cs="Arial"/>
        </w:rPr>
        <w:t xml:space="preserve"> e </w:t>
      </w:r>
      <w:r w:rsidRPr="001E65EF">
        <w:rPr>
          <w:rFonts w:ascii="Arial" w:hAnsi="Arial" w:cs="Arial"/>
          <w:i/>
          <w:iCs/>
        </w:rPr>
        <w:t>C’è posta per te</w:t>
      </w:r>
      <w:r w:rsidRPr="001E65EF">
        <w:rPr>
          <w:rFonts w:ascii="Arial" w:hAnsi="Arial" w:cs="Arial"/>
        </w:rPr>
        <w:t xml:space="preserve">. Estremamente legata alla cultura ebraica da cui proveniva, travasa nella raccolta di saggi </w:t>
      </w:r>
      <w:proofErr w:type="gramStart"/>
      <w:r w:rsidRPr="001E65EF">
        <w:rPr>
          <w:rFonts w:ascii="Arial" w:hAnsi="Arial" w:cs="Arial"/>
        </w:rPr>
        <w:t>brillanti</w:t>
      </w:r>
      <w:proofErr w:type="gramEnd"/>
      <w:r w:rsidRPr="001E65EF">
        <w:rPr>
          <w:rFonts w:ascii="Arial" w:hAnsi="Arial" w:cs="Arial"/>
        </w:rPr>
        <w:t xml:space="preserve"> </w:t>
      </w:r>
      <w:r w:rsidRPr="001E65EF">
        <w:rPr>
          <w:rFonts w:ascii="Arial" w:hAnsi="Arial" w:cs="Arial"/>
          <w:i/>
          <w:iCs/>
        </w:rPr>
        <w:t>Il collo mi fa impazzire</w:t>
      </w:r>
      <w:r w:rsidRPr="001E65EF">
        <w:rPr>
          <w:rFonts w:ascii="Arial" w:hAnsi="Arial" w:cs="Arial"/>
        </w:rPr>
        <w:t>, una serie di considerazioni di irresistibile comicità sulla femminilità e l’età che avanza-</w:t>
      </w:r>
    </w:p>
    <w:p w14:paraId="3344A361" w14:textId="77777777" w:rsidR="001E65EF" w:rsidRPr="001E65EF" w:rsidRDefault="001E65EF" w:rsidP="001E65EF">
      <w:pPr>
        <w:rPr>
          <w:rFonts w:ascii="Arial" w:hAnsi="Arial" w:cs="Arial"/>
        </w:rPr>
      </w:pPr>
    </w:p>
    <w:p w14:paraId="6B3C82EC" w14:textId="1166037B" w:rsidR="001E65EF" w:rsidRPr="001E65EF" w:rsidRDefault="001E65EF" w:rsidP="001E65EF">
      <w:pPr>
        <w:rPr>
          <w:rFonts w:ascii="Arial" w:hAnsi="Arial" w:cs="Arial"/>
          <w:lang w:val="en-US"/>
        </w:rPr>
      </w:pPr>
      <w:r w:rsidRPr="001E65EF">
        <w:rPr>
          <w:rFonts w:ascii="Arial" w:hAnsi="Arial" w:cs="Arial"/>
          <w:color w:val="FF0000"/>
          <w:u w:val="single"/>
        </w:rPr>
        <w:t>G</w:t>
      </w:r>
      <w:r w:rsidRPr="001E65EF">
        <w:rPr>
          <w:rFonts w:ascii="Arial" w:hAnsi="Arial" w:cs="Arial"/>
          <w:color w:val="FF0000"/>
          <w:u w:val="single"/>
        </w:rPr>
        <w:t>iovedì 7 Novembre</w:t>
      </w:r>
      <w:r w:rsidRPr="001E65EF">
        <w:rPr>
          <w:rFonts w:ascii="Arial" w:hAnsi="Arial" w:cs="Arial"/>
          <w:b/>
          <w:bCs/>
          <w:color w:val="FF0000"/>
        </w:rPr>
        <w:t> </w:t>
      </w:r>
      <w:r>
        <w:rPr>
          <w:rFonts w:ascii="Arial" w:hAnsi="Arial" w:cs="Arial"/>
          <w:b/>
          <w:bCs/>
        </w:rPr>
        <w:br/>
      </w:r>
      <w:r w:rsidRPr="001E65EF">
        <w:rPr>
          <w:rFonts w:ascii="Arial" w:hAnsi="Arial" w:cs="Arial"/>
          <w:b/>
          <w:bCs/>
          <w:lang w:val="en-US"/>
        </w:rPr>
        <w:t>Alice MUNRO</w:t>
      </w:r>
      <w:r w:rsidRPr="001E65EF">
        <w:rPr>
          <w:rFonts w:ascii="Arial" w:hAnsi="Arial" w:cs="Arial"/>
          <w:lang w:val="en-US"/>
        </w:rPr>
        <w:t xml:space="preserve"> </w:t>
      </w:r>
      <w:proofErr w:type="gramStart"/>
      <w:r w:rsidRPr="001E65EF">
        <w:rPr>
          <w:rFonts w:ascii="Arial" w:hAnsi="Arial" w:cs="Arial"/>
          <w:lang w:val="en-US"/>
        </w:rPr>
        <w:t>( 1931</w:t>
      </w:r>
      <w:proofErr w:type="gramEnd"/>
      <w:r w:rsidRPr="001E65EF">
        <w:rPr>
          <w:rFonts w:ascii="Arial" w:hAnsi="Arial" w:cs="Arial"/>
          <w:lang w:val="en-US"/>
        </w:rPr>
        <w:t xml:space="preserve">-2024) </w:t>
      </w:r>
    </w:p>
    <w:p w14:paraId="0B778AE7" w14:textId="77777777" w:rsidR="001E65EF" w:rsidRPr="001E65EF" w:rsidRDefault="001E65EF" w:rsidP="001E65EF">
      <w:pPr>
        <w:spacing w:after="120"/>
        <w:rPr>
          <w:rFonts w:ascii="Arial" w:hAnsi="Arial" w:cs="Arial"/>
          <w:lang w:val="en-US"/>
        </w:rPr>
      </w:pPr>
      <w:proofErr w:type="spellStart"/>
      <w:r w:rsidRPr="001E65EF">
        <w:rPr>
          <w:rFonts w:ascii="Arial" w:hAnsi="Arial" w:cs="Arial"/>
          <w:lang w:val="en-US"/>
        </w:rPr>
        <w:t>Troppa</w:t>
      </w:r>
      <w:proofErr w:type="spellEnd"/>
      <w:r w:rsidRPr="001E65EF">
        <w:rPr>
          <w:rFonts w:ascii="Arial" w:hAnsi="Arial" w:cs="Arial"/>
          <w:lang w:val="en-US"/>
        </w:rPr>
        <w:t xml:space="preserve"> </w:t>
      </w:r>
      <w:proofErr w:type="spellStart"/>
      <w:r w:rsidRPr="001E65EF">
        <w:rPr>
          <w:rFonts w:ascii="Arial" w:hAnsi="Arial" w:cs="Arial"/>
          <w:lang w:val="en-US"/>
        </w:rPr>
        <w:t>felicità</w:t>
      </w:r>
      <w:proofErr w:type="spellEnd"/>
      <w:r w:rsidRPr="001E65EF">
        <w:rPr>
          <w:rFonts w:ascii="Arial" w:hAnsi="Arial" w:cs="Arial"/>
          <w:lang w:val="en-US"/>
        </w:rPr>
        <w:t xml:space="preserve"> </w:t>
      </w:r>
      <w:proofErr w:type="gramStart"/>
      <w:r w:rsidRPr="001E65EF">
        <w:rPr>
          <w:rFonts w:ascii="Arial" w:hAnsi="Arial" w:cs="Arial"/>
          <w:i/>
          <w:iCs/>
          <w:lang w:val="en-US"/>
        </w:rPr>
        <w:t>( Too</w:t>
      </w:r>
      <w:proofErr w:type="gramEnd"/>
      <w:r w:rsidRPr="001E65EF">
        <w:rPr>
          <w:rFonts w:ascii="Arial" w:hAnsi="Arial" w:cs="Arial"/>
          <w:i/>
          <w:iCs/>
          <w:lang w:val="en-US"/>
        </w:rPr>
        <w:t xml:space="preserve"> much Happiness</w:t>
      </w:r>
      <w:r w:rsidRPr="001E65EF">
        <w:rPr>
          <w:rFonts w:ascii="Arial" w:hAnsi="Arial" w:cs="Arial"/>
          <w:lang w:val="en-US"/>
        </w:rPr>
        <w:t xml:space="preserve">, 2009) </w:t>
      </w:r>
    </w:p>
    <w:p w14:paraId="04187A71" w14:textId="77777777" w:rsidR="001E65EF" w:rsidRPr="001E65EF" w:rsidRDefault="001E65EF" w:rsidP="001E65EF">
      <w:pPr>
        <w:jc w:val="both"/>
        <w:rPr>
          <w:rFonts w:ascii="Arial" w:hAnsi="Arial" w:cs="Arial"/>
        </w:rPr>
      </w:pPr>
      <w:r w:rsidRPr="001E65EF">
        <w:rPr>
          <w:rFonts w:ascii="Arial" w:hAnsi="Arial" w:cs="Arial"/>
        </w:rPr>
        <w:t xml:space="preserve">Canadese, vincitrice del premio Nobel per la letteratura nel 2013, è considerata una delle grandi maestre delle </w:t>
      </w:r>
      <w:r w:rsidRPr="001E65EF">
        <w:rPr>
          <w:rFonts w:ascii="Arial" w:hAnsi="Arial" w:cs="Arial"/>
          <w:i/>
          <w:iCs/>
        </w:rPr>
        <w:t>short stories</w:t>
      </w:r>
      <w:r w:rsidRPr="001E65EF">
        <w:rPr>
          <w:rFonts w:ascii="Arial" w:hAnsi="Arial" w:cs="Arial"/>
        </w:rPr>
        <w:t>. I suoi personaggi, spesso abitanti di piccole città dell’Ontario, si confrontano con situazioni che, come è stato scritto nel necrologio della scrittrice sul New York Times, “rendono il fantastico quasi un’evenienza quotidiana”</w:t>
      </w:r>
    </w:p>
    <w:p w14:paraId="3A1DEF35" w14:textId="77777777" w:rsidR="001E65EF" w:rsidRPr="001E65EF" w:rsidRDefault="001E65EF" w:rsidP="001E65EF">
      <w:pPr>
        <w:jc w:val="both"/>
        <w:rPr>
          <w:rFonts w:ascii="Arial" w:hAnsi="Arial" w:cs="Arial"/>
        </w:rPr>
      </w:pPr>
      <w:r w:rsidRPr="001E65EF">
        <w:rPr>
          <w:rFonts w:ascii="Arial" w:hAnsi="Arial" w:cs="Arial"/>
          <w:i/>
          <w:iCs/>
        </w:rPr>
        <w:t>Troppa Felicità</w:t>
      </w:r>
      <w:r w:rsidRPr="001E65EF">
        <w:rPr>
          <w:rFonts w:ascii="Arial" w:hAnsi="Arial" w:cs="Arial"/>
        </w:rPr>
        <w:t>, raccolta di dieci folgoranti racconti del 2009, ci mette in contatto con le vite di dieci personaggi, resi indimenticabili dallo sguardo di Alice Munro.</w:t>
      </w:r>
    </w:p>
    <w:p w14:paraId="296E99E6" w14:textId="77777777" w:rsidR="001E65EF" w:rsidRPr="001E65EF" w:rsidRDefault="001E65EF" w:rsidP="001E65EF">
      <w:pPr>
        <w:rPr>
          <w:rFonts w:ascii="Arial" w:hAnsi="Arial" w:cs="Arial"/>
        </w:rPr>
      </w:pPr>
    </w:p>
    <w:p w14:paraId="195C4276" w14:textId="77777777" w:rsidR="001E65EF" w:rsidRDefault="001E65EF" w:rsidP="001E65EF">
      <w:pPr>
        <w:spacing w:after="120"/>
        <w:rPr>
          <w:rFonts w:ascii="Arial" w:hAnsi="Arial" w:cs="Arial"/>
        </w:rPr>
      </w:pPr>
    </w:p>
    <w:p w14:paraId="3B553397" w14:textId="77777777" w:rsidR="001E65EF" w:rsidRDefault="001E65EF" w:rsidP="001E65EF">
      <w:pPr>
        <w:spacing w:after="120"/>
        <w:rPr>
          <w:rFonts w:ascii="Arial" w:hAnsi="Arial" w:cs="Arial"/>
        </w:rPr>
      </w:pPr>
    </w:p>
    <w:p w14:paraId="444B5FFE" w14:textId="77777777" w:rsidR="001E65EF" w:rsidRDefault="001E65EF" w:rsidP="001E65EF">
      <w:pPr>
        <w:spacing w:after="120"/>
        <w:rPr>
          <w:rFonts w:ascii="Arial" w:hAnsi="Arial" w:cs="Arial"/>
        </w:rPr>
      </w:pPr>
    </w:p>
    <w:p w14:paraId="2FC80CC7" w14:textId="77777777" w:rsidR="001E65EF" w:rsidRDefault="001E65EF" w:rsidP="001E65EF">
      <w:pPr>
        <w:spacing w:after="120"/>
        <w:rPr>
          <w:rFonts w:ascii="Arial" w:hAnsi="Arial" w:cs="Arial"/>
        </w:rPr>
      </w:pPr>
    </w:p>
    <w:p w14:paraId="77ABD629" w14:textId="77777777" w:rsidR="001E65EF" w:rsidRDefault="001E65EF" w:rsidP="001E65EF">
      <w:pPr>
        <w:spacing w:after="120"/>
        <w:rPr>
          <w:rFonts w:ascii="Arial" w:hAnsi="Arial" w:cs="Arial"/>
        </w:rPr>
      </w:pPr>
    </w:p>
    <w:p w14:paraId="54E73BD7" w14:textId="289F05BC" w:rsidR="001E65EF" w:rsidRPr="001E65EF" w:rsidRDefault="001E65EF" w:rsidP="001E65EF">
      <w:pPr>
        <w:spacing w:after="120"/>
        <w:rPr>
          <w:rFonts w:ascii="Arial" w:hAnsi="Arial" w:cs="Arial"/>
        </w:rPr>
      </w:pPr>
      <w:r w:rsidRPr="001E65EF">
        <w:rPr>
          <w:rFonts w:ascii="Arial" w:hAnsi="Arial" w:cs="Arial"/>
          <w:color w:val="FF0000"/>
          <w:u w:val="single"/>
        </w:rPr>
        <w:lastRenderedPageBreak/>
        <w:t>Giovedì 12 dicembre</w:t>
      </w:r>
      <w:r w:rsidRPr="001E65EF">
        <w:rPr>
          <w:rFonts w:ascii="Arial" w:hAnsi="Arial" w:cs="Arial"/>
          <w:color w:val="FF0000"/>
        </w:rPr>
        <w:t xml:space="preserve"> </w:t>
      </w:r>
      <w:r>
        <w:rPr>
          <w:rFonts w:ascii="Arial" w:hAnsi="Arial" w:cs="Arial"/>
        </w:rPr>
        <w:br/>
      </w:r>
      <w:r w:rsidRPr="001E65EF">
        <w:rPr>
          <w:rFonts w:ascii="Arial" w:hAnsi="Arial" w:cs="Arial"/>
          <w:b/>
          <w:bCs/>
        </w:rPr>
        <w:t>Lydia FLEM</w:t>
      </w:r>
      <w:r w:rsidRPr="001E65EF">
        <w:rPr>
          <w:rFonts w:ascii="Arial" w:hAnsi="Arial" w:cs="Arial"/>
        </w:rPr>
        <w:t xml:space="preserve"> </w:t>
      </w:r>
      <w:proofErr w:type="gramStart"/>
      <w:r w:rsidRPr="001E65EF">
        <w:rPr>
          <w:rFonts w:ascii="Arial" w:hAnsi="Arial" w:cs="Arial"/>
        </w:rPr>
        <w:t>( 1952</w:t>
      </w:r>
      <w:proofErr w:type="gramEnd"/>
      <w:r w:rsidRPr="001E65EF">
        <w:rPr>
          <w:rFonts w:ascii="Arial" w:hAnsi="Arial" w:cs="Arial"/>
        </w:rPr>
        <w:t xml:space="preserve">) </w:t>
      </w:r>
      <w:r>
        <w:rPr>
          <w:rFonts w:ascii="Arial" w:hAnsi="Arial" w:cs="Arial"/>
        </w:rPr>
        <w:br/>
      </w:r>
      <w:r w:rsidRPr="001E65EF">
        <w:rPr>
          <w:rFonts w:ascii="Arial" w:hAnsi="Arial" w:cs="Arial"/>
        </w:rPr>
        <w:t xml:space="preserve">Come ho svuotato la casa dei  miei genitori ( </w:t>
      </w:r>
      <w:proofErr w:type="spellStart"/>
      <w:r w:rsidRPr="001E65EF">
        <w:rPr>
          <w:rFonts w:ascii="Arial" w:hAnsi="Arial" w:cs="Arial"/>
        </w:rPr>
        <w:t>Comment</w:t>
      </w:r>
      <w:proofErr w:type="spellEnd"/>
      <w:r w:rsidRPr="001E65EF">
        <w:rPr>
          <w:rFonts w:ascii="Arial" w:hAnsi="Arial" w:cs="Arial"/>
        </w:rPr>
        <w:t xml:space="preserve"> </w:t>
      </w:r>
      <w:proofErr w:type="spellStart"/>
      <w:r w:rsidRPr="001E65EF">
        <w:rPr>
          <w:rFonts w:ascii="Arial" w:hAnsi="Arial" w:cs="Arial"/>
        </w:rPr>
        <w:t>j’ai</w:t>
      </w:r>
      <w:proofErr w:type="spellEnd"/>
      <w:r w:rsidRPr="001E65EF">
        <w:rPr>
          <w:rFonts w:ascii="Arial" w:hAnsi="Arial" w:cs="Arial"/>
        </w:rPr>
        <w:t xml:space="preserve"> </w:t>
      </w:r>
      <w:proofErr w:type="spellStart"/>
      <w:r w:rsidRPr="001E65EF">
        <w:rPr>
          <w:rFonts w:ascii="Arial" w:hAnsi="Arial" w:cs="Arial"/>
        </w:rPr>
        <w:t>vidé</w:t>
      </w:r>
      <w:proofErr w:type="spellEnd"/>
      <w:r w:rsidRPr="001E65EF">
        <w:rPr>
          <w:rFonts w:ascii="Arial" w:hAnsi="Arial" w:cs="Arial"/>
        </w:rPr>
        <w:t xml:space="preserve"> la maison de </w:t>
      </w:r>
      <w:proofErr w:type="spellStart"/>
      <w:r w:rsidRPr="001E65EF">
        <w:rPr>
          <w:rFonts w:ascii="Arial" w:hAnsi="Arial" w:cs="Arial"/>
        </w:rPr>
        <w:t>mes</w:t>
      </w:r>
      <w:proofErr w:type="spellEnd"/>
      <w:r w:rsidRPr="001E65EF">
        <w:rPr>
          <w:rFonts w:ascii="Arial" w:hAnsi="Arial" w:cs="Arial"/>
        </w:rPr>
        <w:t xml:space="preserve"> </w:t>
      </w:r>
      <w:proofErr w:type="spellStart"/>
      <w:r w:rsidRPr="001E65EF">
        <w:rPr>
          <w:rFonts w:ascii="Arial" w:hAnsi="Arial" w:cs="Arial"/>
        </w:rPr>
        <w:t>parents</w:t>
      </w:r>
      <w:proofErr w:type="spellEnd"/>
      <w:r w:rsidRPr="001E65EF">
        <w:rPr>
          <w:rFonts w:ascii="Arial" w:hAnsi="Arial" w:cs="Arial"/>
        </w:rPr>
        <w:t xml:space="preserve">, 2004) </w:t>
      </w:r>
    </w:p>
    <w:p w14:paraId="110FEBA2" w14:textId="77777777" w:rsidR="001E65EF" w:rsidRPr="001E65EF" w:rsidRDefault="001E65EF" w:rsidP="001E65EF">
      <w:pPr>
        <w:jc w:val="both"/>
        <w:rPr>
          <w:rFonts w:ascii="Arial" w:hAnsi="Arial" w:cs="Arial"/>
        </w:rPr>
      </w:pPr>
      <w:r w:rsidRPr="001E65EF">
        <w:rPr>
          <w:rFonts w:ascii="Arial" w:hAnsi="Arial" w:cs="Arial"/>
        </w:rPr>
        <w:t xml:space="preserve">Psicanalista, autrice e fotografa, figlia di madre tedesca e padre russo, nasce e vive in Belgio. Raggiunge un grande successo con il suo libro </w:t>
      </w:r>
      <w:r w:rsidRPr="001E65EF">
        <w:rPr>
          <w:rFonts w:ascii="Arial" w:hAnsi="Arial" w:cs="Arial"/>
          <w:i/>
          <w:iCs/>
        </w:rPr>
        <w:t>La vita quotidiana di Freud e dei suoi pazienti</w:t>
      </w:r>
      <w:r w:rsidRPr="001E65EF">
        <w:rPr>
          <w:rFonts w:ascii="Arial" w:hAnsi="Arial" w:cs="Arial"/>
        </w:rPr>
        <w:t xml:space="preserve">, del 1986.  La sua trilogia familiare – di cui </w:t>
      </w:r>
      <w:r w:rsidRPr="001E65EF">
        <w:rPr>
          <w:rFonts w:ascii="Arial" w:hAnsi="Arial" w:cs="Arial"/>
          <w:i/>
          <w:iCs/>
        </w:rPr>
        <w:t xml:space="preserve">Come ho svuotato la casa dei miei genitori </w:t>
      </w:r>
      <w:r w:rsidRPr="001E65EF">
        <w:rPr>
          <w:rFonts w:ascii="Arial" w:hAnsi="Arial" w:cs="Arial"/>
        </w:rPr>
        <w:t xml:space="preserve">costituisce la prima parte, ha attirato un vasto pubblico internazionale. </w:t>
      </w:r>
    </w:p>
    <w:p w14:paraId="2ACF4E77" w14:textId="77777777" w:rsidR="001E65EF" w:rsidRPr="001E65EF" w:rsidRDefault="001E65EF" w:rsidP="001E65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1E65EF">
        <w:rPr>
          <w:rFonts w:ascii="Arial" w:hAnsi="Arial" w:cs="Arial"/>
        </w:rPr>
        <w:t xml:space="preserve">In questo breve racconto Lydia </w:t>
      </w:r>
      <w:proofErr w:type="spellStart"/>
      <w:r w:rsidRPr="001E65EF">
        <w:rPr>
          <w:rFonts w:ascii="Arial" w:hAnsi="Arial" w:cs="Arial"/>
        </w:rPr>
        <w:t>Flem</w:t>
      </w:r>
      <w:proofErr w:type="spellEnd"/>
      <w:r w:rsidRPr="001E65EF">
        <w:rPr>
          <w:rFonts w:ascii="Arial" w:hAnsi="Arial" w:cs="Arial"/>
        </w:rPr>
        <w:t xml:space="preserve"> affronta il tema del lutto attraverso l'esperienza traumatica dello svuotamento della casa dei genitori scomparsi. Gli oggetti, insignificanti o carichi di memoria, ci ricordano come era la vita dei defunti, ormai ridotta a poche tracce materiali, spesso irrisorie, un mestolo, una scatola di fiammiferi, un calice. Tra pietà, rabbia, desiderio di conservare, bisogno di distruggere, il lavoro del lutto si costruisce pian piano e, alla fine, attraverso un percorso di lacrime e risate, fa tornare alla vita.</w:t>
      </w:r>
    </w:p>
    <w:p w14:paraId="6E01EFF0" w14:textId="77777777" w:rsidR="001E65EF" w:rsidRPr="001E65EF" w:rsidRDefault="001E65EF" w:rsidP="001E65EF">
      <w:pPr>
        <w:rPr>
          <w:rFonts w:ascii="Arial" w:hAnsi="Arial" w:cs="Arial"/>
        </w:rPr>
      </w:pPr>
    </w:p>
    <w:p w14:paraId="5B5EB9AE" w14:textId="77F12D1B" w:rsidR="001E65EF" w:rsidRPr="001E65EF" w:rsidRDefault="001E65EF" w:rsidP="001E65EF">
      <w:pPr>
        <w:rPr>
          <w:rFonts w:ascii="Arial" w:hAnsi="Arial" w:cs="Arial"/>
        </w:rPr>
      </w:pPr>
      <w:r w:rsidRPr="001E65EF">
        <w:rPr>
          <w:rFonts w:ascii="Arial" w:hAnsi="Arial" w:cs="Arial"/>
          <w:color w:val="FF0000"/>
          <w:u w:val="single"/>
        </w:rPr>
        <w:t>G</w:t>
      </w:r>
      <w:r w:rsidRPr="001E65EF">
        <w:rPr>
          <w:rFonts w:ascii="Arial" w:hAnsi="Arial" w:cs="Arial"/>
          <w:color w:val="FF0000"/>
          <w:u w:val="single"/>
        </w:rPr>
        <w:t xml:space="preserve">iovedì 23 </w:t>
      </w:r>
      <w:proofErr w:type="gramStart"/>
      <w:r w:rsidRPr="001E65EF">
        <w:rPr>
          <w:rFonts w:ascii="Arial" w:hAnsi="Arial" w:cs="Arial"/>
          <w:color w:val="FF0000"/>
          <w:u w:val="single"/>
        </w:rPr>
        <w:t>Gennaio</w:t>
      </w:r>
      <w:proofErr w:type="gramEnd"/>
      <w:r w:rsidRPr="001E65EF">
        <w:rPr>
          <w:rFonts w:ascii="Arial" w:hAnsi="Arial" w:cs="Arial"/>
          <w:color w:val="FF0000"/>
        </w:rPr>
        <w:t> </w:t>
      </w:r>
      <w:r>
        <w:rPr>
          <w:rFonts w:ascii="Arial" w:hAnsi="Arial" w:cs="Arial"/>
        </w:rPr>
        <w:br/>
      </w:r>
      <w:proofErr w:type="spellStart"/>
      <w:r w:rsidRPr="001E65EF">
        <w:rPr>
          <w:rFonts w:ascii="Arial" w:hAnsi="Arial" w:cs="Arial"/>
          <w:b/>
          <w:bCs/>
        </w:rPr>
        <w:t>Kressmann</w:t>
      </w:r>
      <w:proofErr w:type="spellEnd"/>
      <w:r w:rsidRPr="001E65EF">
        <w:rPr>
          <w:rFonts w:ascii="Arial" w:hAnsi="Arial" w:cs="Arial"/>
          <w:b/>
          <w:bCs/>
        </w:rPr>
        <w:t xml:space="preserve"> TAYLOR</w:t>
      </w:r>
      <w:r w:rsidRPr="001E65EF">
        <w:rPr>
          <w:rFonts w:ascii="Arial" w:hAnsi="Arial" w:cs="Arial"/>
        </w:rPr>
        <w:t xml:space="preserve"> (1903-1996)</w:t>
      </w:r>
    </w:p>
    <w:p w14:paraId="5C062CD7" w14:textId="77777777" w:rsidR="001E65EF" w:rsidRPr="001E65EF" w:rsidRDefault="001E65EF" w:rsidP="001E65EF">
      <w:pPr>
        <w:spacing w:after="120"/>
        <w:rPr>
          <w:rFonts w:ascii="Arial" w:hAnsi="Arial" w:cs="Arial"/>
        </w:rPr>
      </w:pPr>
      <w:r w:rsidRPr="001E65EF">
        <w:rPr>
          <w:rFonts w:ascii="Arial" w:hAnsi="Arial" w:cs="Arial"/>
        </w:rPr>
        <w:t>Destinatario sconosciuto (</w:t>
      </w:r>
      <w:proofErr w:type="spellStart"/>
      <w:r w:rsidRPr="001E65EF">
        <w:rPr>
          <w:rFonts w:ascii="Arial" w:hAnsi="Arial" w:cs="Arial"/>
          <w:i/>
          <w:iCs/>
        </w:rPr>
        <w:t>Address</w:t>
      </w:r>
      <w:proofErr w:type="spellEnd"/>
      <w:r w:rsidRPr="001E65EF">
        <w:rPr>
          <w:rFonts w:ascii="Arial" w:hAnsi="Arial" w:cs="Arial"/>
          <w:i/>
          <w:iCs/>
        </w:rPr>
        <w:t xml:space="preserve"> </w:t>
      </w:r>
      <w:proofErr w:type="spellStart"/>
      <w:r w:rsidRPr="001E65EF">
        <w:rPr>
          <w:rFonts w:ascii="Arial" w:hAnsi="Arial" w:cs="Arial"/>
          <w:i/>
          <w:iCs/>
        </w:rPr>
        <w:t>Unknown</w:t>
      </w:r>
      <w:proofErr w:type="spellEnd"/>
      <w:r w:rsidRPr="001E65EF">
        <w:rPr>
          <w:rFonts w:ascii="Arial" w:hAnsi="Arial" w:cs="Arial"/>
        </w:rPr>
        <w:t xml:space="preserve">, 1938) </w:t>
      </w:r>
    </w:p>
    <w:p w14:paraId="73F30BC5" w14:textId="77777777" w:rsidR="001E65EF" w:rsidRPr="001E65EF" w:rsidRDefault="001E65EF" w:rsidP="001E65EF">
      <w:pPr>
        <w:jc w:val="both"/>
        <w:rPr>
          <w:rFonts w:ascii="Arial" w:hAnsi="Arial" w:cs="Arial"/>
        </w:rPr>
      </w:pPr>
      <w:r w:rsidRPr="001E65EF">
        <w:rPr>
          <w:rFonts w:ascii="Arial" w:hAnsi="Arial" w:cs="Arial"/>
        </w:rPr>
        <w:t xml:space="preserve">L’autrice statunitense lega il suo nome alla fama del suo libro </w:t>
      </w:r>
      <w:r w:rsidRPr="001E65EF">
        <w:rPr>
          <w:rFonts w:ascii="Arial" w:hAnsi="Arial" w:cs="Arial"/>
          <w:i/>
          <w:iCs/>
        </w:rPr>
        <w:t>Destinatario Sconosciuto</w:t>
      </w:r>
      <w:r w:rsidRPr="001E65EF">
        <w:rPr>
          <w:rFonts w:ascii="Arial" w:hAnsi="Arial" w:cs="Arial"/>
        </w:rPr>
        <w:t>, che ebbe una vicenda singolare, diventando molto noto solo sessant’anni dopo la sua pubblicazione, tre anni dopo la morte della scrittrice. Il libro racconta con modalità epistolare il rapporto tra due amici tedeschi, uno ebreo e residente negli Stati Uniti ed uno cristiano che vive in Germania negli anni cruciali che corrono tra il 1932 e 1934. Il meccanismo narrativo geniale e perfetto, che trasformerà in modo inatteso il rapporto tra i due amici, ha ispirato film e spettacoli teatrali in tutto il mondo.</w:t>
      </w:r>
    </w:p>
    <w:p w14:paraId="4E177256" w14:textId="77777777" w:rsidR="001E65EF" w:rsidRPr="001E65EF" w:rsidRDefault="001E65EF" w:rsidP="001E65EF">
      <w:pPr>
        <w:rPr>
          <w:rFonts w:ascii="Arial" w:hAnsi="Arial" w:cs="Arial"/>
        </w:rPr>
      </w:pPr>
    </w:p>
    <w:p w14:paraId="748A2B20" w14:textId="4E717D04" w:rsidR="001E65EF" w:rsidRPr="001E65EF" w:rsidRDefault="001E65EF" w:rsidP="001E65EF">
      <w:pPr>
        <w:rPr>
          <w:rFonts w:ascii="Arial" w:hAnsi="Arial" w:cs="Arial"/>
        </w:rPr>
      </w:pPr>
      <w:r w:rsidRPr="001E65EF">
        <w:rPr>
          <w:rFonts w:ascii="Arial" w:hAnsi="Arial" w:cs="Arial"/>
          <w:color w:val="FF0000"/>
          <w:u w:val="single"/>
        </w:rPr>
        <w:t>Giovedì 13 febbraio</w:t>
      </w:r>
      <w:r>
        <w:rPr>
          <w:rFonts w:ascii="Arial" w:hAnsi="Arial" w:cs="Arial"/>
        </w:rPr>
        <w:br/>
      </w:r>
      <w:r w:rsidRPr="001E65EF">
        <w:rPr>
          <w:rFonts w:ascii="Arial" w:hAnsi="Arial" w:cs="Arial"/>
          <w:b/>
          <w:bCs/>
        </w:rPr>
        <w:t>Oriana FALLACI</w:t>
      </w:r>
      <w:r w:rsidRPr="001E65EF">
        <w:rPr>
          <w:rFonts w:ascii="Arial" w:hAnsi="Arial" w:cs="Arial"/>
        </w:rPr>
        <w:t xml:space="preserve"> </w:t>
      </w:r>
      <w:proofErr w:type="gramStart"/>
      <w:r w:rsidRPr="001E65EF">
        <w:rPr>
          <w:rFonts w:ascii="Arial" w:hAnsi="Arial" w:cs="Arial"/>
        </w:rPr>
        <w:t>( 1929</w:t>
      </w:r>
      <w:proofErr w:type="gramEnd"/>
      <w:r w:rsidRPr="001E65EF">
        <w:rPr>
          <w:rFonts w:ascii="Arial" w:hAnsi="Arial" w:cs="Arial"/>
        </w:rPr>
        <w:t>-2006)</w:t>
      </w:r>
    </w:p>
    <w:p w14:paraId="73A55B50" w14:textId="77777777" w:rsidR="001E65EF" w:rsidRPr="001E65EF" w:rsidRDefault="001E65EF" w:rsidP="001E65EF">
      <w:pPr>
        <w:spacing w:after="120"/>
        <w:rPr>
          <w:rFonts w:ascii="Arial" w:hAnsi="Arial" w:cs="Arial"/>
        </w:rPr>
      </w:pPr>
      <w:r w:rsidRPr="001E65EF">
        <w:rPr>
          <w:rFonts w:ascii="Arial" w:hAnsi="Arial" w:cs="Arial"/>
        </w:rPr>
        <w:t>Lettera a un bambino mai nato, 1975</w:t>
      </w:r>
    </w:p>
    <w:p w14:paraId="29AD1376" w14:textId="77777777" w:rsidR="001E65EF" w:rsidRPr="001E65EF" w:rsidRDefault="001E65EF" w:rsidP="001E65EF">
      <w:pPr>
        <w:jc w:val="both"/>
        <w:rPr>
          <w:rFonts w:ascii="Arial" w:hAnsi="Arial" w:cs="Arial"/>
        </w:rPr>
      </w:pPr>
      <w:r w:rsidRPr="001E65EF">
        <w:rPr>
          <w:rFonts w:ascii="Arial" w:hAnsi="Arial" w:cs="Arial"/>
        </w:rPr>
        <w:t xml:space="preserve">Una delle figure centrali e più controverse del dibattito culturale italiano del XX secolo, Oriana Fallaci, fiorentina, incarnò un modello femminile moderno e indipendente, nuovo per </w:t>
      </w:r>
      <w:proofErr w:type="gramStart"/>
      <w:r w:rsidRPr="001E65EF">
        <w:rPr>
          <w:rFonts w:ascii="Arial" w:hAnsi="Arial" w:cs="Arial"/>
        </w:rPr>
        <w:t>l’ Italia</w:t>
      </w:r>
      <w:proofErr w:type="gramEnd"/>
      <w:r w:rsidRPr="001E65EF">
        <w:rPr>
          <w:rFonts w:ascii="Arial" w:hAnsi="Arial" w:cs="Arial"/>
        </w:rPr>
        <w:t xml:space="preserve"> di quegli anni. Partigiana, giornalista di livello internazionale e autrice appassionata. ebbe una vita ricca di eventi e avventure, seguendo da inviata la guerra del Vietnam e quella del Golfo, venendo gravemente ferita negli scontri di piazza a Città del Messico e intervistando le più grandi personalità mondiali a partire dagli anni 70.</w:t>
      </w:r>
    </w:p>
    <w:p w14:paraId="6FD05208" w14:textId="77777777" w:rsidR="001E65EF" w:rsidRPr="001E65EF" w:rsidRDefault="001E65EF" w:rsidP="001E65EF">
      <w:pPr>
        <w:jc w:val="both"/>
        <w:rPr>
          <w:rFonts w:ascii="Arial" w:hAnsi="Arial" w:cs="Arial"/>
        </w:rPr>
      </w:pPr>
      <w:r w:rsidRPr="001E65EF">
        <w:rPr>
          <w:rFonts w:ascii="Arial" w:hAnsi="Arial" w:cs="Arial"/>
          <w:i/>
          <w:iCs/>
        </w:rPr>
        <w:t>Lettera a un bambino mai nato</w:t>
      </w:r>
      <w:r w:rsidRPr="001E65EF">
        <w:rPr>
          <w:rFonts w:ascii="Arial" w:hAnsi="Arial" w:cs="Arial"/>
        </w:rPr>
        <w:t>, fu un best-seller non solo nazionale e affrontò in prima persona il tema dell’aborto e del ruolo della donna nella società.</w:t>
      </w:r>
    </w:p>
    <w:p w14:paraId="25E7F7A4" w14:textId="77777777" w:rsidR="001E65EF" w:rsidRPr="001E65EF" w:rsidRDefault="001E65EF" w:rsidP="001E65EF">
      <w:pPr>
        <w:jc w:val="both"/>
        <w:rPr>
          <w:rFonts w:ascii="Arial" w:hAnsi="Arial" w:cs="Arial"/>
        </w:rPr>
      </w:pPr>
    </w:p>
    <w:p w14:paraId="4F14166F" w14:textId="20AC3CEF" w:rsidR="001E65EF" w:rsidRPr="001E65EF" w:rsidRDefault="001E65EF" w:rsidP="001E65EF">
      <w:pPr>
        <w:rPr>
          <w:rFonts w:ascii="Arial" w:hAnsi="Arial" w:cs="Arial"/>
        </w:rPr>
      </w:pPr>
      <w:r w:rsidRPr="001E65EF">
        <w:rPr>
          <w:rFonts w:ascii="Arial" w:hAnsi="Arial" w:cs="Arial"/>
          <w:color w:val="FF0000"/>
          <w:u w:val="single"/>
        </w:rPr>
        <w:t>Giovedì 13 marzo</w:t>
      </w:r>
      <w:r>
        <w:rPr>
          <w:rFonts w:ascii="Arial" w:hAnsi="Arial" w:cs="Arial"/>
        </w:rPr>
        <w:br/>
      </w:r>
      <w:r w:rsidRPr="001E65EF">
        <w:rPr>
          <w:rFonts w:ascii="Arial" w:hAnsi="Arial" w:cs="Arial"/>
          <w:b/>
          <w:bCs/>
        </w:rPr>
        <w:t>Almudena GRANDES</w:t>
      </w:r>
      <w:r w:rsidRPr="001E65EF">
        <w:rPr>
          <w:rFonts w:ascii="Arial" w:hAnsi="Arial" w:cs="Arial"/>
        </w:rPr>
        <w:t xml:space="preserve"> (1960-2021) </w:t>
      </w:r>
    </w:p>
    <w:p w14:paraId="50AD8195" w14:textId="77777777" w:rsidR="001E65EF" w:rsidRPr="001E65EF" w:rsidRDefault="001E65EF" w:rsidP="001E65EF">
      <w:pPr>
        <w:spacing w:after="120"/>
        <w:rPr>
          <w:rFonts w:ascii="Arial" w:hAnsi="Arial" w:cs="Arial"/>
        </w:rPr>
      </w:pPr>
      <w:proofErr w:type="gramStart"/>
      <w:r w:rsidRPr="001E65EF">
        <w:rPr>
          <w:rFonts w:ascii="Arial" w:hAnsi="Arial" w:cs="Arial"/>
        </w:rPr>
        <w:t>Modelli  di</w:t>
      </w:r>
      <w:proofErr w:type="gramEnd"/>
      <w:r w:rsidRPr="001E65EF">
        <w:rPr>
          <w:rFonts w:ascii="Arial" w:hAnsi="Arial" w:cs="Arial"/>
        </w:rPr>
        <w:t xml:space="preserve"> donna ( </w:t>
      </w:r>
      <w:proofErr w:type="spellStart"/>
      <w:r w:rsidRPr="001E65EF">
        <w:rPr>
          <w:rFonts w:ascii="Arial" w:hAnsi="Arial" w:cs="Arial"/>
          <w:i/>
          <w:iCs/>
        </w:rPr>
        <w:t>Modelos</w:t>
      </w:r>
      <w:proofErr w:type="spellEnd"/>
      <w:r w:rsidRPr="001E65EF">
        <w:rPr>
          <w:rFonts w:ascii="Arial" w:hAnsi="Arial" w:cs="Arial"/>
          <w:i/>
          <w:iCs/>
        </w:rPr>
        <w:t xml:space="preserve"> de </w:t>
      </w:r>
      <w:proofErr w:type="spellStart"/>
      <w:r w:rsidRPr="001E65EF">
        <w:rPr>
          <w:rFonts w:ascii="Arial" w:hAnsi="Arial" w:cs="Arial"/>
          <w:i/>
          <w:iCs/>
        </w:rPr>
        <w:t>mujer</w:t>
      </w:r>
      <w:proofErr w:type="spellEnd"/>
      <w:r w:rsidRPr="001E65EF">
        <w:rPr>
          <w:rFonts w:ascii="Arial" w:hAnsi="Arial" w:cs="Arial"/>
        </w:rPr>
        <w:t xml:space="preserve">, 1996) </w:t>
      </w:r>
    </w:p>
    <w:p w14:paraId="2B510221" w14:textId="77777777" w:rsidR="001E65EF" w:rsidRPr="001E65EF" w:rsidRDefault="001E65EF" w:rsidP="001E65EF">
      <w:pPr>
        <w:jc w:val="both"/>
        <w:rPr>
          <w:rFonts w:ascii="Arial" w:hAnsi="Arial" w:cs="Arial"/>
        </w:rPr>
      </w:pPr>
      <w:r w:rsidRPr="001E65EF">
        <w:rPr>
          <w:rFonts w:ascii="Arial" w:hAnsi="Arial" w:cs="Arial"/>
        </w:rPr>
        <w:t xml:space="preserve">Madrilena, considerata una delle più importanti narratrici iberiche di sempre, Almudena Grandes era un’appassionata attivista sociale, donna di sinistra e femminista, autrice di libri e racconti molto amati – tra cui </w:t>
      </w:r>
      <w:r w:rsidRPr="001E65EF">
        <w:rPr>
          <w:rFonts w:ascii="Arial" w:hAnsi="Arial" w:cs="Arial"/>
          <w:i/>
          <w:iCs/>
        </w:rPr>
        <w:t>Le età di Lulu</w:t>
      </w:r>
      <w:r w:rsidRPr="001E65EF">
        <w:rPr>
          <w:rFonts w:ascii="Arial" w:hAnsi="Arial" w:cs="Arial"/>
        </w:rPr>
        <w:t xml:space="preserve"> - che spesso furono scelti per farne opere cinematografiche.</w:t>
      </w:r>
    </w:p>
    <w:p w14:paraId="5DCB6D06" w14:textId="77777777" w:rsidR="001E65EF" w:rsidRPr="001E65EF" w:rsidRDefault="001E65EF" w:rsidP="001E65EF">
      <w:pPr>
        <w:jc w:val="both"/>
        <w:rPr>
          <w:rFonts w:ascii="Arial" w:hAnsi="Arial" w:cs="Arial"/>
        </w:rPr>
      </w:pPr>
      <w:r w:rsidRPr="001E65EF">
        <w:rPr>
          <w:rFonts w:ascii="Arial" w:hAnsi="Arial" w:cs="Arial"/>
          <w:i/>
          <w:iCs/>
        </w:rPr>
        <w:t>Modelli di donna</w:t>
      </w:r>
      <w:r w:rsidRPr="001E65EF">
        <w:rPr>
          <w:rFonts w:ascii="Arial" w:hAnsi="Arial" w:cs="Arial"/>
        </w:rPr>
        <w:t xml:space="preserve"> è una raccolta di sette storie di donne che in periodi e circostanze diverse si trovano ad affrontare eventi straordinari.</w:t>
      </w:r>
    </w:p>
    <w:p w14:paraId="6022727E" w14:textId="77777777" w:rsidR="001E65EF" w:rsidRPr="001E65EF" w:rsidRDefault="001E65EF" w:rsidP="001E65EF">
      <w:pPr>
        <w:rPr>
          <w:rFonts w:ascii="Arial" w:hAnsi="Arial" w:cs="Arial"/>
        </w:rPr>
      </w:pPr>
    </w:p>
    <w:p w14:paraId="248F3A85" w14:textId="77777777" w:rsidR="001E65EF" w:rsidRPr="001E65EF" w:rsidRDefault="001E65EF" w:rsidP="001E65EF">
      <w:pPr>
        <w:rPr>
          <w:rFonts w:ascii="Arial" w:hAnsi="Arial" w:cs="Arial"/>
        </w:rPr>
      </w:pPr>
    </w:p>
    <w:p w14:paraId="25C4C5A1" w14:textId="39464772" w:rsidR="001E65EF" w:rsidRPr="001E65EF" w:rsidRDefault="001E65EF" w:rsidP="001E65EF">
      <w:pPr>
        <w:rPr>
          <w:rFonts w:ascii="Arial" w:hAnsi="Arial" w:cs="Arial"/>
        </w:rPr>
      </w:pPr>
      <w:r w:rsidRPr="001E65EF">
        <w:rPr>
          <w:rFonts w:ascii="Arial" w:hAnsi="Arial" w:cs="Arial"/>
          <w:color w:val="FF0000"/>
          <w:u w:val="single"/>
        </w:rPr>
        <w:t>Giovedì 10 aprile</w:t>
      </w:r>
      <w:r w:rsidRPr="001E65EF">
        <w:rPr>
          <w:rFonts w:ascii="Arial" w:hAnsi="Arial" w:cs="Arial"/>
          <w:color w:val="FF0000"/>
        </w:rPr>
        <w:t xml:space="preserve"> </w:t>
      </w:r>
      <w:r>
        <w:rPr>
          <w:rFonts w:ascii="Arial" w:hAnsi="Arial" w:cs="Arial"/>
        </w:rPr>
        <w:br/>
      </w:r>
      <w:r w:rsidRPr="001E65EF">
        <w:rPr>
          <w:rFonts w:ascii="Arial" w:hAnsi="Arial" w:cs="Arial"/>
          <w:b/>
          <w:bCs/>
        </w:rPr>
        <w:t>Dorothy PARKER</w:t>
      </w:r>
      <w:r w:rsidRPr="001E65EF">
        <w:rPr>
          <w:rFonts w:ascii="Arial" w:hAnsi="Arial" w:cs="Arial"/>
        </w:rPr>
        <w:t xml:space="preserve"> </w:t>
      </w:r>
      <w:proofErr w:type="gramStart"/>
      <w:r w:rsidRPr="001E65EF">
        <w:rPr>
          <w:rFonts w:ascii="Arial" w:hAnsi="Arial" w:cs="Arial"/>
        </w:rPr>
        <w:t>( 1893</w:t>
      </w:r>
      <w:proofErr w:type="gramEnd"/>
      <w:r w:rsidRPr="001E65EF">
        <w:rPr>
          <w:rFonts w:ascii="Arial" w:hAnsi="Arial" w:cs="Arial"/>
        </w:rPr>
        <w:t xml:space="preserve">-1967) </w:t>
      </w:r>
    </w:p>
    <w:p w14:paraId="08DE65A4" w14:textId="77777777" w:rsidR="001E65EF" w:rsidRPr="001E65EF" w:rsidRDefault="001E65EF" w:rsidP="001E65EF">
      <w:pPr>
        <w:spacing w:after="120"/>
        <w:rPr>
          <w:rFonts w:ascii="Arial" w:hAnsi="Arial" w:cs="Arial"/>
        </w:rPr>
      </w:pPr>
      <w:r w:rsidRPr="001E65EF">
        <w:rPr>
          <w:rFonts w:ascii="Arial" w:hAnsi="Arial" w:cs="Arial"/>
        </w:rPr>
        <w:t xml:space="preserve">Tanto vale vivere </w:t>
      </w:r>
    </w:p>
    <w:p w14:paraId="56EE083D" w14:textId="77777777" w:rsidR="001E65EF" w:rsidRPr="001E65EF" w:rsidRDefault="001E65EF" w:rsidP="001E65EF">
      <w:pPr>
        <w:rPr>
          <w:rFonts w:ascii="Arial" w:hAnsi="Arial" w:cs="Arial"/>
        </w:rPr>
      </w:pPr>
      <w:r w:rsidRPr="001E65EF">
        <w:rPr>
          <w:rFonts w:ascii="Arial" w:hAnsi="Arial" w:cs="Arial"/>
        </w:rPr>
        <w:t>Protagonista dei salotti newyorchesi tra le due guerre, è stata considerata una delle donne più brillanti, e dalla lingua più affilata, della sua generazione. Figlia di un ramo cadetto dei Rotschild, fu giornalista acutissima per Vogue, Vanity Fair e per The New Yorker. Ebbe grande successo a Hollywood come sceneggiatrice e fu candidata agli Oscar per “</w:t>
      </w:r>
      <w:r w:rsidRPr="001E65EF">
        <w:rPr>
          <w:rFonts w:ascii="Arial" w:hAnsi="Arial" w:cs="Arial"/>
          <w:i/>
          <w:iCs/>
        </w:rPr>
        <w:t>È nata una stella</w:t>
      </w:r>
      <w:r w:rsidRPr="001E65EF">
        <w:rPr>
          <w:rFonts w:ascii="Arial" w:hAnsi="Arial" w:cs="Arial"/>
        </w:rPr>
        <w:t xml:space="preserve">”. Autrice di racconti folgoranti e poesie molto citate, </w:t>
      </w:r>
      <w:r w:rsidRPr="001E65EF">
        <w:rPr>
          <w:rFonts w:ascii="Arial" w:hAnsi="Arial" w:cs="Arial"/>
          <w:i/>
          <w:iCs/>
        </w:rPr>
        <w:t>Tanto Vale Vivere</w:t>
      </w:r>
      <w:r w:rsidRPr="001E65EF">
        <w:rPr>
          <w:rFonts w:ascii="Arial" w:hAnsi="Arial" w:cs="Arial"/>
        </w:rPr>
        <w:t xml:space="preserve"> raccoglie la gran parte dei suoi racconti brevi, mentre il titolo riprende una sua poesia, </w:t>
      </w:r>
      <w:proofErr w:type="spellStart"/>
      <w:r w:rsidRPr="001E65EF">
        <w:rPr>
          <w:rFonts w:ascii="Arial" w:hAnsi="Arial" w:cs="Arial"/>
          <w:i/>
          <w:iCs/>
        </w:rPr>
        <w:t>Résumé</w:t>
      </w:r>
      <w:proofErr w:type="spellEnd"/>
      <w:r w:rsidRPr="001E65EF">
        <w:rPr>
          <w:rFonts w:ascii="Arial" w:hAnsi="Arial" w:cs="Arial"/>
        </w:rPr>
        <w:t>: «I rasoi fanno male; i fiumi sono umidi; l’acido macchia; i farmaci danno i crampi. Le pistole sono illegali; i cappi cedono; il gas ha un odore terribile. Tanto vale vivere...».</w:t>
      </w:r>
    </w:p>
    <w:p w14:paraId="04BEE6D4" w14:textId="77777777" w:rsidR="001E65EF" w:rsidRPr="001E65EF" w:rsidRDefault="001E65EF" w:rsidP="001E65EF">
      <w:pPr>
        <w:rPr>
          <w:rFonts w:ascii="Arial" w:hAnsi="Arial" w:cs="Arial"/>
        </w:rPr>
      </w:pPr>
      <w:r w:rsidRPr="001E65EF">
        <w:rPr>
          <w:rFonts w:ascii="Arial" w:hAnsi="Arial" w:cs="Arial"/>
        </w:rPr>
        <w:t>Entrata nelle famigerate liste di proscrizione del maccartismo per le sue posizioni progressiste, morì sola e in estrema povertà lasciando tutti i diritti delle sue opere a Martin Luther King.</w:t>
      </w:r>
    </w:p>
    <w:p w14:paraId="57B9B0E5" w14:textId="77777777" w:rsidR="005407B9" w:rsidRPr="001E65EF" w:rsidRDefault="005407B9" w:rsidP="005407B9">
      <w:pPr>
        <w:rPr>
          <w:rFonts w:ascii="Arial" w:eastAsia="Franklin Gothic" w:hAnsi="Arial" w:cs="Arial"/>
          <w:b/>
          <w:bCs/>
        </w:rPr>
      </w:pPr>
    </w:p>
    <w:p w14:paraId="7418E12F" w14:textId="466C6264" w:rsidR="005407B9" w:rsidRPr="001E65EF" w:rsidRDefault="005407B9" w:rsidP="005407B9">
      <w:pPr>
        <w:rPr>
          <w:rFonts w:ascii="Arial" w:eastAsia="Franklin Gothic" w:hAnsi="Arial" w:cs="Arial"/>
        </w:rPr>
      </w:pPr>
      <w:r w:rsidRPr="001E65EF">
        <w:rPr>
          <w:rFonts w:ascii="Arial" w:eastAsia="Franklin Gothic" w:hAnsi="Arial" w:cs="Arial"/>
          <w:b/>
          <w:bCs/>
        </w:rPr>
        <w:t>DATE E ORARI</w:t>
      </w:r>
      <w:r w:rsidRPr="001E65EF">
        <w:rPr>
          <w:rFonts w:ascii="Arial" w:eastAsia="Franklin Gothic" w:hAnsi="Arial" w:cs="Arial"/>
        </w:rPr>
        <w:br/>
      </w:r>
      <w:proofErr w:type="gramStart"/>
      <w:r w:rsidRPr="001E65EF">
        <w:rPr>
          <w:rFonts w:ascii="Arial" w:eastAsia="Franklin Gothic" w:hAnsi="Arial" w:cs="Arial"/>
        </w:rPr>
        <w:t>Giovedì</w:t>
      </w:r>
      <w:proofErr w:type="gramEnd"/>
      <w:r w:rsidRPr="001E65EF">
        <w:rPr>
          <w:rFonts w:ascii="Arial" w:eastAsia="Franklin Gothic" w:hAnsi="Arial" w:cs="Arial"/>
        </w:rPr>
        <w:t xml:space="preserve"> 10 Ottobre, 7 Novembre, 12 Dicembre, 23 Gennaio, 13 Febbraio, 13 Marzo, 10 Aprile</w:t>
      </w:r>
      <w:r w:rsidR="001E65EF">
        <w:rPr>
          <w:rFonts w:ascii="Arial" w:eastAsia="Franklin Gothic" w:hAnsi="Arial" w:cs="Arial"/>
        </w:rPr>
        <w:br/>
      </w:r>
      <w:r w:rsidRPr="001E65EF">
        <w:rPr>
          <w:rFonts w:ascii="Arial" w:eastAsia="Franklin Gothic" w:hAnsi="Arial" w:cs="Arial"/>
        </w:rPr>
        <w:br/>
        <w:t>Tutti gli appuntamenti sono alle 18.30</w:t>
      </w:r>
      <w:r w:rsidR="001E65EF">
        <w:rPr>
          <w:rFonts w:ascii="Arial" w:eastAsia="Franklin Gothic" w:hAnsi="Arial" w:cs="Arial"/>
        </w:rPr>
        <w:br/>
      </w:r>
    </w:p>
    <w:p w14:paraId="7983CDA1" w14:textId="77777777" w:rsidR="005407B9" w:rsidRPr="001E65EF" w:rsidRDefault="005407B9" w:rsidP="005407B9">
      <w:pPr>
        <w:rPr>
          <w:rFonts w:ascii="Arial" w:eastAsia="Franklin Gothic" w:hAnsi="Arial" w:cs="Arial"/>
        </w:rPr>
      </w:pPr>
      <w:r w:rsidRPr="001E65EF">
        <w:rPr>
          <w:rFonts w:ascii="Arial" w:eastAsia="Franklin Gothic" w:hAnsi="Arial" w:cs="Arial"/>
          <w:b/>
          <w:bCs/>
        </w:rPr>
        <w:t>PREZZI</w:t>
      </w:r>
      <w:r w:rsidRPr="001E65EF">
        <w:rPr>
          <w:rFonts w:ascii="Arial" w:eastAsia="Franklin Gothic" w:hAnsi="Arial" w:cs="Arial"/>
        </w:rPr>
        <w:br/>
        <w:t>Intero: 22€</w:t>
      </w:r>
      <w:r w:rsidRPr="001E65EF">
        <w:rPr>
          <w:rFonts w:ascii="Arial" w:eastAsia="Franklin Gothic" w:hAnsi="Arial" w:cs="Arial"/>
        </w:rPr>
        <w:br/>
        <w:t>Under 26 / Over 65: 15€</w:t>
      </w:r>
      <w:r w:rsidRPr="001E65EF">
        <w:rPr>
          <w:rFonts w:ascii="Arial" w:eastAsia="Franklin Gothic" w:hAnsi="Arial" w:cs="Arial"/>
        </w:rPr>
        <w:br/>
        <w:t xml:space="preserve">Convenzioni: 17€ (+ </w:t>
      </w:r>
      <w:proofErr w:type="spellStart"/>
      <w:r w:rsidRPr="001E65EF">
        <w:rPr>
          <w:rFonts w:ascii="Arial" w:eastAsia="Franklin Gothic" w:hAnsi="Arial" w:cs="Arial"/>
        </w:rPr>
        <w:t>prev</w:t>
      </w:r>
      <w:proofErr w:type="spellEnd"/>
      <w:r w:rsidRPr="001E65EF">
        <w:rPr>
          <w:rFonts w:ascii="Arial" w:eastAsia="Franklin Gothic" w:hAnsi="Arial" w:cs="Arial"/>
        </w:rPr>
        <w:t>.)</w:t>
      </w:r>
    </w:p>
    <w:p w14:paraId="5074A454" w14:textId="77777777" w:rsidR="005407B9" w:rsidRPr="001E65EF" w:rsidRDefault="005407B9" w:rsidP="005407B9">
      <w:pPr>
        <w:rPr>
          <w:rFonts w:ascii="Arial" w:eastAsia="Franklin Gothic" w:hAnsi="Arial" w:cs="Arial"/>
        </w:rPr>
      </w:pPr>
      <w:r w:rsidRPr="001E65EF">
        <w:rPr>
          <w:rFonts w:ascii="Arial" w:eastAsia="Franklin Gothic" w:hAnsi="Arial" w:cs="Arial"/>
          <w:b/>
          <w:bCs/>
        </w:rPr>
        <w:t>ABBONAMENTO</w:t>
      </w:r>
      <w:r w:rsidRPr="001E65EF">
        <w:rPr>
          <w:rFonts w:ascii="Arial" w:eastAsia="Franklin Gothic" w:hAnsi="Arial" w:cs="Arial"/>
        </w:rPr>
        <w:br/>
        <w:t>50€ per 3 appuntamenti.</w:t>
      </w:r>
      <w:r w:rsidRPr="001E65EF">
        <w:rPr>
          <w:rFonts w:ascii="Arial" w:eastAsia="Franklin Gothic" w:hAnsi="Arial" w:cs="Arial"/>
        </w:rPr>
        <w:br/>
      </w:r>
      <w:r w:rsidRPr="001E65EF">
        <w:rPr>
          <w:rFonts w:ascii="Arial" w:eastAsia="Franklin Gothic" w:hAnsi="Arial" w:cs="Arial"/>
          <w:b/>
          <w:bCs/>
        </w:rPr>
        <w:t>ACQUISTA ONLINE</w:t>
      </w:r>
    </w:p>
    <w:p w14:paraId="1B291E4C" w14:textId="77777777" w:rsidR="005407B9" w:rsidRPr="001E65EF" w:rsidRDefault="005407B9" w:rsidP="00362FEF">
      <w:pPr>
        <w:rPr>
          <w:rFonts w:ascii="Arial" w:eastAsia="Franklin Gothic" w:hAnsi="Arial" w:cs="Arial"/>
        </w:rPr>
      </w:pPr>
    </w:p>
    <w:p w14:paraId="6A991A12" w14:textId="21AD9490" w:rsidR="00362FEF" w:rsidRPr="001E65EF" w:rsidRDefault="00292AA8" w:rsidP="00362FEF">
      <w:pPr>
        <w:rPr>
          <w:rFonts w:ascii="Arial" w:eastAsia="Arial" w:hAnsi="Arial" w:cs="Arial"/>
          <w:i/>
        </w:rPr>
      </w:pPr>
      <w:r w:rsidRPr="00292AA8">
        <w:rPr>
          <w:rFonts w:ascii="Arial" w:hAnsi="Arial" w:cs="Arial"/>
          <w:noProof/>
          <w14:ligatures w14:val="standardContextual"/>
        </w:rPr>
        <w:pict w14:anchorId="261E51B8">
          <v:rect id="_x0000_i1025" alt="" style="width:481.9pt;height:.05pt;mso-width-percent:0;mso-height-percent:0;mso-width-percent:0;mso-height-percent:0" o:hralign="center" o:hrstd="t" o:hr="t" fillcolor="#a0a0a0" stroked="f"/>
        </w:pict>
      </w:r>
    </w:p>
    <w:p w14:paraId="0E8A05F3" w14:textId="77777777" w:rsidR="00362FEF" w:rsidRPr="001E65EF" w:rsidRDefault="00362FEF" w:rsidP="00362FEF">
      <w:pPr>
        <w:rPr>
          <w:rFonts w:ascii="Arial" w:eastAsia="Arial" w:hAnsi="Arial" w:cs="Arial"/>
          <w:i/>
        </w:rPr>
      </w:pPr>
      <w:r w:rsidRPr="001E65EF">
        <w:rPr>
          <w:rFonts w:ascii="Arial" w:eastAsia="Arial" w:hAnsi="Arial" w:cs="Arial"/>
          <w:i/>
        </w:rPr>
        <w:t>Tutti i prezzi non includono i diritti di prevendita.</w:t>
      </w:r>
    </w:p>
    <w:p w14:paraId="6012F3D9" w14:textId="77777777" w:rsidR="00362FEF" w:rsidRPr="001E65EF" w:rsidRDefault="00362FEF" w:rsidP="00362FEF">
      <w:pPr>
        <w:rPr>
          <w:rFonts w:ascii="Arial" w:eastAsia="Arial" w:hAnsi="Arial" w:cs="Arial"/>
          <w:b/>
        </w:rPr>
      </w:pPr>
    </w:p>
    <w:p w14:paraId="5221AAFD" w14:textId="77777777" w:rsidR="00362FEF" w:rsidRPr="001E65EF" w:rsidRDefault="00362FEF" w:rsidP="00362FEF">
      <w:pPr>
        <w:rPr>
          <w:rFonts w:ascii="Arial" w:eastAsia="Arial" w:hAnsi="Arial" w:cs="Arial"/>
          <w:b/>
        </w:rPr>
      </w:pPr>
      <w:r w:rsidRPr="001E65EF">
        <w:rPr>
          <w:rFonts w:ascii="Arial" w:eastAsia="Arial" w:hAnsi="Arial" w:cs="Arial"/>
          <w:b/>
        </w:rPr>
        <w:t>Info e biglietteria</w:t>
      </w:r>
    </w:p>
    <w:p w14:paraId="70A99FF9" w14:textId="77777777" w:rsidR="00362FEF" w:rsidRPr="001E65EF" w:rsidRDefault="00362FEF" w:rsidP="00362FEF">
      <w:pPr>
        <w:rPr>
          <w:rFonts w:ascii="Arial" w:eastAsia="Arial" w:hAnsi="Arial" w:cs="Arial"/>
        </w:rPr>
      </w:pPr>
      <w:r w:rsidRPr="001E65EF">
        <w:rPr>
          <w:rFonts w:ascii="Arial" w:eastAsia="Arial" w:hAnsi="Arial" w:cs="Arial"/>
        </w:rPr>
        <w:t>Biglietteria</w:t>
      </w:r>
      <w:r w:rsidRPr="001E65EF">
        <w:rPr>
          <w:rFonts w:ascii="Arial" w:eastAsia="Arial" w:hAnsi="Arial" w:cs="Arial"/>
        </w:rPr>
        <w:br/>
        <w:t>via Pier Lombardo 14</w:t>
      </w:r>
      <w:r w:rsidRPr="001E65EF">
        <w:rPr>
          <w:rFonts w:ascii="Arial" w:eastAsia="Arial" w:hAnsi="Arial" w:cs="Arial"/>
        </w:rPr>
        <w:br/>
      </w:r>
      <w:hyperlink r:id="rId10">
        <w:r w:rsidRPr="001E65EF">
          <w:rPr>
            <w:rFonts w:ascii="Arial" w:eastAsia="Arial" w:hAnsi="Arial" w:cs="Arial"/>
            <w:color w:val="000000"/>
            <w:u w:val="single"/>
          </w:rPr>
          <w:t>02 59995206</w:t>
        </w:r>
      </w:hyperlink>
      <w:hyperlink r:id="rId11">
        <w:r w:rsidRPr="001E65EF">
          <w:rPr>
            <w:rFonts w:ascii="Arial" w:eastAsia="Arial" w:hAnsi="Arial" w:cs="Arial"/>
          </w:rPr>
          <w:br/>
        </w:r>
      </w:hyperlink>
      <w:hyperlink r:id="rId12">
        <w:r w:rsidRPr="001E65EF">
          <w:rPr>
            <w:rFonts w:ascii="Arial" w:eastAsia="Arial" w:hAnsi="Arial" w:cs="Arial"/>
            <w:color w:val="000000"/>
            <w:u w:val="single"/>
          </w:rPr>
          <w:t>biglietteria@teatrofrancoparenti.it</w:t>
        </w:r>
      </w:hyperlink>
    </w:p>
    <w:p w14:paraId="366AFB29" w14:textId="77777777" w:rsidR="00362FEF" w:rsidRPr="001E65EF" w:rsidRDefault="00362FEF" w:rsidP="00362FEF">
      <w:pPr>
        <w:rPr>
          <w:rFonts w:ascii="Arial" w:eastAsia="Arial" w:hAnsi="Arial" w:cs="Arial"/>
        </w:rPr>
      </w:pPr>
    </w:p>
    <w:p w14:paraId="4132165B" w14:textId="77777777" w:rsidR="00362FEF" w:rsidRPr="001E65EF" w:rsidRDefault="00362FEF" w:rsidP="00362FEF">
      <w:pPr>
        <w:rPr>
          <w:rFonts w:ascii="Arial" w:eastAsia="Arial" w:hAnsi="Arial" w:cs="Arial"/>
        </w:rPr>
      </w:pPr>
      <w:r w:rsidRPr="001E65EF">
        <w:rPr>
          <w:rFonts w:ascii="Arial" w:eastAsia="Arial" w:hAnsi="Arial" w:cs="Arial"/>
          <w:b/>
        </w:rPr>
        <w:t>Ufficio Stampa</w:t>
      </w:r>
      <w:r w:rsidRPr="001E65EF">
        <w:rPr>
          <w:rFonts w:ascii="Arial" w:eastAsia="Arial" w:hAnsi="Arial" w:cs="Arial"/>
        </w:rPr>
        <w:br/>
        <w:t xml:space="preserve">Francesco </w:t>
      </w:r>
      <w:proofErr w:type="spellStart"/>
      <w:r w:rsidRPr="001E65EF">
        <w:rPr>
          <w:rFonts w:ascii="Arial" w:eastAsia="Arial" w:hAnsi="Arial" w:cs="Arial"/>
        </w:rPr>
        <w:t>Malcangio</w:t>
      </w:r>
      <w:proofErr w:type="spellEnd"/>
      <w:r w:rsidRPr="001E65EF">
        <w:rPr>
          <w:rFonts w:ascii="Arial" w:eastAsia="Arial" w:hAnsi="Arial" w:cs="Arial"/>
        </w:rPr>
        <w:br/>
        <w:t>Teatro Franco Parenti</w:t>
      </w:r>
      <w:r w:rsidRPr="001E65EF">
        <w:rPr>
          <w:rFonts w:ascii="Arial" w:eastAsia="Arial" w:hAnsi="Arial" w:cs="Arial"/>
        </w:rPr>
        <w:br/>
        <w:t>Via Vasari,15 - 20135 - Milano</w:t>
      </w:r>
      <w:r w:rsidRPr="001E65EF">
        <w:rPr>
          <w:rFonts w:ascii="Arial" w:eastAsia="Arial" w:hAnsi="Arial" w:cs="Arial"/>
        </w:rPr>
        <w:br/>
        <w:t>Tel. +39 02 59 99 52 17</w:t>
      </w:r>
      <w:r w:rsidRPr="001E65EF">
        <w:rPr>
          <w:rFonts w:ascii="Arial" w:eastAsia="Arial" w:hAnsi="Arial" w:cs="Arial"/>
        </w:rPr>
        <w:br/>
        <w:t>Mob. </w:t>
      </w:r>
      <w:hyperlink r:id="rId13">
        <w:r w:rsidRPr="001E65EF">
          <w:rPr>
            <w:rFonts w:ascii="Arial" w:eastAsia="Arial" w:hAnsi="Arial" w:cs="Arial"/>
            <w:color w:val="0563C1"/>
            <w:u w:val="single"/>
          </w:rPr>
          <w:t>346 417 91 36 </w:t>
        </w:r>
      </w:hyperlink>
    </w:p>
    <w:p w14:paraId="39907F52" w14:textId="77777777" w:rsidR="00362FEF" w:rsidRPr="001E65EF" w:rsidRDefault="00362FEF" w:rsidP="00362FEF">
      <w:pPr>
        <w:rPr>
          <w:rFonts w:ascii="Arial" w:hAnsi="Arial" w:cs="Arial"/>
        </w:rPr>
      </w:pPr>
      <w:hyperlink r:id="rId14">
        <w:r w:rsidRPr="001E65EF">
          <w:rPr>
            <w:rFonts w:ascii="Arial" w:eastAsia="Arial" w:hAnsi="Arial" w:cs="Arial"/>
            <w:color w:val="0563C1"/>
            <w:u w:val="single"/>
          </w:rPr>
          <w:t>http://www.teatrofrancoparenti.it</w:t>
        </w:r>
      </w:hyperlink>
      <w:hyperlink r:id="rId15">
        <w:r w:rsidRPr="001E65EF">
          <w:rPr>
            <w:rFonts w:ascii="Arial" w:eastAsia="Arial" w:hAnsi="Arial" w:cs="Arial"/>
          </w:rPr>
          <w:br/>
        </w:r>
      </w:hyperlink>
    </w:p>
    <w:p w14:paraId="7A4FFE69" w14:textId="77777777" w:rsidR="00584681" w:rsidRDefault="00584681" w:rsidP="00584681">
      <w:pPr>
        <w:rPr>
          <w:rFonts w:ascii="Arial" w:eastAsia="Arial" w:hAnsi="Arial" w:cs="Arial"/>
          <w:b/>
          <w:sz w:val="26"/>
          <w:szCs w:val="26"/>
        </w:rPr>
      </w:pPr>
    </w:p>
    <w:sectPr w:rsidR="00584681">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E8BF6" w14:textId="77777777" w:rsidR="00292AA8" w:rsidRDefault="00292AA8" w:rsidP="007E50E4">
      <w:r>
        <w:separator/>
      </w:r>
    </w:p>
  </w:endnote>
  <w:endnote w:type="continuationSeparator" w:id="0">
    <w:p w14:paraId="58AA886D" w14:textId="77777777" w:rsidR="00292AA8" w:rsidRDefault="00292AA8" w:rsidP="007E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35D9C" w14:textId="77777777" w:rsidR="00292AA8" w:rsidRDefault="00292AA8" w:rsidP="007E50E4">
      <w:r>
        <w:separator/>
      </w:r>
    </w:p>
  </w:footnote>
  <w:footnote w:type="continuationSeparator" w:id="0">
    <w:p w14:paraId="02C4D8F4" w14:textId="77777777" w:rsidR="00292AA8" w:rsidRDefault="00292AA8" w:rsidP="007E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A5E7" w14:textId="675A3331" w:rsidR="007E50E4" w:rsidRDefault="007E50E4">
    <w:pPr>
      <w:pStyle w:val="Intestazione"/>
    </w:pPr>
    <w:r>
      <w:rPr>
        <w:noProof/>
        <w14:ligatures w14:val="standardContextual"/>
      </w:rPr>
      <w:drawing>
        <wp:inline distT="0" distB="0" distL="0" distR="0" wp14:anchorId="0A6ACC80" wp14:editId="67F86D2A">
          <wp:extent cx="2841812" cy="699247"/>
          <wp:effectExtent l="0" t="0" r="3175" b="0"/>
          <wp:docPr id="1" name="image1.png" descr="A logo with 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red and black logo&#10;&#10;Description automatically generated"/>
                  <pic:cNvPicPr/>
                </pic:nvPicPr>
                <pic:blipFill>
                  <a:blip r:embed="rId1"/>
                  <a:srcRect/>
                  <a:stretch>
                    <a:fillRect/>
                  </a:stretch>
                </pic:blipFill>
                <pic:spPr>
                  <a:xfrm>
                    <a:off x="0" y="0"/>
                    <a:ext cx="2857660" cy="7031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C4EC8"/>
    <w:multiLevelType w:val="multilevel"/>
    <w:tmpl w:val="28C6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566D31"/>
    <w:multiLevelType w:val="multilevel"/>
    <w:tmpl w:val="9216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FB03B7"/>
    <w:multiLevelType w:val="multilevel"/>
    <w:tmpl w:val="76F2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9330765">
    <w:abstractNumId w:val="0"/>
  </w:num>
  <w:num w:numId="2" w16cid:durableId="356781144">
    <w:abstractNumId w:val="2"/>
  </w:num>
  <w:num w:numId="3" w16cid:durableId="275597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81"/>
    <w:rsid w:val="00015F84"/>
    <w:rsid w:val="001E65EF"/>
    <w:rsid w:val="001F274F"/>
    <w:rsid w:val="00292AA8"/>
    <w:rsid w:val="003607E8"/>
    <w:rsid w:val="00362FEF"/>
    <w:rsid w:val="005407B9"/>
    <w:rsid w:val="00566873"/>
    <w:rsid w:val="00584681"/>
    <w:rsid w:val="0059726D"/>
    <w:rsid w:val="00791B45"/>
    <w:rsid w:val="007E50E4"/>
    <w:rsid w:val="0085279A"/>
    <w:rsid w:val="00A302D7"/>
    <w:rsid w:val="00A62895"/>
    <w:rsid w:val="00F82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27AD"/>
  <w15:chartTrackingRefBased/>
  <w15:docId w15:val="{6F80AF1F-5547-4E65-8A07-754A77B6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4681"/>
    <w:pPr>
      <w:spacing w:after="0" w:line="240" w:lineRule="auto"/>
    </w:pPr>
    <w:rPr>
      <w:rFonts w:ascii="Calibri" w:eastAsia="Calibri" w:hAnsi="Calibri" w:cs="Calibri"/>
      <w:kern w:val="0"/>
      <w:sz w:val="24"/>
      <w:szCs w:val="24"/>
      <w:lang w:eastAsia="it-IT"/>
      <w14:ligatures w14:val="none"/>
    </w:rPr>
  </w:style>
  <w:style w:type="paragraph" w:styleId="Titolo1">
    <w:name w:val="heading 1"/>
    <w:basedOn w:val="Normale"/>
    <w:next w:val="Normale"/>
    <w:link w:val="Titolo1Carattere"/>
    <w:uiPriority w:val="9"/>
    <w:qFormat/>
    <w:rsid w:val="005846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846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8468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8468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8468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8468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468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468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468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468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8468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8468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8468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8468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8468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468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468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4681"/>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468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468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468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468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468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4681"/>
    <w:rPr>
      <w:i/>
      <w:iCs/>
      <w:color w:val="404040" w:themeColor="text1" w:themeTint="BF"/>
    </w:rPr>
  </w:style>
  <w:style w:type="paragraph" w:styleId="Paragrafoelenco">
    <w:name w:val="List Paragraph"/>
    <w:basedOn w:val="Normale"/>
    <w:uiPriority w:val="34"/>
    <w:qFormat/>
    <w:rsid w:val="00584681"/>
    <w:pPr>
      <w:ind w:left="720"/>
      <w:contextualSpacing/>
    </w:pPr>
  </w:style>
  <w:style w:type="character" w:styleId="Enfasiintensa">
    <w:name w:val="Intense Emphasis"/>
    <w:basedOn w:val="Carpredefinitoparagrafo"/>
    <w:uiPriority w:val="21"/>
    <w:qFormat/>
    <w:rsid w:val="00584681"/>
    <w:rPr>
      <w:i/>
      <w:iCs/>
      <w:color w:val="2F5496" w:themeColor="accent1" w:themeShade="BF"/>
    </w:rPr>
  </w:style>
  <w:style w:type="paragraph" w:styleId="Citazioneintensa">
    <w:name w:val="Intense Quote"/>
    <w:basedOn w:val="Normale"/>
    <w:next w:val="Normale"/>
    <w:link w:val="CitazioneintensaCarattere"/>
    <w:uiPriority w:val="30"/>
    <w:qFormat/>
    <w:rsid w:val="00584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84681"/>
    <w:rPr>
      <w:i/>
      <w:iCs/>
      <w:color w:val="2F5496" w:themeColor="accent1" w:themeShade="BF"/>
    </w:rPr>
  </w:style>
  <w:style w:type="character" w:styleId="Riferimentointenso">
    <w:name w:val="Intense Reference"/>
    <w:basedOn w:val="Carpredefinitoparagrafo"/>
    <w:uiPriority w:val="32"/>
    <w:qFormat/>
    <w:rsid w:val="00584681"/>
    <w:rPr>
      <w:b/>
      <w:bCs/>
      <w:smallCaps/>
      <w:color w:val="2F5496" w:themeColor="accent1" w:themeShade="BF"/>
      <w:spacing w:val="5"/>
    </w:rPr>
  </w:style>
  <w:style w:type="character" w:styleId="Collegamentoipertestuale">
    <w:name w:val="Hyperlink"/>
    <w:basedOn w:val="Carpredefinitoparagrafo"/>
    <w:uiPriority w:val="99"/>
    <w:unhideWhenUsed/>
    <w:rsid w:val="00362FEF"/>
    <w:rPr>
      <w:color w:val="0563C1" w:themeColor="hyperlink"/>
      <w:u w:val="single"/>
    </w:rPr>
  </w:style>
  <w:style w:type="character" w:styleId="Menzionenonrisolta">
    <w:name w:val="Unresolved Mention"/>
    <w:basedOn w:val="Carpredefinitoparagrafo"/>
    <w:uiPriority w:val="99"/>
    <w:semiHidden/>
    <w:unhideWhenUsed/>
    <w:rsid w:val="00362FEF"/>
    <w:rPr>
      <w:color w:val="605E5C"/>
      <w:shd w:val="clear" w:color="auto" w:fill="E1DFDD"/>
    </w:rPr>
  </w:style>
  <w:style w:type="paragraph" w:styleId="Intestazione">
    <w:name w:val="header"/>
    <w:basedOn w:val="Normale"/>
    <w:link w:val="IntestazioneCarattere"/>
    <w:uiPriority w:val="99"/>
    <w:unhideWhenUsed/>
    <w:rsid w:val="007E50E4"/>
    <w:pPr>
      <w:tabs>
        <w:tab w:val="center" w:pos="4819"/>
        <w:tab w:val="right" w:pos="9638"/>
      </w:tabs>
    </w:pPr>
  </w:style>
  <w:style w:type="character" w:customStyle="1" w:styleId="IntestazioneCarattere">
    <w:name w:val="Intestazione Carattere"/>
    <w:basedOn w:val="Carpredefinitoparagrafo"/>
    <w:link w:val="Intestazione"/>
    <w:uiPriority w:val="99"/>
    <w:rsid w:val="007E50E4"/>
    <w:rPr>
      <w:rFonts w:ascii="Calibri" w:eastAsia="Calibri" w:hAnsi="Calibri" w:cs="Calibri"/>
      <w:kern w:val="0"/>
      <w:sz w:val="24"/>
      <w:szCs w:val="24"/>
      <w:lang w:eastAsia="it-IT"/>
      <w14:ligatures w14:val="none"/>
    </w:rPr>
  </w:style>
  <w:style w:type="paragraph" w:styleId="Pidipagina">
    <w:name w:val="footer"/>
    <w:basedOn w:val="Normale"/>
    <w:link w:val="PidipaginaCarattere"/>
    <w:uiPriority w:val="99"/>
    <w:unhideWhenUsed/>
    <w:rsid w:val="007E50E4"/>
    <w:pPr>
      <w:tabs>
        <w:tab w:val="center" w:pos="4819"/>
        <w:tab w:val="right" w:pos="9638"/>
      </w:tabs>
    </w:pPr>
  </w:style>
  <w:style w:type="character" w:customStyle="1" w:styleId="PidipaginaCarattere">
    <w:name w:val="Piè di pagina Carattere"/>
    <w:basedOn w:val="Carpredefinitoparagrafo"/>
    <w:link w:val="Pidipagina"/>
    <w:uiPriority w:val="99"/>
    <w:rsid w:val="007E50E4"/>
    <w:rPr>
      <w:rFonts w:ascii="Calibri" w:eastAsia="Calibri" w:hAnsi="Calibri" w:cs="Calibri"/>
      <w:kern w:val="0"/>
      <w:sz w:val="24"/>
      <w:szCs w:val="24"/>
      <w:lang w:eastAsia="it-IT"/>
      <w14:ligatures w14:val="none"/>
    </w:rPr>
  </w:style>
  <w:style w:type="paragraph" w:styleId="NormaleWeb">
    <w:name w:val="Normal (Web)"/>
    <w:basedOn w:val="Normale"/>
    <w:uiPriority w:val="99"/>
    <w:semiHidden/>
    <w:unhideWhenUsed/>
    <w:rsid w:val="00015F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2990">
      <w:bodyDiv w:val="1"/>
      <w:marLeft w:val="0"/>
      <w:marRight w:val="0"/>
      <w:marTop w:val="0"/>
      <w:marBottom w:val="0"/>
      <w:divBdr>
        <w:top w:val="none" w:sz="0" w:space="0" w:color="auto"/>
        <w:left w:val="none" w:sz="0" w:space="0" w:color="auto"/>
        <w:bottom w:val="none" w:sz="0" w:space="0" w:color="auto"/>
        <w:right w:val="none" w:sz="0" w:space="0" w:color="auto"/>
      </w:divBdr>
    </w:div>
    <w:div w:id="242105268">
      <w:bodyDiv w:val="1"/>
      <w:marLeft w:val="0"/>
      <w:marRight w:val="0"/>
      <w:marTop w:val="0"/>
      <w:marBottom w:val="0"/>
      <w:divBdr>
        <w:top w:val="none" w:sz="0" w:space="0" w:color="auto"/>
        <w:left w:val="none" w:sz="0" w:space="0" w:color="auto"/>
        <w:bottom w:val="none" w:sz="0" w:space="0" w:color="auto"/>
        <w:right w:val="none" w:sz="0" w:space="0" w:color="auto"/>
      </w:divBdr>
    </w:div>
    <w:div w:id="336081024">
      <w:bodyDiv w:val="1"/>
      <w:marLeft w:val="0"/>
      <w:marRight w:val="0"/>
      <w:marTop w:val="0"/>
      <w:marBottom w:val="0"/>
      <w:divBdr>
        <w:top w:val="none" w:sz="0" w:space="0" w:color="auto"/>
        <w:left w:val="none" w:sz="0" w:space="0" w:color="auto"/>
        <w:bottom w:val="none" w:sz="0" w:space="0" w:color="auto"/>
        <w:right w:val="none" w:sz="0" w:space="0" w:color="auto"/>
      </w:divBdr>
    </w:div>
    <w:div w:id="517890236">
      <w:bodyDiv w:val="1"/>
      <w:marLeft w:val="0"/>
      <w:marRight w:val="0"/>
      <w:marTop w:val="0"/>
      <w:marBottom w:val="0"/>
      <w:divBdr>
        <w:top w:val="none" w:sz="0" w:space="0" w:color="auto"/>
        <w:left w:val="none" w:sz="0" w:space="0" w:color="auto"/>
        <w:bottom w:val="none" w:sz="0" w:space="0" w:color="auto"/>
        <w:right w:val="none" w:sz="0" w:space="0" w:color="auto"/>
      </w:divBdr>
    </w:div>
    <w:div w:id="671882033">
      <w:bodyDiv w:val="1"/>
      <w:marLeft w:val="0"/>
      <w:marRight w:val="0"/>
      <w:marTop w:val="0"/>
      <w:marBottom w:val="0"/>
      <w:divBdr>
        <w:top w:val="none" w:sz="0" w:space="0" w:color="auto"/>
        <w:left w:val="none" w:sz="0" w:space="0" w:color="auto"/>
        <w:bottom w:val="none" w:sz="0" w:space="0" w:color="auto"/>
        <w:right w:val="none" w:sz="0" w:space="0" w:color="auto"/>
      </w:divBdr>
    </w:div>
    <w:div w:id="734205294">
      <w:bodyDiv w:val="1"/>
      <w:marLeft w:val="0"/>
      <w:marRight w:val="0"/>
      <w:marTop w:val="0"/>
      <w:marBottom w:val="0"/>
      <w:divBdr>
        <w:top w:val="none" w:sz="0" w:space="0" w:color="auto"/>
        <w:left w:val="none" w:sz="0" w:space="0" w:color="auto"/>
        <w:bottom w:val="none" w:sz="0" w:space="0" w:color="auto"/>
        <w:right w:val="none" w:sz="0" w:space="0" w:color="auto"/>
      </w:divBdr>
    </w:div>
    <w:div w:id="1054692889">
      <w:bodyDiv w:val="1"/>
      <w:marLeft w:val="0"/>
      <w:marRight w:val="0"/>
      <w:marTop w:val="0"/>
      <w:marBottom w:val="0"/>
      <w:divBdr>
        <w:top w:val="none" w:sz="0" w:space="0" w:color="auto"/>
        <w:left w:val="none" w:sz="0" w:space="0" w:color="auto"/>
        <w:bottom w:val="none" w:sz="0" w:space="0" w:color="auto"/>
        <w:right w:val="none" w:sz="0" w:space="0" w:color="auto"/>
      </w:divBdr>
    </w:div>
    <w:div w:id="1143497463">
      <w:bodyDiv w:val="1"/>
      <w:marLeft w:val="0"/>
      <w:marRight w:val="0"/>
      <w:marTop w:val="0"/>
      <w:marBottom w:val="0"/>
      <w:divBdr>
        <w:top w:val="none" w:sz="0" w:space="0" w:color="auto"/>
        <w:left w:val="none" w:sz="0" w:space="0" w:color="auto"/>
        <w:bottom w:val="none" w:sz="0" w:space="0" w:color="auto"/>
        <w:right w:val="none" w:sz="0" w:space="0" w:color="auto"/>
      </w:divBdr>
    </w:div>
    <w:div w:id="1318682009">
      <w:bodyDiv w:val="1"/>
      <w:marLeft w:val="0"/>
      <w:marRight w:val="0"/>
      <w:marTop w:val="0"/>
      <w:marBottom w:val="0"/>
      <w:divBdr>
        <w:top w:val="none" w:sz="0" w:space="0" w:color="auto"/>
        <w:left w:val="none" w:sz="0" w:space="0" w:color="auto"/>
        <w:bottom w:val="none" w:sz="0" w:space="0" w:color="auto"/>
        <w:right w:val="none" w:sz="0" w:space="0" w:color="auto"/>
      </w:divBdr>
    </w:div>
    <w:div w:id="1361391649">
      <w:bodyDiv w:val="1"/>
      <w:marLeft w:val="0"/>
      <w:marRight w:val="0"/>
      <w:marTop w:val="0"/>
      <w:marBottom w:val="0"/>
      <w:divBdr>
        <w:top w:val="none" w:sz="0" w:space="0" w:color="auto"/>
        <w:left w:val="none" w:sz="0" w:space="0" w:color="auto"/>
        <w:bottom w:val="none" w:sz="0" w:space="0" w:color="auto"/>
        <w:right w:val="none" w:sz="0" w:space="0" w:color="auto"/>
      </w:divBdr>
    </w:div>
    <w:div w:id="1460227787">
      <w:bodyDiv w:val="1"/>
      <w:marLeft w:val="0"/>
      <w:marRight w:val="0"/>
      <w:marTop w:val="0"/>
      <w:marBottom w:val="0"/>
      <w:divBdr>
        <w:top w:val="none" w:sz="0" w:space="0" w:color="auto"/>
        <w:left w:val="none" w:sz="0" w:space="0" w:color="auto"/>
        <w:bottom w:val="none" w:sz="0" w:space="0" w:color="auto"/>
        <w:right w:val="none" w:sz="0" w:space="0" w:color="auto"/>
      </w:divBdr>
    </w:div>
    <w:div w:id="14688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346%20417%2091%203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iglietteria@teatrofrancoparenti.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2-59995206" TargetMode="External"/><Relationship Id="rId5" Type="http://schemas.openxmlformats.org/officeDocument/2006/relationships/styles" Target="styles.xml"/><Relationship Id="rId15" Type="http://schemas.openxmlformats.org/officeDocument/2006/relationships/hyperlink" Target="http://www.bagnimisteriosi.it/" TargetMode="External"/><Relationship Id="rId10" Type="http://schemas.openxmlformats.org/officeDocument/2006/relationships/hyperlink" Target="tel:02-599952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gnimisterios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20c0ca-afe0-4bf0-aad3-4e3ff17d58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95050DCD95214787EB7D696EE5F7E4" ma:contentTypeVersion="6" ma:contentTypeDescription="Create a new document." ma:contentTypeScope="" ma:versionID="d033424464a7eff79b1aa9def69f16de">
  <xsd:schema xmlns:xsd="http://www.w3.org/2001/XMLSchema" xmlns:xs="http://www.w3.org/2001/XMLSchema" xmlns:p="http://schemas.microsoft.com/office/2006/metadata/properties" xmlns:ns3="0420c0ca-afe0-4bf0-aad3-4e3ff17d580f" targetNamespace="http://schemas.microsoft.com/office/2006/metadata/properties" ma:root="true" ma:fieldsID="09c12aa71f93117efcffea8790bc28dc" ns3:_="">
    <xsd:import namespace="0420c0ca-afe0-4bf0-aad3-4e3ff17d580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0c0ca-afe0-4bf0-aad3-4e3ff17d5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B45D9-E88F-482D-B7AC-BF3635C16F72}">
  <ds:schemaRefs>
    <ds:schemaRef ds:uri="http://schemas.microsoft.com/office/2006/metadata/properties"/>
    <ds:schemaRef ds:uri="http://schemas.microsoft.com/office/infopath/2007/PartnerControls"/>
    <ds:schemaRef ds:uri="0420c0ca-afe0-4bf0-aad3-4e3ff17d580f"/>
  </ds:schemaRefs>
</ds:datastoreItem>
</file>

<file path=customXml/itemProps2.xml><?xml version="1.0" encoding="utf-8"?>
<ds:datastoreItem xmlns:ds="http://schemas.openxmlformats.org/officeDocument/2006/customXml" ds:itemID="{89A49340-65DE-496E-AEF2-BA160CAEE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0c0ca-afe0-4bf0-aad3-4e3ff17d5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EE8FF-C07E-4F6F-A88E-102A48257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1048</Words>
  <Characters>5978</Characters>
  <Application>Microsoft Office Word</Application>
  <DocSecurity>0</DocSecurity>
  <Lines>49</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Francesco Malcangio</cp:lastModifiedBy>
  <cp:revision>4</cp:revision>
  <dcterms:created xsi:type="dcterms:W3CDTF">2024-10-04T14:01:00Z</dcterms:created>
  <dcterms:modified xsi:type="dcterms:W3CDTF">2024-10-04T15:17:00Z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0x010100F395050DCD95214787EB7D696EE5F7E4</vt:lpwstr>
  </property>
</Properties>
</file>