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94A50E" w14:textId="77777777" w:rsidR="00763278" w:rsidRPr="00E74DD6" w:rsidRDefault="00763278">
      <w:pPr>
        <w:jc w:val="center"/>
        <w:rPr>
          <w:rFonts w:ascii="Arial" w:eastAsia="Franklin Gothic" w:hAnsi="Arial" w:cs="Arial"/>
          <w:sz w:val="26"/>
          <w:szCs w:val="26"/>
        </w:rPr>
      </w:pPr>
    </w:p>
    <w:p w14:paraId="3C8CB7CB" w14:textId="77777777" w:rsidR="00763278" w:rsidRPr="00E74DD6" w:rsidRDefault="00000000">
      <w:pPr>
        <w:rPr>
          <w:rFonts w:ascii="Arial" w:eastAsia="Franklin Gothic" w:hAnsi="Arial" w:cs="Arial"/>
          <w:sz w:val="26"/>
          <w:szCs w:val="26"/>
        </w:rPr>
      </w:pPr>
      <w:r w:rsidRPr="00E74DD6">
        <w:rPr>
          <w:rFonts w:ascii="Arial" w:eastAsia="Franklin Gothic" w:hAnsi="Arial" w:cs="Arial"/>
          <w:sz w:val="26"/>
          <w:szCs w:val="26"/>
        </w:rPr>
        <w:t>Comunicato stampa</w:t>
      </w:r>
    </w:p>
    <w:p w14:paraId="7D73B8F0" w14:textId="77777777" w:rsidR="00763278" w:rsidRPr="00E74DD6" w:rsidRDefault="00763278">
      <w:pPr>
        <w:rPr>
          <w:rFonts w:ascii="Arial" w:eastAsia="Franklin Gothic" w:hAnsi="Arial" w:cs="Arial"/>
          <w:i/>
          <w:sz w:val="26"/>
          <w:szCs w:val="26"/>
        </w:rPr>
      </w:pPr>
    </w:p>
    <w:p w14:paraId="5B8AD95B" w14:textId="77777777" w:rsidR="00763278" w:rsidRPr="00E74DD6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rPr>
          <w:rFonts w:ascii="Arial" w:eastAsia="Franklin Gothic" w:hAnsi="Arial" w:cs="Arial"/>
          <w:sz w:val="26"/>
          <w:szCs w:val="26"/>
          <w:highlight w:val="white"/>
        </w:rPr>
      </w:pPr>
      <w:r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6 -7 </w:t>
      </w:r>
      <w:proofErr w:type="gramStart"/>
      <w:r w:rsidRPr="00E74DD6">
        <w:rPr>
          <w:rFonts w:ascii="Arial" w:eastAsia="Franklin Gothic" w:hAnsi="Arial" w:cs="Arial"/>
          <w:sz w:val="26"/>
          <w:szCs w:val="26"/>
          <w:highlight w:val="white"/>
        </w:rPr>
        <w:t>Ottobre</w:t>
      </w:r>
      <w:proofErr w:type="gramEnd"/>
      <w:r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 | SALA BLU</w:t>
      </w:r>
    </w:p>
    <w:p w14:paraId="78C14FCC" w14:textId="77777777" w:rsidR="00763278" w:rsidRPr="00E74DD6" w:rsidRDefault="00000000">
      <w:pPr>
        <w:shd w:val="clear" w:color="auto" w:fill="FFFFFF"/>
        <w:jc w:val="both"/>
        <w:rPr>
          <w:rFonts w:ascii="Arial" w:eastAsia="Franklin Gothic" w:hAnsi="Arial" w:cs="Arial"/>
          <w:b/>
          <w:sz w:val="26"/>
          <w:szCs w:val="26"/>
          <w:highlight w:val="white"/>
        </w:rPr>
      </w:pPr>
      <w:r w:rsidRPr="00E74DD6">
        <w:rPr>
          <w:rFonts w:ascii="Arial" w:eastAsia="Franklin Gothic" w:hAnsi="Arial" w:cs="Arial"/>
          <w:b/>
          <w:sz w:val="26"/>
          <w:szCs w:val="26"/>
          <w:highlight w:val="white"/>
        </w:rPr>
        <w:t xml:space="preserve">CAMERA D’ARIA – BECKETT </w:t>
      </w:r>
      <w:proofErr w:type="gramStart"/>
      <w:r w:rsidRPr="00E74DD6">
        <w:rPr>
          <w:rFonts w:ascii="Arial" w:eastAsia="Franklin Gothic" w:hAnsi="Arial" w:cs="Arial"/>
          <w:b/>
          <w:sz w:val="26"/>
          <w:szCs w:val="26"/>
          <w:highlight w:val="white"/>
        </w:rPr>
        <w:t>&amp;  KAGEL</w:t>
      </w:r>
      <w:proofErr w:type="gramEnd"/>
      <w:r w:rsidRPr="00E74DD6">
        <w:rPr>
          <w:rFonts w:ascii="Arial" w:eastAsia="Franklin Gothic" w:hAnsi="Arial" w:cs="Arial"/>
          <w:b/>
          <w:sz w:val="26"/>
          <w:szCs w:val="26"/>
          <w:highlight w:val="white"/>
        </w:rPr>
        <w:t xml:space="preserve"> &amp; MAGRITTE</w:t>
      </w:r>
    </w:p>
    <w:p w14:paraId="2B1F39D9" w14:textId="77777777" w:rsidR="00763278" w:rsidRPr="00E74DD6" w:rsidRDefault="00000000">
      <w:pPr>
        <w:shd w:val="clear" w:color="auto" w:fill="FFFFFF"/>
        <w:jc w:val="both"/>
        <w:rPr>
          <w:rFonts w:ascii="Arial" w:eastAsia="Franklin Gothic" w:hAnsi="Arial" w:cs="Arial"/>
          <w:b/>
          <w:sz w:val="26"/>
          <w:szCs w:val="26"/>
          <w:highlight w:val="white"/>
        </w:rPr>
      </w:pPr>
      <w:r w:rsidRPr="00E74DD6">
        <w:rPr>
          <w:rFonts w:ascii="Arial" w:eastAsia="Franklin Gothic" w:hAnsi="Arial" w:cs="Arial"/>
          <w:b/>
          <w:sz w:val="26"/>
          <w:szCs w:val="26"/>
          <w:highlight w:val="white"/>
        </w:rPr>
        <w:t xml:space="preserve">Riti d’arte per </w:t>
      </w:r>
      <w:proofErr w:type="spellStart"/>
      <w:r w:rsidRPr="00E74DD6">
        <w:rPr>
          <w:rFonts w:ascii="Arial" w:eastAsia="Franklin Gothic" w:hAnsi="Arial" w:cs="Arial"/>
          <w:b/>
          <w:sz w:val="26"/>
          <w:szCs w:val="26"/>
          <w:highlight w:val="white"/>
        </w:rPr>
        <w:t>onironauti</w:t>
      </w:r>
      <w:proofErr w:type="spellEnd"/>
      <w:r w:rsidRPr="00E74DD6">
        <w:rPr>
          <w:rFonts w:ascii="Arial" w:eastAsia="Franklin Gothic" w:hAnsi="Arial" w:cs="Arial"/>
          <w:b/>
          <w:sz w:val="26"/>
          <w:szCs w:val="26"/>
          <w:highlight w:val="white"/>
        </w:rPr>
        <w:t xml:space="preserve"> contemporanei</w:t>
      </w:r>
    </w:p>
    <w:p w14:paraId="67FB13AB" w14:textId="77777777" w:rsidR="00763278" w:rsidRPr="00E74DD6" w:rsidRDefault="00763278">
      <w:pPr>
        <w:shd w:val="clear" w:color="auto" w:fill="FFFFFF"/>
        <w:jc w:val="both"/>
        <w:rPr>
          <w:rFonts w:ascii="Arial" w:eastAsia="Franklin Gothic" w:hAnsi="Arial" w:cs="Arial"/>
          <w:b/>
          <w:sz w:val="26"/>
          <w:szCs w:val="26"/>
          <w:highlight w:val="white"/>
        </w:rPr>
      </w:pPr>
    </w:p>
    <w:p w14:paraId="262E7F28" w14:textId="77777777" w:rsidR="00763278" w:rsidRPr="00E74DD6" w:rsidRDefault="00000000" w:rsidP="00E74DD6">
      <w:pPr>
        <w:shd w:val="clear" w:color="auto" w:fill="FFFFFF"/>
        <w:spacing w:after="120"/>
        <w:rPr>
          <w:rFonts w:ascii="Arial" w:eastAsia="Franklin Gothic" w:hAnsi="Arial" w:cs="Arial"/>
          <w:sz w:val="26"/>
          <w:szCs w:val="26"/>
          <w:highlight w:val="white"/>
        </w:rPr>
      </w:pPr>
      <w:r w:rsidRPr="00E74DD6">
        <w:rPr>
          <w:rFonts w:ascii="Arial" w:eastAsia="Franklin Gothic" w:hAnsi="Arial" w:cs="Arial"/>
          <w:sz w:val="26"/>
          <w:szCs w:val="26"/>
          <w:highlight w:val="white"/>
        </w:rPr>
        <w:t>concept drammaturgia e regia Laura Faoro</w:t>
      </w:r>
      <w:r w:rsidRPr="00E74DD6">
        <w:rPr>
          <w:rFonts w:ascii="Arial" w:eastAsia="Franklin Gothic" w:hAnsi="Arial" w:cs="Arial"/>
          <w:sz w:val="26"/>
          <w:szCs w:val="26"/>
          <w:highlight w:val="white"/>
        </w:rPr>
        <w:br/>
        <w:t>con Laura Faoro, flautista e performer (La musicista/Winnie)</w:t>
      </w:r>
      <w:r w:rsidRPr="00E74DD6">
        <w:rPr>
          <w:rFonts w:ascii="Arial" w:eastAsia="Franklin Gothic" w:hAnsi="Arial" w:cs="Arial"/>
          <w:sz w:val="26"/>
          <w:szCs w:val="26"/>
          <w:highlight w:val="white"/>
        </w:rPr>
        <w:br/>
        <w:t>Lara Guidetti, danzatrice e coreografa (La cara anima)</w:t>
      </w:r>
      <w:r w:rsidRPr="00E74DD6">
        <w:rPr>
          <w:rFonts w:ascii="Arial" w:eastAsia="Franklin Gothic" w:hAnsi="Arial" w:cs="Arial"/>
          <w:sz w:val="26"/>
          <w:szCs w:val="26"/>
          <w:highlight w:val="white"/>
        </w:rPr>
        <w:br/>
        <w:t xml:space="preserve">Lorenzo Pagliei, live </w:t>
      </w:r>
      <w:proofErr w:type="spellStart"/>
      <w:r w:rsidRPr="00E74DD6">
        <w:rPr>
          <w:rFonts w:ascii="Arial" w:eastAsia="Franklin Gothic" w:hAnsi="Arial" w:cs="Arial"/>
          <w:sz w:val="26"/>
          <w:szCs w:val="26"/>
          <w:highlight w:val="white"/>
        </w:rPr>
        <w:t>electronics</w:t>
      </w:r>
      <w:proofErr w:type="spellEnd"/>
      <w:r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 e regia del suono</w:t>
      </w:r>
    </w:p>
    <w:p w14:paraId="60D0FAEB" w14:textId="77777777" w:rsidR="00763278" w:rsidRPr="00E74DD6" w:rsidRDefault="00000000" w:rsidP="00E74DD6">
      <w:pPr>
        <w:shd w:val="clear" w:color="auto" w:fill="FFFFFF"/>
        <w:rPr>
          <w:rFonts w:ascii="Arial" w:eastAsia="Franklin Gothic" w:hAnsi="Arial" w:cs="Arial"/>
          <w:i/>
          <w:iCs/>
          <w:sz w:val="26"/>
          <w:szCs w:val="26"/>
          <w:highlight w:val="white"/>
        </w:rPr>
      </w:pPr>
      <w:r w:rsidRPr="00E74DD6">
        <w:rPr>
          <w:rFonts w:ascii="Arial" w:eastAsia="Franklin Gothic" w:hAnsi="Arial" w:cs="Arial"/>
          <w:i/>
          <w:iCs/>
          <w:sz w:val="26"/>
          <w:szCs w:val="26"/>
          <w:highlight w:val="white"/>
        </w:rPr>
        <w:t>spettacolo in collaborazione con il festival SPIRITO DEL TEMPO | Teatri del Suono d’oggi, terza edizione 2024, in coproduzione con MMT</w:t>
      </w:r>
    </w:p>
    <w:p w14:paraId="4C36FDF6" w14:textId="77777777" w:rsidR="00763278" w:rsidRPr="00E74DD6" w:rsidRDefault="00763278">
      <w:pPr>
        <w:shd w:val="clear" w:color="auto" w:fill="FFFFFF"/>
        <w:rPr>
          <w:rFonts w:ascii="Arial" w:eastAsia="Franklin Gothic" w:hAnsi="Arial" w:cs="Arial"/>
          <w:i/>
          <w:iCs/>
          <w:sz w:val="26"/>
          <w:szCs w:val="26"/>
          <w:highlight w:val="white"/>
        </w:rPr>
      </w:pPr>
    </w:p>
    <w:p w14:paraId="74B9921E" w14:textId="77777777" w:rsidR="00763278" w:rsidRPr="00E74DD6" w:rsidRDefault="00000000">
      <w:pPr>
        <w:shd w:val="clear" w:color="auto" w:fill="FFFFFF"/>
        <w:rPr>
          <w:rFonts w:ascii="Arial" w:eastAsia="Franklin Gothic" w:hAnsi="Arial" w:cs="Arial"/>
          <w:sz w:val="26"/>
          <w:szCs w:val="26"/>
          <w:highlight w:val="white"/>
        </w:rPr>
      </w:pPr>
      <w:r w:rsidRPr="00E74DD6">
        <w:rPr>
          <w:rFonts w:ascii="Arial" w:eastAsia="Franklin Gothic" w:hAnsi="Arial" w:cs="Arial"/>
          <w:sz w:val="26"/>
          <w:szCs w:val="26"/>
          <w:highlight w:val="white"/>
        </w:rPr>
        <w:t>Durata: 60 min. senza intervallo</w:t>
      </w:r>
    </w:p>
    <w:p w14:paraId="0E277B3E" w14:textId="77777777" w:rsidR="00763278" w:rsidRPr="00E74DD6" w:rsidRDefault="00763278">
      <w:pPr>
        <w:rPr>
          <w:rFonts w:ascii="Arial" w:eastAsia="Franklin Gothic" w:hAnsi="Arial" w:cs="Arial"/>
          <w:sz w:val="26"/>
          <w:szCs w:val="26"/>
          <w:highlight w:val="white"/>
        </w:rPr>
      </w:pPr>
    </w:p>
    <w:p w14:paraId="1BAFB432" w14:textId="77777777" w:rsidR="00763278" w:rsidRPr="00E74DD6" w:rsidRDefault="00763278">
      <w:pPr>
        <w:rPr>
          <w:rFonts w:ascii="Arial" w:eastAsia="Franklin Gothic" w:hAnsi="Arial" w:cs="Arial"/>
          <w:sz w:val="26"/>
          <w:szCs w:val="26"/>
          <w:highlight w:val="white"/>
        </w:rPr>
      </w:pPr>
    </w:p>
    <w:p w14:paraId="3EA09E42" w14:textId="77777777" w:rsidR="00763278" w:rsidRPr="00E74DD6" w:rsidRDefault="00000000">
      <w:pPr>
        <w:rPr>
          <w:rFonts w:ascii="Arial" w:eastAsia="Franklin Gothic" w:hAnsi="Arial" w:cs="Arial"/>
          <w:sz w:val="26"/>
          <w:szCs w:val="26"/>
          <w:highlight w:val="white"/>
        </w:rPr>
      </w:pPr>
      <w:r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In Prima assoluta domenica 6 </w:t>
      </w:r>
      <w:proofErr w:type="gramStart"/>
      <w:r w:rsidRPr="00E74DD6">
        <w:rPr>
          <w:rFonts w:ascii="Arial" w:eastAsia="Franklin Gothic" w:hAnsi="Arial" w:cs="Arial"/>
          <w:sz w:val="26"/>
          <w:szCs w:val="26"/>
          <w:highlight w:val="white"/>
        </w:rPr>
        <w:t>Ottobre</w:t>
      </w:r>
      <w:proofErr w:type="gramEnd"/>
      <w:r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 presso la Sala Blu del Teatro Franco Parenti </w:t>
      </w:r>
    </w:p>
    <w:p w14:paraId="32E41761" w14:textId="639C3AC0" w:rsidR="00763278" w:rsidRPr="00E74DD6" w:rsidRDefault="00000000">
      <w:pPr>
        <w:rPr>
          <w:rFonts w:ascii="Arial" w:eastAsia="Franklin Gothic" w:hAnsi="Arial" w:cs="Arial"/>
          <w:sz w:val="26"/>
          <w:szCs w:val="26"/>
          <w:highlight w:val="white"/>
        </w:rPr>
      </w:pPr>
      <w:r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uno spettacolo che intreccia musica, danza, mimo e recitazione, facendo dialogare i mondi visivi e sonori di Beckett, </w:t>
      </w:r>
      <w:proofErr w:type="spellStart"/>
      <w:r w:rsidRPr="00E74DD6">
        <w:rPr>
          <w:rFonts w:ascii="Arial" w:eastAsia="Franklin Gothic" w:hAnsi="Arial" w:cs="Arial"/>
          <w:sz w:val="26"/>
          <w:szCs w:val="26"/>
          <w:highlight w:val="white"/>
        </w:rPr>
        <w:t>Kagel</w:t>
      </w:r>
      <w:proofErr w:type="spellEnd"/>
      <w:r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 e Magritte, in un</w:t>
      </w:r>
      <w:r w:rsidR="00E74DD6">
        <w:rPr>
          <w:rFonts w:ascii="Arial" w:eastAsia="Franklin Gothic" w:hAnsi="Arial" w:cs="Arial"/>
          <w:sz w:val="26"/>
          <w:szCs w:val="26"/>
          <w:highlight w:val="white"/>
        </w:rPr>
        <w:t>a</w:t>
      </w:r>
      <w:r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 unione tra teatro dell’assurdo, teatro strumentale e </w:t>
      </w:r>
      <w:proofErr w:type="spellStart"/>
      <w:r w:rsidRPr="00E74DD6">
        <w:rPr>
          <w:rFonts w:ascii="Arial" w:eastAsia="Franklin Gothic" w:hAnsi="Arial" w:cs="Arial"/>
          <w:sz w:val="26"/>
          <w:szCs w:val="26"/>
          <w:highlight w:val="white"/>
        </w:rPr>
        <w:t>Tanz</w:t>
      </w:r>
      <w:proofErr w:type="spellEnd"/>
      <w:r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 Theater. </w:t>
      </w:r>
    </w:p>
    <w:p w14:paraId="7361B010" w14:textId="4EAACBF2" w:rsidR="00763278" w:rsidRPr="00E74DD6" w:rsidRDefault="00E74DD6">
      <w:pPr>
        <w:rPr>
          <w:rFonts w:ascii="Arial" w:eastAsia="Franklin Gothic" w:hAnsi="Arial" w:cs="Arial"/>
          <w:sz w:val="26"/>
          <w:szCs w:val="26"/>
          <w:highlight w:val="white"/>
        </w:rPr>
      </w:pPr>
      <w:r w:rsidRPr="00E74DD6">
        <w:rPr>
          <w:rFonts w:ascii="Arial" w:eastAsia="Franklin Gothic" w:hAnsi="Arial" w:cs="Arial"/>
          <w:sz w:val="26"/>
          <w:szCs w:val="26"/>
          <w:highlight w:val="white"/>
        </w:rPr>
        <w:t>Laura Faoro, flautista</w:t>
      </w:r>
      <w:r>
        <w:rPr>
          <w:rFonts w:ascii="Arial" w:eastAsia="Franklin Gothic" w:hAnsi="Arial" w:cs="Arial"/>
          <w:sz w:val="26"/>
          <w:szCs w:val="26"/>
          <w:highlight w:val="white"/>
        </w:rPr>
        <w:t>,</w:t>
      </w:r>
      <w:r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 performer</w:t>
      </w:r>
      <w:r>
        <w:rPr>
          <w:rFonts w:ascii="Arial" w:eastAsia="Franklin Gothic" w:hAnsi="Arial" w:cs="Arial"/>
          <w:sz w:val="26"/>
          <w:szCs w:val="26"/>
          <w:highlight w:val="white"/>
        </w:rPr>
        <w:t>, dr</w:t>
      </w:r>
      <w:r w:rsidR="00E62067">
        <w:rPr>
          <w:rFonts w:ascii="Arial" w:eastAsia="Franklin Gothic" w:hAnsi="Arial" w:cs="Arial"/>
          <w:sz w:val="26"/>
          <w:szCs w:val="26"/>
          <w:highlight w:val="white"/>
        </w:rPr>
        <w:t>a</w:t>
      </w:r>
      <w:r>
        <w:rPr>
          <w:rFonts w:ascii="Arial" w:eastAsia="Franklin Gothic" w:hAnsi="Arial" w:cs="Arial"/>
          <w:sz w:val="26"/>
          <w:szCs w:val="26"/>
          <w:highlight w:val="white"/>
        </w:rPr>
        <w:t>mmaturga e regista porta i</w:t>
      </w:r>
      <w:r w:rsidR="00000000"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n scena una rilettura de </w:t>
      </w:r>
      <w:r w:rsidR="00000000" w:rsidRPr="00E74DD6">
        <w:rPr>
          <w:rFonts w:ascii="Arial" w:eastAsia="Franklin Gothic" w:hAnsi="Arial" w:cs="Arial"/>
          <w:i/>
          <w:sz w:val="26"/>
          <w:szCs w:val="26"/>
          <w:highlight w:val="white"/>
        </w:rPr>
        <w:t>I Giorni Felici</w:t>
      </w:r>
      <w:r w:rsidR="00000000"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 di Beckett in chiave onirica e surreale, tra black comedy e ironia tragica</w:t>
      </w:r>
      <w:r>
        <w:rPr>
          <w:rFonts w:ascii="Arial" w:eastAsia="Franklin Gothic" w:hAnsi="Arial" w:cs="Arial"/>
          <w:sz w:val="26"/>
          <w:szCs w:val="26"/>
          <w:highlight w:val="white"/>
        </w:rPr>
        <w:t xml:space="preserve">, che fa </w:t>
      </w:r>
      <w:r w:rsidR="00000000"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affiorare la vera natura del rapporto tra la musicista e la cara anima. </w:t>
      </w:r>
    </w:p>
    <w:p w14:paraId="105641EC" w14:textId="77777777" w:rsidR="00E74DD6" w:rsidRDefault="00000000" w:rsidP="00E74DD6">
      <w:pPr>
        <w:shd w:val="clear" w:color="auto" w:fill="FFFFFF"/>
        <w:rPr>
          <w:rFonts w:ascii="Arial" w:eastAsia="Franklin Gothic" w:hAnsi="Arial" w:cs="Arial"/>
          <w:sz w:val="26"/>
          <w:szCs w:val="26"/>
          <w:highlight w:val="white"/>
        </w:rPr>
      </w:pPr>
      <w:r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Una notte, forse l’ultima. </w:t>
      </w:r>
    </w:p>
    <w:p w14:paraId="2167C107" w14:textId="77777777" w:rsidR="00E74DD6" w:rsidRDefault="00E74DD6" w:rsidP="00E74DD6">
      <w:pPr>
        <w:shd w:val="clear" w:color="auto" w:fill="FFFFFF"/>
        <w:rPr>
          <w:rFonts w:ascii="Arial" w:eastAsia="Franklin Gothic" w:hAnsi="Arial" w:cs="Arial"/>
          <w:sz w:val="26"/>
          <w:szCs w:val="26"/>
          <w:highlight w:val="white"/>
        </w:rPr>
      </w:pPr>
    </w:p>
    <w:p w14:paraId="6A94E305" w14:textId="582BBFBE" w:rsidR="00E74DD6" w:rsidRPr="00E74DD6" w:rsidRDefault="00000000" w:rsidP="00E74DD6">
      <w:pPr>
        <w:shd w:val="clear" w:color="auto" w:fill="FFFFFF"/>
        <w:rPr>
          <w:rFonts w:ascii="Arial" w:eastAsia="Franklin Gothic" w:hAnsi="Arial" w:cs="Arial"/>
          <w:sz w:val="26"/>
          <w:szCs w:val="26"/>
          <w:highlight w:val="white"/>
        </w:rPr>
      </w:pPr>
      <w:r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Una musicista anziana è alle prese con i gesti consueti di una vita, in un microcosmo domestico fatto di disciplina meticolosa e cura ossessiva del proprio strumento per trasformare in musica l’aria del suo respiro. Ma il tempo misuratissimo della realtà scivola in quello irrazionale del sogno, specchio più vero di ossessioni e tabù. </w:t>
      </w:r>
      <w:r w:rsidR="00E74DD6"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La musicista re-inizia la sua giornata nel suo doppio beckettiano, una Winnie pifferaia di nuvole, in una prigione di illusioni vuote come camere d’aria, e alle prese con un proprio fantasma, uno strano danzatore-mimo che pare uscito da un quadro di Magritte. </w:t>
      </w:r>
    </w:p>
    <w:p w14:paraId="6CD62422" w14:textId="77777777" w:rsidR="00E74DD6" w:rsidRPr="00E74DD6" w:rsidRDefault="00E74DD6" w:rsidP="00E74DD6">
      <w:pPr>
        <w:shd w:val="clear" w:color="auto" w:fill="FFFFFF"/>
        <w:rPr>
          <w:rFonts w:ascii="Arial" w:eastAsia="Franklin Gothic" w:hAnsi="Arial" w:cs="Arial"/>
          <w:sz w:val="26"/>
          <w:szCs w:val="26"/>
          <w:highlight w:val="white"/>
        </w:rPr>
      </w:pPr>
      <w:r w:rsidRPr="00E74DD6">
        <w:rPr>
          <w:rFonts w:ascii="Arial" w:eastAsia="Franklin Gothic" w:hAnsi="Arial" w:cs="Arial"/>
          <w:sz w:val="26"/>
          <w:szCs w:val="26"/>
          <w:highlight w:val="white"/>
        </w:rPr>
        <w:t>Nello spazio onirico il tempo si curva, i suoni si distorcono e le certezze si sgretolano… meglio restare, aggrappati a un miraggio, o staccare la presa?</w:t>
      </w:r>
    </w:p>
    <w:p w14:paraId="6E352D13" w14:textId="77777777" w:rsidR="00E74DD6" w:rsidRPr="00E74DD6" w:rsidRDefault="00E74DD6" w:rsidP="00E74DD6">
      <w:pPr>
        <w:shd w:val="clear" w:color="auto" w:fill="FFFFFF"/>
        <w:rPr>
          <w:rFonts w:ascii="Arial" w:eastAsia="Franklin Gothic" w:hAnsi="Arial" w:cs="Arial"/>
          <w:sz w:val="26"/>
          <w:szCs w:val="26"/>
          <w:highlight w:val="white"/>
        </w:rPr>
      </w:pPr>
    </w:p>
    <w:p w14:paraId="69E3A0EA" w14:textId="77777777" w:rsidR="00763278" w:rsidRDefault="00000000">
      <w:pPr>
        <w:shd w:val="clear" w:color="auto" w:fill="FFFFFF"/>
        <w:rPr>
          <w:rFonts w:ascii="Arial" w:eastAsia="Franklin Gothic" w:hAnsi="Arial" w:cs="Arial"/>
          <w:sz w:val="26"/>
          <w:szCs w:val="26"/>
          <w:highlight w:val="white"/>
        </w:rPr>
      </w:pPr>
      <w:r w:rsidRPr="00E74DD6">
        <w:rPr>
          <w:rFonts w:ascii="Arial" w:eastAsia="Franklin Gothic" w:hAnsi="Arial" w:cs="Arial"/>
          <w:sz w:val="26"/>
          <w:szCs w:val="26"/>
          <w:highlight w:val="white"/>
        </w:rPr>
        <w:t>Nello spazio onirico il tempo si curva, i suoni si distorcono e le certezze si sgretolano… meglio restare, aggrappati a un miraggio, o staccare la presa?</w:t>
      </w:r>
    </w:p>
    <w:p w14:paraId="06136F3C" w14:textId="77777777" w:rsidR="00E74DD6" w:rsidRDefault="00E74DD6">
      <w:pPr>
        <w:shd w:val="clear" w:color="auto" w:fill="FFFFFF"/>
        <w:rPr>
          <w:rFonts w:ascii="Arial" w:eastAsia="Franklin Gothic" w:hAnsi="Arial" w:cs="Arial"/>
          <w:sz w:val="26"/>
          <w:szCs w:val="26"/>
          <w:highlight w:val="white"/>
        </w:rPr>
      </w:pPr>
    </w:p>
    <w:p w14:paraId="1AD27354" w14:textId="77777777" w:rsidR="00E74DD6" w:rsidRDefault="00E74DD6">
      <w:pPr>
        <w:shd w:val="clear" w:color="auto" w:fill="FFFFFF"/>
        <w:rPr>
          <w:rFonts w:ascii="Arial" w:eastAsia="Franklin Gothic" w:hAnsi="Arial" w:cs="Arial"/>
          <w:sz w:val="26"/>
          <w:szCs w:val="26"/>
          <w:highlight w:val="white"/>
        </w:rPr>
      </w:pPr>
    </w:p>
    <w:p w14:paraId="75860811" w14:textId="77777777" w:rsidR="00E62067" w:rsidRDefault="00E62067">
      <w:pPr>
        <w:shd w:val="clear" w:color="auto" w:fill="FFFFFF"/>
        <w:rPr>
          <w:rFonts w:ascii="Arial" w:eastAsia="Franklin Gothic" w:hAnsi="Arial" w:cs="Arial"/>
          <w:b/>
          <w:bCs/>
          <w:sz w:val="26"/>
          <w:szCs w:val="26"/>
          <w:highlight w:val="white"/>
        </w:rPr>
      </w:pPr>
    </w:p>
    <w:p w14:paraId="70C75DBE" w14:textId="77777777" w:rsidR="00E62067" w:rsidRDefault="00E62067">
      <w:pPr>
        <w:shd w:val="clear" w:color="auto" w:fill="FFFFFF"/>
        <w:rPr>
          <w:rFonts w:ascii="Arial" w:eastAsia="Franklin Gothic" w:hAnsi="Arial" w:cs="Arial"/>
          <w:b/>
          <w:bCs/>
          <w:sz w:val="26"/>
          <w:szCs w:val="26"/>
          <w:highlight w:val="white"/>
        </w:rPr>
      </w:pPr>
    </w:p>
    <w:p w14:paraId="14E21EB1" w14:textId="31F0750E" w:rsidR="00763278" w:rsidRPr="00E62067" w:rsidRDefault="00E74DD6">
      <w:pPr>
        <w:shd w:val="clear" w:color="auto" w:fill="FFFFFF"/>
        <w:rPr>
          <w:rFonts w:ascii="Arial" w:eastAsia="Franklin Gothic" w:hAnsi="Arial" w:cs="Arial"/>
          <w:b/>
          <w:bCs/>
          <w:sz w:val="26"/>
          <w:szCs w:val="26"/>
          <w:highlight w:val="white"/>
        </w:rPr>
      </w:pPr>
      <w:r w:rsidRPr="00E62067">
        <w:rPr>
          <w:rFonts w:ascii="Arial" w:eastAsia="Franklin Gothic" w:hAnsi="Arial" w:cs="Arial"/>
          <w:b/>
          <w:bCs/>
          <w:sz w:val="26"/>
          <w:szCs w:val="26"/>
          <w:highlight w:val="white"/>
        </w:rPr>
        <w:lastRenderedPageBreak/>
        <w:t>NOTE DI REGIA</w:t>
      </w:r>
    </w:p>
    <w:p w14:paraId="41C02E63" w14:textId="77777777" w:rsidR="00763278" w:rsidRPr="00E74DD6" w:rsidRDefault="00000000">
      <w:pPr>
        <w:shd w:val="clear" w:color="auto" w:fill="FFFFFF"/>
        <w:rPr>
          <w:rFonts w:ascii="Arial" w:eastAsia="Franklin Gothic" w:hAnsi="Arial" w:cs="Arial"/>
          <w:sz w:val="26"/>
          <w:szCs w:val="26"/>
          <w:highlight w:val="white"/>
        </w:rPr>
      </w:pPr>
      <w:r w:rsidRPr="00E74DD6">
        <w:rPr>
          <w:rFonts w:ascii="Arial" w:eastAsia="Franklin Gothic" w:hAnsi="Arial" w:cs="Arial"/>
          <w:i/>
          <w:sz w:val="26"/>
          <w:szCs w:val="26"/>
          <w:highlight w:val="white"/>
        </w:rPr>
        <w:t xml:space="preserve">Lo spettacolo propone una riflessione contemporanea sulle strategie di “respirazione” che ciascuno sceglie per vivere, dentro quante e quali pile di “camere d’aria” ci rifugiamo come alibi o difesa per combattere l’apnea del vuoto di senso. Eppure, guardando nell’io segreto dei nostri sogni, è possibile vedere dentro i nostri strappi più inconfessabili: solo da questo sguardo più nudo e sincero potrà forse accadere un atto di liberazione, come vera accettazione del proprio esistere. </w:t>
      </w:r>
      <w:r w:rsidRPr="00E74DD6">
        <w:rPr>
          <w:rFonts w:ascii="Arial" w:eastAsia="Franklin Gothic" w:hAnsi="Arial" w:cs="Arial"/>
          <w:sz w:val="26"/>
          <w:szCs w:val="26"/>
          <w:highlight w:val="white"/>
        </w:rPr>
        <w:t>Laura Faoro</w:t>
      </w:r>
    </w:p>
    <w:p w14:paraId="04C06DC0" w14:textId="77777777" w:rsidR="00763278" w:rsidRPr="00E74DD6" w:rsidRDefault="00763278">
      <w:pPr>
        <w:shd w:val="clear" w:color="auto" w:fill="FFFFFF"/>
        <w:rPr>
          <w:rFonts w:ascii="Arial" w:eastAsia="Franklin Gothic" w:hAnsi="Arial" w:cs="Arial"/>
          <w:sz w:val="26"/>
          <w:szCs w:val="26"/>
          <w:highlight w:val="white"/>
        </w:rPr>
      </w:pPr>
    </w:p>
    <w:p w14:paraId="653F13CC" w14:textId="77777777" w:rsidR="00763278" w:rsidRPr="00E62067" w:rsidRDefault="00000000">
      <w:pPr>
        <w:shd w:val="clear" w:color="auto" w:fill="FFFFFF"/>
        <w:spacing w:before="240" w:after="260" w:line="276" w:lineRule="auto"/>
        <w:rPr>
          <w:rFonts w:ascii="Arial" w:eastAsia="Franklin Gothic" w:hAnsi="Arial" w:cs="Arial"/>
          <w:b/>
          <w:bCs/>
          <w:sz w:val="26"/>
          <w:szCs w:val="26"/>
          <w:highlight w:val="white"/>
        </w:rPr>
      </w:pPr>
      <w:r w:rsidRPr="00E62067">
        <w:rPr>
          <w:rFonts w:ascii="Arial" w:eastAsia="Franklin Gothic" w:hAnsi="Arial" w:cs="Arial"/>
          <w:b/>
          <w:bCs/>
          <w:sz w:val="26"/>
          <w:szCs w:val="26"/>
          <w:highlight w:val="white"/>
        </w:rPr>
        <w:t>BIOGRAFIE</w:t>
      </w:r>
    </w:p>
    <w:p w14:paraId="3FE76A07" w14:textId="77777777" w:rsidR="00763278" w:rsidRPr="00E74DD6" w:rsidRDefault="00000000">
      <w:pPr>
        <w:spacing w:before="240" w:after="240"/>
        <w:rPr>
          <w:rFonts w:ascii="Arial" w:eastAsia="Franklin Gothic" w:hAnsi="Arial" w:cs="Arial"/>
          <w:sz w:val="26"/>
          <w:szCs w:val="26"/>
          <w:highlight w:val="white"/>
        </w:rPr>
      </w:pPr>
      <w:r w:rsidRPr="00E74DD6">
        <w:rPr>
          <w:rFonts w:ascii="Arial" w:eastAsia="Franklin Gothic" w:hAnsi="Arial" w:cs="Arial"/>
          <w:b/>
          <w:sz w:val="26"/>
          <w:szCs w:val="26"/>
          <w:highlight w:val="white"/>
        </w:rPr>
        <w:t xml:space="preserve">Laura Faoro </w:t>
      </w:r>
      <w:r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è una flautista e performer milanese specializzata nel repertorio contemporaneo; premiata con due Stockhausen </w:t>
      </w:r>
      <w:proofErr w:type="spellStart"/>
      <w:r w:rsidRPr="00E74DD6">
        <w:rPr>
          <w:rFonts w:ascii="Arial" w:eastAsia="Franklin Gothic" w:hAnsi="Arial" w:cs="Arial"/>
          <w:sz w:val="26"/>
          <w:szCs w:val="26"/>
          <w:highlight w:val="white"/>
        </w:rPr>
        <w:t>Prize</w:t>
      </w:r>
      <w:proofErr w:type="spellEnd"/>
      <w:r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 consecutivi (2019 e 2022), vincitrice del Premio Cultura Donatella Giudici 2023 conferitole da </w:t>
      </w:r>
      <w:proofErr w:type="spellStart"/>
      <w:r w:rsidRPr="00E74DD6">
        <w:rPr>
          <w:rFonts w:ascii="Arial" w:eastAsia="Franklin Gothic" w:hAnsi="Arial" w:cs="Arial"/>
          <w:sz w:val="26"/>
          <w:szCs w:val="26"/>
          <w:highlight w:val="white"/>
        </w:rPr>
        <w:t>NoMus</w:t>
      </w:r>
      <w:proofErr w:type="spellEnd"/>
      <w:r w:rsidRPr="00E74DD6">
        <w:rPr>
          <w:rFonts w:ascii="Arial" w:eastAsia="Franklin Gothic" w:hAnsi="Arial" w:cs="Arial"/>
          <w:sz w:val="26"/>
          <w:szCs w:val="26"/>
          <w:highlight w:val="white"/>
        </w:rPr>
        <w:t>, svolge una ricca attività musicale e performativa internazionale, spaziando tra generi e linguaggi. È da dieci anni autrice di progetti intermediali volti a valorizzare la musica d’oggi nelle interconnessioni con le altre arti performative, che hanno ricevuto diversi riconoscimenti e apprezzamenti in ambito sia musicale che teatrale. www.laurafaoro.it</w:t>
      </w:r>
    </w:p>
    <w:p w14:paraId="2BDB5E1E" w14:textId="77777777" w:rsidR="00763278" w:rsidRPr="00E74DD6" w:rsidRDefault="00000000">
      <w:pPr>
        <w:spacing w:before="240" w:after="240"/>
        <w:rPr>
          <w:rFonts w:ascii="Arial" w:eastAsia="Franklin Gothic" w:hAnsi="Arial" w:cs="Arial"/>
          <w:sz w:val="26"/>
          <w:szCs w:val="26"/>
          <w:highlight w:val="white"/>
        </w:rPr>
      </w:pPr>
      <w:r w:rsidRPr="00E74DD6">
        <w:rPr>
          <w:rFonts w:ascii="Arial" w:eastAsia="Franklin Gothic" w:hAnsi="Arial" w:cs="Arial"/>
          <w:b/>
          <w:sz w:val="26"/>
          <w:szCs w:val="26"/>
          <w:highlight w:val="white"/>
        </w:rPr>
        <w:t>Lara Guidetti</w:t>
      </w:r>
      <w:r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, ha studi di acrobatica a livello agonistico e recitazione teatrale ed è specializzata in teatro-danza. Nel 2006 fonda la compagnia </w:t>
      </w:r>
      <w:proofErr w:type="spellStart"/>
      <w:r w:rsidRPr="00E74DD6">
        <w:rPr>
          <w:rFonts w:ascii="Arial" w:eastAsia="Franklin Gothic" w:hAnsi="Arial" w:cs="Arial"/>
          <w:sz w:val="26"/>
          <w:szCs w:val="26"/>
          <w:highlight w:val="white"/>
        </w:rPr>
        <w:t>Sanpapié</w:t>
      </w:r>
      <w:proofErr w:type="spellEnd"/>
      <w:r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 di cui è direttrice artistica, coreografa ed interprete. Firma, per la compagnia, le coreografie di 30 opere e più di 40 performance presentate in tutta Europa, Cina, Arabia Saudita. </w:t>
      </w:r>
      <w:proofErr w:type="gramStart"/>
      <w:r w:rsidRPr="00E74DD6">
        <w:rPr>
          <w:rFonts w:ascii="Arial" w:eastAsia="Franklin Gothic" w:hAnsi="Arial" w:cs="Arial"/>
          <w:sz w:val="26"/>
          <w:szCs w:val="26"/>
          <w:highlight w:val="white"/>
        </w:rPr>
        <w:t>E’</w:t>
      </w:r>
      <w:proofErr w:type="gramEnd"/>
      <w:r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 artista associata del festival </w:t>
      </w:r>
      <w:proofErr w:type="spellStart"/>
      <w:r w:rsidRPr="00E74DD6">
        <w:rPr>
          <w:rFonts w:ascii="Arial" w:eastAsia="Franklin Gothic" w:hAnsi="Arial" w:cs="Arial"/>
          <w:sz w:val="26"/>
          <w:szCs w:val="26"/>
          <w:highlight w:val="white"/>
        </w:rPr>
        <w:t>MilanOltre</w:t>
      </w:r>
      <w:proofErr w:type="spellEnd"/>
      <w:r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. Parallelamente al lavoro con </w:t>
      </w:r>
      <w:proofErr w:type="spellStart"/>
      <w:r w:rsidRPr="00E74DD6">
        <w:rPr>
          <w:rFonts w:ascii="Arial" w:eastAsia="Franklin Gothic" w:hAnsi="Arial" w:cs="Arial"/>
          <w:sz w:val="26"/>
          <w:szCs w:val="26"/>
          <w:highlight w:val="white"/>
        </w:rPr>
        <w:t>Sanpapié</w:t>
      </w:r>
      <w:proofErr w:type="spellEnd"/>
      <w:r w:rsidRPr="00E74DD6">
        <w:rPr>
          <w:rFonts w:ascii="Arial" w:eastAsia="Franklin Gothic" w:hAnsi="Arial" w:cs="Arial"/>
          <w:sz w:val="26"/>
          <w:szCs w:val="26"/>
          <w:highlight w:val="white"/>
        </w:rPr>
        <w:t>, lavora come coreografa ed interprete nel campo del teatro, della danza e della musica collaborando con importanti registi. https://www.centroartemente.it/profilo/lara-guidetti/</w:t>
      </w:r>
    </w:p>
    <w:p w14:paraId="19B67AFE" w14:textId="77777777" w:rsidR="00763278" w:rsidRPr="00E74DD6" w:rsidRDefault="00000000">
      <w:pPr>
        <w:spacing w:before="240" w:after="240"/>
        <w:rPr>
          <w:rFonts w:ascii="Arial" w:eastAsia="Franklin Gothic" w:hAnsi="Arial" w:cs="Arial"/>
          <w:sz w:val="26"/>
          <w:szCs w:val="26"/>
          <w:highlight w:val="white"/>
        </w:rPr>
      </w:pPr>
      <w:r w:rsidRPr="00E74DD6">
        <w:rPr>
          <w:rFonts w:ascii="Arial" w:eastAsia="Franklin Gothic" w:hAnsi="Arial" w:cs="Arial"/>
          <w:b/>
          <w:sz w:val="26"/>
          <w:szCs w:val="26"/>
          <w:highlight w:val="white"/>
        </w:rPr>
        <w:t xml:space="preserve">Lorenzo Pagliei </w:t>
      </w:r>
      <w:r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è compositore (edito da Ricordi), musicista elettroacustico, pianista e direttore d’orchestra. Accanto alla composizione scritta o </w:t>
      </w:r>
      <w:proofErr w:type="spellStart"/>
      <w:r w:rsidRPr="00E74DD6">
        <w:rPr>
          <w:rFonts w:ascii="Arial" w:eastAsia="Franklin Gothic" w:hAnsi="Arial" w:cs="Arial"/>
          <w:sz w:val="26"/>
          <w:szCs w:val="26"/>
          <w:highlight w:val="white"/>
        </w:rPr>
        <w:t>acusmatica</w:t>
      </w:r>
      <w:proofErr w:type="spellEnd"/>
      <w:r w:rsidRPr="00E74DD6">
        <w:rPr>
          <w:rFonts w:ascii="Arial" w:eastAsia="Franklin Gothic" w:hAnsi="Arial" w:cs="Arial"/>
          <w:sz w:val="26"/>
          <w:szCs w:val="26"/>
          <w:highlight w:val="white"/>
        </w:rPr>
        <w:t>, persegue molteplici forme di collaborazione con artisti d’altri ambiti (danzatori, scultori, poeti, registi, video-artisti) come compositore/esecutore di musica elettroacustica. Dal 2009 è compositore in ricerca all’</w:t>
      </w:r>
      <w:proofErr w:type="spellStart"/>
      <w:r w:rsidRPr="00E74DD6">
        <w:rPr>
          <w:rFonts w:ascii="Arial" w:eastAsia="Franklin Gothic" w:hAnsi="Arial" w:cs="Arial"/>
          <w:sz w:val="26"/>
          <w:szCs w:val="26"/>
          <w:highlight w:val="white"/>
        </w:rPr>
        <w:t>Ircam</w:t>
      </w:r>
      <w:proofErr w:type="spellEnd"/>
      <w:r w:rsidRPr="00E74DD6">
        <w:rPr>
          <w:rFonts w:ascii="Arial" w:eastAsia="Franklin Gothic" w:hAnsi="Arial" w:cs="Arial"/>
          <w:sz w:val="26"/>
          <w:szCs w:val="26"/>
          <w:highlight w:val="white"/>
        </w:rPr>
        <w:t xml:space="preserve">, dove ha inventato i </w:t>
      </w:r>
      <w:proofErr w:type="spellStart"/>
      <w:r w:rsidRPr="00E74DD6">
        <w:rPr>
          <w:rFonts w:ascii="Arial" w:eastAsia="Franklin Gothic" w:hAnsi="Arial" w:cs="Arial"/>
          <w:sz w:val="26"/>
          <w:szCs w:val="26"/>
          <w:highlight w:val="white"/>
        </w:rPr>
        <w:t>Geecos</w:t>
      </w:r>
      <w:proofErr w:type="spellEnd"/>
      <w:r w:rsidRPr="00E74DD6">
        <w:rPr>
          <w:rFonts w:ascii="Arial" w:eastAsia="Franklin Gothic" w:hAnsi="Arial" w:cs="Arial"/>
          <w:sz w:val="26"/>
          <w:szCs w:val="26"/>
          <w:highlight w:val="white"/>
        </w:rPr>
        <w:t>, strumenti elettroacustici con i quali l’interprete può controllare la sintesi del suono in tempo reale attraverso gesti delle mani su particolari superfici in legno di liuteria. www.lorenzopagliei.com</w:t>
      </w:r>
    </w:p>
    <w:p w14:paraId="089930CD" w14:textId="77777777" w:rsidR="00763278" w:rsidRPr="00E74DD6" w:rsidRDefault="0076327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Franklin Gothic" w:hAnsi="Arial" w:cs="Arial"/>
          <w:sz w:val="26"/>
          <w:szCs w:val="26"/>
        </w:rPr>
      </w:pPr>
    </w:p>
    <w:p w14:paraId="77F1E9BB" w14:textId="77777777" w:rsidR="00763278" w:rsidRPr="00E74DD6" w:rsidRDefault="00000000">
      <w:pPr>
        <w:rPr>
          <w:rFonts w:ascii="Arial" w:eastAsia="Franklin Gothic" w:hAnsi="Arial" w:cs="Arial"/>
          <w:b/>
          <w:sz w:val="26"/>
          <w:szCs w:val="26"/>
        </w:rPr>
      </w:pPr>
      <w:r w:rsidRPr="00E74DD6">
        <w:rPr>
          <w:rFonts w:ascii="Arial" w:eastAsia="Franklin Gothic" w:hAnsi="Arial" w:cs="Arial"/>
          <w:b/>
          <w:sz w:val="26"/>
          <w:szCs w:val="26"/>
        </w:rPr>
        <w:t>ORARI</w:t>
      </w:r>
    </w:p>
    <w:p w14:paraId="16A0B328" w14:textId="77777777" w:rsidR="00763278" w:rsidRPr="00E74DD6" w:rsidRDefault="00000000">
      <w:pPr>
        <w:rPr>
          <w:rFonts w:ascii="Arial" w:eastAsia="Franklin Gothic" w:hAnsi="Arial" w:cs="Arial"/>
          <w:sz w:val="26"/>
          <w:szCs w:val="26"/>
        </w:rPr>
      </w:pPr>
      <w:r w:rsidRPr="00E74DD6">
        <w:rPr>
          <w:rFonts w:ascii="Arial" w:eastAsia="Franklin Gothic" w:hAnsi="Arial" w:cs="Arial"/>
          <w:sz w:val="26"/>
          <w:szCs w:val="26"/>
        </w:rPr>
        <w:t xml:space="preserve">domenica 6 </w:t>
      </w:r>
      <w:proofErr w:type="gramStart"/>
      <w:r w:rsidRPr="00E74DD6">
        <w:rPr>
          <w:rFonts w:ascii="Arial" w:eastAsia="Franklin Gothic" w:hAnsi="Arial" w:cs="Arial"/>
          <w:sz w:val="26"/>
          <w:szCs w:val="26"/>
        </w:rPr>
        <w:t>Ottobre</w:t>
      </w:r>
      <w:proofErr w:type="gramEnd"/>
      <w:r w:rsidRPr="00E74DD6">
        <w:rPr>
          <w:rFonts w:ascii="Arial" w:eastAsia="Franklin Gothic" w:hAnsi="Arial" w:cs="Arial"/>
          <w:sz w:val="26"/>
          <w:szCs w:val="26"/>
        </w:rPr>
        <w:t xml:space="preserve"> - 19:15</w:t>
      </w:r>
    </w:p>
    <w:p w14:paraId="2E05C1B3" w14:textId="77777777" w:rsidR="00763278" w:rsidRPr="00E74DD6" w:rsidRDefault="00000000">
      <w:pPr>
        <w:rPr>
          <w:rFonts w:ascii="Arial" w:eastAsia="Franklin Gothic" w:hAnsi="Arial" w:cs="Arial"/>
          <w:sz w:val="26"/>
          <w:szCs w:val="26"/>
        </w:rPr>
      </w:pPr>
      <w:r w:rsidRPr="00E74DD6">
        <w:rPr>
          <w:rFonts w:ascii="Arial" w:eastAsia="Franklin Gothic" w:hAnsi="Arial" w:cs="Arial"/>
          <w:sz w:val="26"/>
          <w:szCs w:val="26"/>
        </w:rPr>
        <w:t xml:space="preserve">lunedì 7 </w:t>
      </w:r>
      <w:proofErr w:type="gramStart"/>
      <w:r w:rsidRPr="00E74DD6">
        <w:rPr>
          <w:rFonts w:ascii="Arial" w:eastAsia="Franklin Gothic" w:hAnsi="Arial" w:cs="Arial"/>
          <w:sz w:val="26"/>
          <w:szCs w:val="26"/>
        </w:rPr>
        <w:t>Ottobre</w:t>
      </w:r>
      <w:proofErr w:type="gramEnd"/>
      <w:r w:rsidRPr="00E74DD6">
        <w:rPr>
          <w:rFonts w:ascii="Arial" w:eastAsia="Franklin Gothic" w:hAnsi="Arial" w:cs="Arial"/>
          <w:sz w:val="26"/>
          <w:szCs w:val="26"/>
        </w:rPr>
        <w:t xml:space="preserve"> - 20:30</w:t>
      </w:r>
    </w:p>
    <w:p w14:paraId="2DE4C466" w14:textId="77777777" w:rsidR="00763278" w:rsidRPr="00E74DD6" w:rsidRDefault="00763278">
      <w:pPr>
        <w:rPr>
          <w:rFonts w:ascii="Arial" w:eastAsia="Franklin Gothic" w:hAnsi="Arial" w:cs="Arial"/>
          <w:sz w:val="26"/>
          <w:szCs w:val="26"/>
        </w:rPr>
      </w:pPr>
    </w:p>
    <w:p w14:paraId="3C4F44C3" w14:textId="77777777" w:rsidR="00763278" w:rsidRDefault="00000000">
      <w:pPr>
        <w:rPr>
          <w:rFonts w:ascii="Arial" w:eastAsia="Franklin Gothic" w:hAnsi="Arial" w:cs="Arial"/>
          <w:b/>
          <w:sz w:val="26"/>
          <w:szCs w:val="26"/>
        </w:rPr>
      </w:pPr>
      <w:r w:rsidRPr="00E74DD6">
        <w:rPr>
          <w:rFonts w:ascii="Arial" w:eastAsia="Franklin Gothic" w:hAnsi="Arial" w:cs="Arial"/>
          <w:b/>
          <w:sz w:val="26"/>
          <w:szCs w:val="26"/>
        </w:rPr>
        <w:t>PREZZI</w:t>
      </w:r>
    </w:p>
    <w:p w14:paraId="5236FA43" w14:textId="77777777" w:rsidR="0062111C" w:rsidRPr="0062111C" w:rsidRDefault="0062111C" w:rsidP="0062111C">
      <w:pPr>
        <w:rPr>
          <w:rFonts w:ascii="Arial" w:eastAsia="Franklin Gothic" w:hAnsi="Arial" w:cs="Arial"/>
          <w:bCs/>
          <w:sz w:val="26"/>
          <w:szCs w:val="26"/>
        </w:rPr>
      </w:pPr>
      <w:r w:rsidRPr="0062111C">
        <w:rPr>
          <w:rFonts w:ascii="Arial" w:eastAsia="Franklin Gothic" w:hAnsi="Arial" w:cs="Arial"/>
          <w:bCs/>
          <w:sz w:val="26"/>
          <w:szCs w:val="26"/>
        </w:rPr>
        <w:lastRenderedPageBreak/>
        <w:t>SETTORE A (file A–D)</w:t>
      </w:r>
    </w:p>
    <w:p w14:paraId="222BBD13" w14:textId="77777777" w:rsidR="0062111C" w:rsidRPr="0062111C" w:rsidRDefault="0062111C" w:rsidP="0062111C">
      <w:pPr>
        <w:rPr>
          <w:rFonts w:ascii="Arial" w:eastAsia="Franklin Gothic" w:hAnsi="Arial" w:cs="Arial"/>
          <w:bCs/>
          <w:sz w:val="26"/>
          <w:szCs w:val="26"/>
        </w:rPr>
      </w:pPr>
      <w:r w:rsidRPr="0062111C">
        <w:rPr>
          <w:rFonts w:ascii="Arial" w:eastAsia="Franklin Gothic" w:hAnsi="Arial" w:cs="Arial"/>
          <w:bCs/>
          <w:sz w:val="26"/>
          <w:szCs w:val="26"/>
        </w:rPr>
        <w:t>intero 25€</w:t>
      </w:r>
    </w:p>
    <w:p w14:paraId="0301487D" w14:textId="77777777" w:rsidR="0062111C" w:rsidRPr="0062111C" w:rsidRDefault="0062111C" w:rsidP="0062111C">
      <w:pPr>
        <w:rPr>
          <w:rFonts w:ascii="Arial" w:eastAsia="Franklin Gothic" w:hAnsi="Arial" w:cs="Arial"/>
          <w:bCs/>
          <w:sz w:val="26"/>
          <w:szCs w:val="26"/>
        </w:rPr>
      </w:pPr>
      <w:r w:rsidRPr="0062111C">
        <w:rPr>
          <w:rFonts w:ascii="Arial" w:eastAsia="Franklin Gothic" w:hAnsi="Arial" w:cs="Arial"/>
          <w:bCs/>
          <w:sz w:val="26"/>
          <w:szCs w:val="26"/>
        </w:rPr>
        <w:t>SETTORE B (file E–S)</w:t>
      </w:r>
    </w:p>
    <w:p w14:paraId="63469AEE" w14:textId="77777777" w:rsidR="0062111C" w:rsidRPr="0062111C" w:rsidRDefault="0062111C" w:rsidP="0062111C">
      <w:pPr>
        <w:rPr>
          <w:rFonts w:ascii="Arial" w:eastAsia="Franklin Gothic" w:hAnsi="Arial" w:cs="Arial"/>
          <w:bCs/>
          <w:sz w:val="26"/>
          <w:szCs w:val="26"/>
        </w:rPr>
      </w:pPr>
      <w:r w:rsidRPr="0062111C">
        <w:rPr>
          <w:rFonts w:ascii="Arial" w:eastAsia="Franklin Gothic" w:hAnsi="Arial" w:cs="Arial"/>
          <w:bCs/>
          <w:sz w:val="26"/>
          <w:szCs w:val="26"/>
        </w:rPr>
        <w:t>intero 20€; under26/over65 15€;</w:t>
      </w:r>
    </w:p>
    <w:p w14:paraId="26B28D28" w14:textId="77777777" w:rsidR="0062111C" w:rsidRPr="0062111C" w:rsidRDefault="0062111C" w:rsidP="0062111C">
      <w:pPr>
        <w:rPr>
          <w:rFonts w:ascii="Arial" w:eastAsia="Franklin Gothic" w:hAnsi="Arial" w:cs="Arial"/>
          <w:bCs/>
          <w:sz w:val="26"/>
          <w:szCs w:val="26"/>
        </w:rPr>
      </w:pPr>
      <w:r w:rsidRPr="0062111C">
        <w:rPr>
          <w:rFonts w:ascii="Arial" w:eastAsia="Franklin Gothic" w:hAnsi="Arial" w:cs="Arial"/>
          <w:bCs/>
          <w:sz w:val="26"/>
          <w:szCs w:val="26"/>
        </w:rPr>
        <w:t>convenzioni (valide tutti giorni) 18€</w:t>
      </w:r>
    </w:p>
    <w:p w14:paraId="2ADE0934" w14:textId="77777777" w:rsidR="0062111C" w:rsidRPr="0062111C" w:rsidRDefault="0062111C" w:rsidP="0062111C">
      <w:pPr>
        <w:rPr>
          <w:rFonts w:ascii="Arial" w:eastAsia="Franklin Gothic" w:hAnsi="Arial" w:cs="Arial"/>
          <w:bCs/>
          <w:sz w:val="26"/>
          <w:szCs w:val="26"/>
        </w:rPr>
      </w:pPr>
      <w:r w:rsidRPr="0062111C">
        <w:rPr>
          <w:rFonts w:ascii="Arial" w:eastAsia="Franklin Gothic" w:hAnsi="Arial" w:cs="Arial"/>
          <w:bCs/>
          <w:sz w:val="26"/>
          <w:szCs w:val="26"/>
        </w:rPr>
        <w:t>GALLERIA (file T–Z)</w:t>
      </w:r>
    </w:p>
    <w:p w14:paraId="2313E948" w14:textId="77777777" w:rsidR="0062111C" w:rsidRPr="0062111C" w:rsidRDefault="0062111C" w:rsidP="0062111C">
      <w:pPr>
        <w:rPr>
          <w:rFonts w:ascii="Arial" w:eastAsia="Franklin Gothic" w:hAnsi="Arial" w:cs="Arial"/>
          <w:bCs/>
          <w:sz w:val="26"/>
          <w:szCs w:val="26"/>
        </w:rPr>
      </w:pPr>
      <w:r w:rsidRPr="0062111C">
        <w:rPr>
          <w:rFonts w:ascii="Arial" w:eastAsia="Franklin Gothic" w:hAnsi="Arial" w:cs="Arial"/>
          <w:bCs/>
          <w:sz w:val="26"/>
          <w:szCs w:val="26"/>
        </w:rPr>
        <w:t>intero 15€; under26/over65 12€;</w:t>
      </w:r>
    </w:p>
    <w:p w14:paraId="3DB59C4D" w14:textId="4DE93D62" w:rsidR="0062111C" w:rsidRPr="0062111C" w:rsidRDefault="0062111C" w:rsidP="0062111C">
      <w:pPr>
        <w:rPr>
          <w:rFonts w:ascii="Arial" w:eastAsia="Franklin Gothic" w:hAnsi="Arial" w:cs="Arial"/>
          <w:bCs/>
          <w:sz w:val="26"/>
          <w:szCs w:val="26"/>
        </w:rPr>
      </w:pPr>
      <w:r w:rsidRPr="0062111C">
        <w:rPr>
          <w:rFonts w:ascii="Arial" w:eastAsia="Franklin Gothic" w:hAnsi="Arial" w:cs="Arial"/>
          <w:bCs/>
          <w:sz w:val="26"/>
          <w:szCs w:val="26"/>
        </w:rPr>
        <w:t>convenzioni (valide tutti giorni) 12€</w:t>
      </w:r>
    </w:p>
    <w:p w14:paraId="480DC029" w14:textId="07E4A45C" w:rsidR="00763278" w:rsidRPr="00E74DD6" w:rsidRDefault="00000000">
      <w:pPr>
        <w:rPr>
          <w:rFonts w:ascii="Arial" w:eastAsia="Franklin Gothic" w:hAnsi="Arial" w:cs="Arial"/>
          <w:i/>
          <w:sz w:val="26"/>
          <w:szCs w:val="26"/>
        </w:rPr>
      </w:pPr>
      <w:r w:rsidRPr="00E74DD6">
        <w:rPr>
          <w:rFonts w:ascii="Arial" w:hAnsi="Arial" w:cs="Arial"/>
        </w:rPr>
        <w:pict w14:anchorId="251A0A26">
          <v:rect id="_x0000_i1025" style="width:0;height:1.5pt" o:hralign="center" o:hrstd="t" o:hr="t" fillcolor="#a0a0a0" stroked="f"/>
        </w:pict>
      </w:r>
    </w:p>
    <w:p w14:paraId="5291BE22" w14:textId="77777777" w:rsidR="00763278" w:rsidRPr="00E74DD6" w:rsidRDefault="00000000">
      <w:pPr>
        <w:rPr>
          <w:rFonts w:ascii="Arial" w:eastAsia="Franklin Gothic" w:hAnsi="Arial" w:cs="Arial"/>
          <w:i/>
          <w:sz w:val="26"/>
          <w:szCs w:val="26"/>
        </w:rPr>
      </w:pPr>
      <w:r w:rsidRPr="00E74DD6">
        <w:rPr>
          <w:rFonts w:ascii="Arial" w:eastAsia="Franklin Gothic" w:hAnsi="Arial" w:cs="Arial"/>
          <w:i/>
          <w:sz w:val="26"/>
          <w:szCs w:val="26"/>
        </w:rPr>
        <w:t>Tutti i prezzi non includono i diritti di prevendita.</w:t>
      </w:r>
    </w:p>
    <w:p w14:paraId="3C380501" w14:textId="77777777" w:rsidR="00763278" w:rsidRPr="00E74DD6" w:rsidRDefault="00763278">
      <w:pPr>
        <w:rPr>
          <w:rFonts w:ascii="Arial" w:eastAsia="Franklin Gothic" w:hAnsi="Arial" w:cs="Arial"/>
          <w:sz w:val="26"/>
          <w:szCs w:val="26"/>
        </w:rPr>
      </w:pPr>
    </w:p>
    <w:p w14:paraId="4C24CB5C" w14:textId="77777777" w:rsidR="00763278" w:rsidRPr="00E74DD6" w:rsidRDefault="00763278">
      <w:pPr>
        <w:rPr>
          <w:rFonts w:ascii="Arial" w:eastAsia="Franklin Gothic" w:hAnsi="Arial" w:cs="Arial"/>
          <w:b/>
          <w:sz w:val="26"/>
          <w:szCs w:val="26"/>
        </w:rPr>
      </w:pPr>
    </w:p>
    <w:p w14:paraId="3A9A53A7" w14:textId="77777777" w:rsidR="00763278" w:rsidRPr="00E74DD6" w:rsidRDefault="00000000">
      <w:pPr>
        <w:rPr>
          <w:rFonts w:ascii="Arial" w:eastAsia="Franklin Gothic" w:hAnsi="Arial" w:cs="Arial"/>
          <w:b/>
          <w:sz w:val="26"/>
          <w:szCs w:val="26"/>
        </w:rPr>
      </w:pPr>
      <w:r w:rsidRPr="00E74DD6">
        <w:rPr>
          <w:rFonts w:ascii="Arial" w:eastAsia="Franklin Gothic" w:hAnsi="Arial" w:cs="Arial"/>
          <w:b/>
          <w:sz w:val="26"/>
          <w:szCs w:val="26"/>
        </w:rPr>
        <w:t>Info e biglietteria</w:t>
      </w:r>
    </w:p>
    <w:p w14:paraId="4D87EF3B" w14:textId="77777777" w:rsidR="00763278" w:rsidRPr="00E74DD6" w:rsidRDefault="00000000">
      <w:pPr>
        <w:rPr>
          <w:rFonts w:ascii="Arial" w:eastAsia="Franklin Gothic" w:hAnsi="Arial" w:cs="Arial"/>
          <w:sz w:val="26"/>
          <w:szCs w:val="26"/>
        </w:rPr>
      </w:pPr>
      <w:r w:rsidRPr="00E74DD6">
        <w:rPr>
          <w:rFonts w:ascii="Arial" w:eastAsia="Franklin Gothic" w:hAnsi="Arial" w:cs="Arial"/>
          <w:sz w:val="26"/>
          <w:szCs w:val="26"/>
        </w:rPr>
        <w:t>Biglietteria</w:t>
      </w:r>
      <w:r w:rsidRPr="00E74DD6">
        <w:rPr>
          <w:rFonts w:ascii="Arial" w:eastAsia="Franklin Gothic" w:hAnsi="Arial" w:cs="Arial"/>
          <w:sz w:val="26"/>
          <w:szCs w:val="26"/>
        </w:rPr>
        <w:br/>
        <w:t>via Pier Lombardo 14</w:t>
      </w:r>
      <w:r w:rsidRPr="00E74DD6">
        <w:rPr>
          <w:rFonts w:ascii="Arial" w:eastAsia="Franklin Gothic" w:hAnsi="Arial" w:cs="Arial"/>
          <w:sz w:val="26"/>
          <w:szCs w:val="26"/>
        </w:rPr>
        <w:br/>
      </w:r>
      <w:hyperlink r:id="rId6">
        <w:r w:rsidRPr="00E74DD6">
          <w:rPr>
            <w:rFonts w:ascii="Arial" w:eastAsia="Franklin Gothic" w:hAnsi="Arial" w:cs="Arial"/>
            <w:color w:val="000000"/>
            <w:sz w:val="26"/>
            <w:szCs w:val="26"/>
            <w:u w:val="single"/>
          </w:rPr>
          <w:t>02 59995206</w:t>
        </w:r>
      </w:hyperlink>
      <w:hyperlink r:id="rId7">
        <w:r w:rsidRPr="00E74DD6">
          <w:rPr>
            <w:rFonts w:ascii="Arial" w:eastAsia="Franklin Gothic" w:hAnsi="Arial" w:cs="Arial"/>
            <w:sz w:val="26"/>
            <w:szCs w:val="26"/>
          </w:rPr>
          <w:br/>
        </w:r>
      </w:hyperlink>
      <w:hyperlink r:id="rId8">
        <w:r w:rsidRPr="00E74DD6">
          <w:rPr>
            <w:rFonts w:ascii="Arial" w:eastAsia="Franklin Gothic" w:hAnsi="Arial" w:cs="Arial"/>
            <w:color w:val="000000"/>
            <w:sz w:val="26"/>
            <w:szCs w:val="26"/>
            <w:u w:val="single"/>
          </w:rPr>
          <w:t>biglietteria@teatrofrancoparenti.it</w:t>
        </w:r>
      </w:hyperlink>
    </w:p>
    <w:p w14:paraId="72F181CC" w14:textId="77777777" w:rsidR="00763278" w:rsidRPr="00E74DD6" w:rsidRDefault="00763278">
      <w:pPr>
        <w:rPr>
          <w:rFonts w:ascii="Arial" w:eastAsia="Franklin Gothic" w:hAnsi="Arial" w:cs="Arial"/>
          <w:sz w:val="26"/>
          <w:szCs w:val="26"/>
        </w:rPr>
      </w:pPr>
    </w:p>
    <w:p w14:paraId="360D675F" w14:textId="77777777" w:rsidR="00763278" w:rsidRPr="00E74DD6" w:rsidRDefault="00000000">
      <w:pPr>
        <w:rPr>
          <w:rFonts w:ascii="Arial" w:eastAsia="Franklin Gothic" w:hAnsi="Arial" w:cs="Arial"/>
          <w:sz w:val="26"/>
          <w:szCs w:val="26"/>
        </w:rPr>
      </w:pPr>
      <w:r w:rsidRPr="00E74DD6">
        <w:rPr>
          <w:rFonts w:ascii="Arial" w:eastAsia="Franklin Gothic" w:hAnsi="Arial" w:cs="Arial"/>
          <w:b/>
          <w:sz w:val="26"/>
          <w:szCs w:val="26"/>
        </w:rPr>
        <w:t>Ufficio Stampa</w:t>
      </w:r>
      <w:r w:rsidRPr="00E74DD6">
        <w:rPr>
          <w:rFonts w:ascii="Arial" w:eastAsia="Franklin Gothic" w:hAnsi="Arial" w:cs="Arial"/>
          <w:sz w:val="26"/>
          <w:szCs w:val="26"/>
        </w:rPr>
        <w:br/>
        <w:t>Francesco Malcangio</w:t>
      </w:r>
      <w:r w:rsidRPr="00E74DD6">
        <w:rPr>
          <w:rFonts w:ascii="Arial" w:eastAsia="Franklin Gothic" w:hAnsi="Arial" w:cs="Arial"/>
          <w:sz w:val="26"/>
          <w:szCs w:val="26"/>
        </w:rPr>
        <w:br/>
        <w:t>Teatro Franco Parenti</w:t>
      </w:r>
      <w:r w:rsidRPr="00E74DD6">
        <w:rPr>
          <w:rFonts w:ascii="Arial" w:eastAsia="Franklin Gothic" w:hAnsi="Arial" w:cs="Arial"/>
          <w:sz w:val="26"/>
          <w:szCs w:val="26"/>
        </w:rPr>
        <w:br/>
        <w:t>Via Vasari,15 - 20135 - Milano</w:t>
      </w:r>
      <w:r w:rsidRPr="00E74DD6">
        <w:rPr>
          <w:rFonts w:ascii="Arial" w:eastAsia="Franklin Gothic" w:hAnsi="Arial" w:cs="Arial"/>
          <w:sz w:val="26"/>
          <w:szCs w:val="26"/>
        </w:rPr>
        <w:br/>
        <w:t>Tel. +39 02 59 99 52 17</w:t>
      </w:r>
      <w:r w:rsidRPr="00E74DD6">
        <w:rPr>
          <w:rFonts w:ascii="Arial" w:eastAsia="Franklin Gothic" w:hAnsi="Arial" w:cs="Arial"/>
          <w:sz w:val="26"/>
          <w:szCs w:val="26"/>
        </w:rPr>
        <w:br/>
        <w:t>Mob. </w:t>
      </w:r>
      <w:hyperlink r:id="rId9">
        <w:r w:rsidRPr="00E74DD6">
          <w:rPr>
            <w:rFonts w:ascii="Arial" w:eastAsia="Franklin Gothic" w:hAnsi="Arial" w:cs="Arial"/>
            <w:color w:val="0563C1"/>
            <w:sz w:val="26"/>
            <w:szCs w:val="26"/>
            <w:u w:val="single"/>
          </w:rPr>
          <w:t>346 417 91 36 </w:t>
        </w:r>
      </w:hyperlink>
    </w:p>
    <w:p w14:paraId="3B436F85" w14:textId="77777777" w:rsidR="00763278" w:rsidRPr="00E74DD6" w:rsidRDefault="00000000">
      <w:pPr>
        <w:rPr>
          <w:rFonts w:ascii="Arial" w:eastAsia="Franklin Gothic" w:hAnsi="Arial" w:cs="Arial"/>
          <w:sz w:val="26"/>
          <w:szCs w:val="26"/>
        </w:rPr>
      </w:pPr>
      <w:hyperlink r:id="rId10">
        <w:r w:rsidRPr="00E74DD6">
          <w:rPr>
            <w:rFonts w:ascii="Arial" w:eastAsia="Franklin Gothic" w:hAnsi="Arial" w:cs="Arial"/>
            <w:color w:val="0563C1"/>
            <w:sz w:val="26"/>
            <w:szCs w:val="26"/>
            <w:u w:val="single"/>
          </w:rPr>
          <w:t>http://www.teatrofrancoparenti.it</w:t>
        </w:r>
      </w:hyperlink>
      <w:hyperlink r:id="rId11">
        <w:r w:rsidRPr="00E74DD6">
          <w:rPr>
            <w:rFonts w:ascii="Arial" w:eastAsia="Franklin Gothic" w:hAnsi="Arial" w:cs="Arial"/>
            <w:sz w:val="26"/>
            <w:szCs w:val="26"/>
          </w:rPr>
          <w:br/>
        </w:r>
      </w:hyperlink>
    </w:p>
    <w:sectPr w:rsidR="00763278" w:rsidRPr="00E74DD6">
      <w:headerReference w:type="default" r:id="rId12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1C1068" w14:textId="77777777" w:rsidR="00D41F9B" w:rsidRDefault="00D41F9B">
      <w:r>
        <w:separator/>
      </w:r>
    </w:p>
  </w:endnote>
  <w:endnote w:type="continuationSeparator" w:id="0">
    <w:p w14:paraId="1752F961" w14:textId="77777777" w:rsidR="00D41F9B" w:rsidRDefault="00D41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D2C6DE-774F-425C-A49E-DEC401058CEA}"/>
    <w:embedBold r:id="rId2" w:fontKey="{8FD1E86B-9776-4157-AA05-89FFE122E8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74841D0-1D90-4EC3-A2C4-7F1B738C2951}"/>
    <w:embedItalic r:id="rId4" w:fontKey="{4294F602-335C-417B-9EE8-8036ECB0D4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">
    <w:charset w:val="00"/>
    <w:family w:val="auto"/>
    <w:pitch w:val="default"/>
    <w:embedRegular r:id="rId5" w:fontKey="{9762BEDE-2907-4635-A70D-DCD4E9078D01}"/>
    <w:embedBold r:id="rId6" w:fontKey="{FA5DCF38-2261-437F-AC94-4E8AF4FDF033}"/>
    <w:embedItalic r:id="rId7" w:fontKey="{B82435BD-E513-4CA0-93B7-07B9E5A5FD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EEBB3D1-D5E8-45C1-9936-6796F44C6F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C0B235" w14:textId="77777777" w:rsidR="00D41F9B" w:rsidRDefault="00D41F9B">
      <w:r>
        <w:separator/>
      </w:r>
    </w:p>
  </w:footnote>
  <w:footnote w:type="continuationSeparator" w:id="0">
    <w:p w14:paraId="1433CE5E" w14:textId="77777777" w:rsidR="00D41F9B" w:rsidRDefault="00D41F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E73B8" w14:textId="77777777" w:rsidR="007632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175AF01" wp14:editId="6AC7760E">
          <wp:extent cx="4051300" cy="1016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51300" cy="10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278"/>
    <w:rsid w:val="0062111C"/>
    <w:rsid w:val="00763278"/>
    <w:rsid w:val="00D41F9B"/>
    <w:rsid w:val="00DA6EC1"/>
    <w:rsid w:val="00E62067"/>
    <w:rsid w:val="00E7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19D4F"/>
  <w15:docId w15:val="{1AFAB505-1709-45DD-8498-E37394CBC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outlineLvl w:val="5"/>
    </w:pPr>
    <w:rPr>
      <w:rFonts w:ascii="Times New Roman" w:eastAsia="Times New Roman" w:hAnsi="Times New Roman" w:cs="Times New Roman"/>
      <w:b/>
      <w:sz w:val="15"/>
      <w:szCs w:val="1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211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11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glietteria@teatrofrancoparenti.it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tel:02-59995206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el:02-59995206" TargetMode="External"/><Relationship Id="rId11" Type="http://schemas.openxmlformats.org/officeDocument/2006/relationships/hyperlink" Target="http://www.bagnimisteriosi.it/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bagnimisteriosi.it/" TargetMode="External"/><Relationship Id="rId4" Type="http://schemas.openxmlformats.org/officeDocument/2006/relationships/footnotes" Target="footnotes.xml"/><Relationship Id="rId9" Type="http://schemas.openxmlformats.org/officeDocument/2006/relationships/hyperlink" Target="tel:346%20417%2091%2036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Elena Nappi</cp:lastModifiedBy>
  <cp:revision>3</cp:revision>
  <dcterms:created xsi:type="dcterms:W3CDTF">2024-09-18T09:42:00Z</dcterms:created>
  <dcterms:modified xsi:type="dcterms:W3CDTF">2024-09-18T10:13:00Z</dcterms:modified>
</cp:coreProperties>
</file>