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Comunicato stampa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Giovedì 25 Luglio h 21.30 | Bagni Misterioosi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FIABAOBIA  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di e con Arianna Porcelli Safonov</w:t>
        <w:br w:type="textWrapping"/>
        <w:t xml:space="preserve">distribuzione Terry Chegia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Durata: 1 ora e 10 minuti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Voce comica tagliente e fuori dagli schemi quella di Arianna Porcelli Safonov, attrice comica e scrittrice che torna al Parenti con una versione aggiornata di “Fiabafobia”.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 “collana di racconti che sorride e fotografa l’istante preciso in cui veniamo schiaffeggiati dalle nostre fobie mentre facciamo finta di essere cool e immortala il momento inquietante in cui realizziamo che abbiamo paura perché tutti hanno paura e ci hanno detto di averne”.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Arianna attraversa le barriere del politicamente corretto e mette in scena la nostra società in modo divertente e al tempo stesso provocatorio. Una satira sociale affilata, che indaga sulle fobie che accompagnano la nostra persona, a volte per tutta la vita, a volte più dei parenti.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spirito critico trasforma piccole e grandi questioni sociali in fonti di ilarità e riflessione.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satira sociale come arma affilata.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BIOGRAFIA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Arianna Porcelli Safonov</w:t>
      </w:r>
      <w:r w:rsidDel="00000000" w:rsidR="00000000" w:rsidRPr="00000000">
        <w:rPr>
          <w:rFonts w:ascii="Arial" w:cs="Arial" w:eastAsia="Arial" w:hAnsi="Arial"/>
          <w:rtl w:val="0"/>
        </w:rPr>
        <w:t xml:space="preserve"> nasce a Roma da papà russo e mamma milanese. Laureata come storico di moda e costume, lavora per dieci anni nell’organizzazione di eventi internazionali.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Nel 2010 inizia a lavorare con il teatro comico e con la conduzione tv. Porta in giro per l’Italia tre progetti di comicità sociale per ripristinare il pensiero critico nella comicità italiana.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Nel 2008 Arianna attiva il blog di Madame Pipì, un contenitore di racconti e brevi invettive contro i drammi di costume sociale della nostra epoca.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 2014 scrive libri per Fazi Editore:Fottuta Campagna(2015), una collana di racconti sull'esperienza di vita di Arianna in cima agli Appennini tra Lombardia e Liguria molto distante dalla surreale moda contemporanea del Green.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secondo libro èStorie di Matti(2017), un intenso viaggio tra le persone perbene ammalate di società odierna nel loro giorno di crisi universale. Una riflessione cinica e tenera sulla nostra epoca contemporanea che vorrebbe obbligarci al contenimento, a ricordarci i tempi malsani pre-Basaglia.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ORARI: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Giovedì 25 Luglio - 21:30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BIGLIETTI: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PEDANA + BORDO PISCINA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posto unico 30€;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under26/over65 25€; convenzioni 26€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SETTORE A (GRADONI + PRATO)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posto unico 22€;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under26/over65 15€; convenzioni 18€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SETTORE B (GRADONI + PRATO)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posto unico 22€;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under26/over65 15€; convenzioni 18€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SETTORE C (GRADONI con visibilità ridotta)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posto unico 15€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Tutti i prezzi non includono i diritti di prevendita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 e biglietteria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Biglietteria</w:t>
        <w:br w:type="textWrapping"/>
        <w:t xml:space="preserve">via Pier Lombardo 14</w:t>
        <w:br w:type="textWrapping"/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02 59995206</w:t>
        </w:r>
      </w:hyperlink>
      <w:hyperlink r:id="rId8">
        <w:r w:rsidDel="00000000" w:rsidR="00000000" w:rsidRPr="00000000">
          <w:rPr>
            <w:rFonts w:ascii="Arial" w:cs="Arial" w:eastAsia="Arial" w:hAnsi="Arial"/>
            <w:rtl w:val="0"/>
          </w:rPr>
          <w:br w:type="textWrapping"/>
        </w:r>
      </w:hyperlink>
      <w:hyperlink r:id="rId9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biglietteria@teatrofrancoparenti.it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Ufficio Stampa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Francesco Malcangio</w:t>
        <w:br w:type="textWrapping"/>
        <w:t xml:space="preserve">Teatro Franco Parenti</w:t>
        <w:br w:type="textWrapping"/>
        <w:t xml:space="preserve">Via Vasari,15 - 20135 - Milano</w:t>
        <w:br w:type="textWrapping"/>
        <w:t xml:space="preserve">Tel. +39 02 59 99 52 17</w:t>
        <w:br w:type="textWrapping"/>
        <w:t xml:space="preserve">Mob. </w:t>
      </w:r>
      <w:hyperlink r:id="rId10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346 417 91 36 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Arial" w:cs="Arial" w:eastAsia="Arial" w:hAnsi="Arial"/>
        </w:rPr>
      </w:pPr>
      <w:hyperlink r:id="rId11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http://www.teatrofrancoparenti.it</w:t>
        </w:r>
      </w:hyperlink>
      <w:hyperlink r:id="rId12">
        <w:r w:rsidDel="00000000" w:rsidR="00000000" w:rsidRPr="00000000">
          <w:rPr>
            <w:rFonts w:ascii="Arial" w:cs="Arial" w:eastAsia="Arial" w:hAnsi="Arial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sectPr>
      <w:headerReference r:id="rId13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62082" cy="1070626"/>
          <wp:effectExtent b="0" l="0" r="0" t="0"/>
          <wp:docPr descr="Immagine che contiene testo, Carattere, logo, bianco&#10;&#10;Descrizione generata automaticamente" id="776917277" name="image1.png"/>
          <a:graphic>
            <a:graphicData uri="http://schemas.openxmlformats.org/drawingml/2006/picture">
              <pic:pic>
                <pic:nvPicPr>
                  <pic:cNvPr descr="Immagine che contiene testo, Carattere, logo, bianc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082" cy="10706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B4E69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3B5FA4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Titolo6">
    <w:name w:val="heading 6"/>
    <w:basedOn w:val="Normale"/>
    <w:link w:val="Titolo6Carattere"/>
    <w:uiPriority w:val="9"/>
    <w:qFormat w:val="1"/>
    <w:rsid w:val="00641270"/>
    <w:pPr>
      <w:spacing w:after="100" w:afterAutospacing="1" w:before="100" w:beforeAutospacing="1"/>
      <w:outlineLvl w:val="5"/>
    </w:pPr>
    <w:rPr>
      <w:rFonts w:ascii="Times New Roman" w:cs="Times New Roman" w:eastAsia="Times New Roman" w:hAnsi="Times New Roman"/>
      <w:b w:val="1"/>
      <w:bCs w:val="1"/>
      <w:sz w:val="15"/>
      <w:szCs w:val="15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D9114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9114D"/>
  </w:style>
  <w:style w:type="paragraph" w:styleId="Pidipagina">
    <w:name w:val="footer"/>
    <w:basedOn w:val="Normale"/>
    <w:link w:val="PidipaginaCarattere"/>
    <w:uiPriority w:val="99"/>
    <w:unhideWhenUsed w:val="1"/>
    <w:rsid w:val="00D9114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9114D"/>
  </w:style>
  <w:style w:type="character" w:styleId="Collegamentoipertestuale">
    <w:name w:val="Hyperlink"/>
    <w:basedOn w:val="Carpredefinitoparagrafo"/>
    <w:uiPriority w:val="99"/>
    <w:unhideWhenUsed w:val="1"/>
    <w:rsid w:val="00D9114D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9114D"/>
    <w:rPr>
      <w:color w:val="605e5c"/>
      <w:shd w:color="auto" w:fill="e1dfdd" w:val="clear"/>
    </w:rPr>
  </w:style>
  <w:style w:type="paragraph" w:styleId="Normale1" w:customStyle="1">
    <w:name w:val="Normale1"/>
    <w:rsid w:val="007423AD"/>
    <w:rPr>
      <w:rFonts w:ascii="Times New Roman" w:cs="Times New Roman" w:eastAsia="MS Mincho" w:hAnsi="Times New Roman"/>
      <w:szCs w:val="20"/>
      <w:lang w:bidi="it-IT" w:eastAsia="fr-FR" w:val="fr-FR"/>
    </w:rPr>
  </w:style>
  <w:style w:type="paragraph" w:styleId="NormaleWeb">
    <w:name w:val="Normal (Web)"/>
    <w:basedOn w:val="Normale"/>
    <w:uiPriority w:val="99"/>
    <w:unhideWhenUsed w:val="1"/>
    <w:rsid w:val="007423AD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7423AD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7423AD"/>
    <w:rPr>
      <w:i w:val="1"/>
      <w:iCs w:val="1"/>
    </w:rPr>
  </w:style>
  <w:style w:type="character" w:styleId="apple-converted-space" w:customStyle="1">
    <w:name w:val="apple-converted-space"/>
    <w:basedOn w:val="Carpredefinitoparagrafo"/>
    <w:rsid w:val="00011C0B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4005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4005D"/>
    <w:rPr>
      <w:rFonts w:ascii="Tahoma" w:cs="Tahoma" w:hAnsi="Tahoma"/>
      <w:sz w:val="16"/>
      <w:szCs w:val="16"/>
    </w:rPr>
  </w:style>
  <w:style w:type="character" w:styleId="Titolo6Carattere" w:customStyle="1">
    <w:name w:val="Titolo 6 Carattere"/>
    <w:basedOn w:val="Carpredefinitoparagrafo"/>
    <w:link w:val="Titolo6"/>
    <w:uiPriority w:val="9"/>
    <w:rsid w:val="00641270"/>
    <w:rPr>
      <w:rFonts w:ascii="Times New Roman" w:cs="Times New Roman" w:eastAsia="Times New Roman" w:hAnsi="Times New Roman"/>
      <w:b w:val="1"/>
      <w:bCs w:val="1"/>
      <w:sz w:val="15"/>
      <w:szCs w:val="15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3B5FA4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 w:val="1"/>
    <w:unhideWhenUsed w:val="1"/>
    <w:rsid w:val="00A57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eastAsia="Times New Roman" w:hAnsi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 w:val="1"/>
    <w:rsid w:val="00A5783F"/>
    <w:rPr>
      <w:rFonts w:ascii="Courier New" w:cs="Courier New" w:eastAsia="Times New Roman" w:hAnsi="Courier New"/>
      <w:sz w:val="20"/>
      <w:szCs w:val="20"/>
      <w:lang w:eastAsia="it-IT"/>
    </w:rPr>
  </w:style>
  <w:style w:type="character" w:styleId="y2iqfc" w:customStyle="1">
    <w:name w:val="y2iqfc"/>
    <w:basedOn w:val="Carpredefinitoparagrafo"/>
    <w:rsid w:val="00A5783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bagnimisteriosi.it/" TargetMode="External"/><Relationship Id="rId10" Type="http://schemas.openxmlformats.org/officeDocument/2006/relationships/hyperlink" Target="tel:346%20417%2091%2036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bagnimisteriosi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iglietteria@teatrofrancoparenti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tel:02-59995206" TargetMode="External"/><Relationship Id="rId8" Type="http://schemas.openxmlformats.org/officeDocument/2006/relationships/hyperlink" Target="tel:02-59995206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eIrrG8ryl8hVQbtQniffGorUQ==">CgMxLjA4AHIhMWpjS2dZMUxrTWgxYWxvZXBLSGQwN2VIa1RIQkc5MjZz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2022-09-13T13:05:00Z</dcterms:created>
  <dc:creator>Microsoft Office User</dc:creator>
</cp:coreProperties>
</file>