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2">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Lunedì 1 Luglio h 21.30 | Bagni Misteriosi</w:t>
      </w:r>
    </w:p>
    <w:p w:rsidR="00000000" w:rsidDel="00000000" w:rsidP="00000000" w:rsidRDefault="00000000" w:rsidRPr="00000000" w14:paraId="00000003">
      <w:pPr>
        <w:spacing w:line="279"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IO, LUDWIG VAN BEETHOVEN</w:t>
      </w:r>
    </w:p>
    <w:p w:rsidR="00000000" w:rsidDel="00000000" w:rsidP="00000000" w:rsidRDefault="00000000" w:rsidRPr="00000000" w14:paraId="00000004">
      <w:pPr>
        <w:spacing w:after="160" w:line="279"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progetto e regia Corrado d’Elia</w:t>
      </w:r>
    </w:p>
    <w:p w:rsidR="00000000" w:rsidDel="00000000" w:rsidP="00000000" w:rsidRDefault="00000000" w:rsidRPr="00000000" w14:paraId="00000006">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con Corrado d’Elia</w:t>
      </w:r>
    </w:p>
    <w:p w:rsidR="00000000" w:rsidDel="00000000" w:rsidP="00000000" w:rsidRDefault="00000000" w:rsidRPr="00000000" w14:paraId="00000007">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tecnico luci Francesca Brancaccio</w:t>
      </w:r>
    </w:p>
    <w:p w:rsidR="00000000" w:rsidDel="00000000" w:rsidP="00000000" w:rsidRDefault="00000000" w:rsidRPr="00000000" w14:paraId="00000008">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tecnico audio Matteo Gobbi</w:t>
      </w:r>
    </w:p>
    <w:p w:rsidR="00000000" w:rsidDel="00000000" w:rsidP="00000000" w:rsidRDefault="00000000" w:rsidRPr="00000000" w14:paraId="00000009">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grafica Chiara Salvucci</w:t>
      </w:r>
    </w:p>
    <w:p w:rsidR="00000000" w:rsidDel="00000000" w:rsidP="00000000" w:rsidRDefault="00000000" w:rsidRPr="00000000" w14:paraId="0000000A">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produzione Compagnia Corrado d’Elia</w:t>
      </w:r>
    </w:p>
    <w:p w:rsidR="00000000" w:rsidDel="00000000" w:rsidP="00000000" w:rsidRDefault="00000000" w:rsidRPr="00000000" w14:paraId="0000000B">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C">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Durata: 1 ora e 10 minuti</w:t>
      </w:r>
    </w:p>
    <w:p w:rsidR="00000000" w:rsidDel="00000000" w:rsidP="00000000" w:rsidRDefault="00000000" w:rsidRPr="00000000" w14:paraId="0000000D">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E">
      <w:pPr>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00F">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Ludwig van Beethoven fu uno dei più grandi geni musicali mai esistiti.</w:t>
      </w:r>
    </w:p>
    <w:p w:rsidR="00000000" w:rsidDel="00000000" w:rsidP="00000000" w:rsidRDefault="00000000" w:rsidRPr="00000000" w14:paraId="00000010">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Indagarne la vita vuol dire accostarsi ad altezze umanamente insolite, rubarne per un istante la grandezza e la follia per raggiungere ebbrezze ed emozioni insperate. </w:t>
      </w:r>
    </w:p>
    <w:p w:rsidR="00000000" w:rsidDel="00000000" w:rsidP="00000000" w:rsidRDefault="00000000" w:rsidRPr="00000000" w14:paraId="00000011">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In scena la storia del suo talento immenso e della sua umanità.</w:t>
      </w:r>
    </w:p>
    <w:p w:rsidR="00000000" w:rsidDel="00000000" w:rsidP="00000000" w:rsidRDefault="00000000" w:rsidRPr="00000000" w14:paraId="00000012">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Trasportato da una «passione antica» che trasuda in ogni battuta e in ogni suo</w:t>
      </w:r>
    </w:p>
    <w:p w:rsidR="00000000" w:rsidDel="00000000" w:rsidP="00000000" w:rsidRDefault="00000000" w:rsidRPr="00000000" w14:paraId="00000013">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gesto, Corrado d’Elia ci racconta la genesi di quella Sinfonia, quei quattro movimenti così conosciuti e amati che hanno cambiato la storia della musica per sempre. </w:t>
      </w:r>
    </w:p>
    <w:p w:rsidR="00000000" w:rsidDel="00000000" w:rsidP="00000000" w:rsidRDefault="00000000" w:rsidRPr="00000000" w14:paraId="00000014">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Perché Beethoven aspettò dieci anni per comporre la Nona avendone la musica già in testa? Cosa successe in quei dieci anni? Cosa cambiò nel mondo che lo circondava e dentro di lui, e, soprattutto, come si preparò alla serata della prima rappresentazione a Vienna il 7 maggio del 1824?</w:t>
      </w:r>
    </w:p>
    <w:p w:rsidR="00000000" w:rsidDel="00000000" w:rsidP="00000000" w:rsidRDefault="00000000" w:rsidRPr="00000000" w14:paraId="00000015">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br w:type="textWrapping"/>
        <w:t xml:space="preserve">Rinunciando alla mimesi, l’attore, regista e autore sceglie semplicemente di narrare Beethoven; la sordità, i rapporti col padre e con il suo tempo, il suo talento, gli amori, profondi e contrastati, le sue durezze e soprattutto la sua musica immortale. </w:t>
      </w:r>
    </w:p>
    <w:p w:rsidR="00000000" w:rsidDel="00000000" w:rsidP="00000000" w:rsidRDefault="00000000" w:rsidRPr="00000000" w14:paraId="00000016">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7">
      <w:pPr>
        <w:spacing w:line="279" w:lineRule="auto"/>
        <w:rPr>
          <w:rFonts w:ascii="Arial" w:cs="Arial" w:eastAsia="Arial" w:hAnsi="Arial"/>
          <w:i w:val="1"/>
          <w:sz w:val="26"/>
          <w:szCs w:val="26"/>
          <w:highlight w:val="white"/>
        </w:rPr>
      </w:pPr>
      <w:r w:rsidDel="00000000" w:rsidR="00000000" w:rsidRPr="00000000">
        <w:rPr>
          <w:rtl w:val="0"/>
        </w:rPr>
      </w:r>
    </w:p>
    <w:p w:rsidR="00000000" w:rsidDel="00000000" w:rsidP="00000000" w:rsidRDefault="00000000" w:rsidRPr="00000000" w14:paraId="00000018">
      <w:pPr>
        <w:spacing w:line="279" w:lineRule="auto"/>
        <w:rPr>
          <w:rFonts w:ascii="Arial" w:cs="Arial" w:eastAsia="Arial" w:hAnsi="Arial"/>
          <w:sz w:val="26"/>
          <w:szCs w:val="26"/>
        </w:rPr>
      </w:pPr>
      <w:r w:rsidDel="00000000" w:rsidR="00000000" w:rsidRPr="00000000">
        <w:rPr>
          <w:rFonts w:ascii="Arial" w:cs="Arial" w:eastAsia="Arial" w:hAnsi="Arial"/>
          <w:i w:val="1"/>
          <w:sz w:val="26"/>
          <w:szCs w:val="26"/>
          <w:highlight w:val="white"/>
          <w:rtl w:val="0"/>
        </w:rPr>
        <w:t xml:space="preserve">Per me scrivere uno spettacolo, pensarlo e farlo uscire dalla mia anima significa farlo rimanere per sempre. Io credo nel repertorio. Quello che faccio è scrivere qualcosa di me, che quindi necessariamente matura con me. Quando oggi racconto Van Beethoven rispetto a qualche centinaio di repliche fa, ho coscienza di ogni singola parola. Spesso mi diverto a cambiare sul palco, perché approfondisco e metto in scena una ricerca davanti al pubblico in quel preciso momento. Sono aspetti che creano una stratificazione di emozioni e di miglioramenti dello spettacolo. Credo che questo sia il vero patrimonio del teatro d’autore. Come in tutti i personaggi dei miei spettacoli, nel titolo metto la parola</w:t>
      </w:r>
      <w:r w:rsidDel="00000000" w:rsidR="00000000" w:rsidRPr="00000000">
        <w:rPr>
          <w:rFonts w:ascii="Arial" w:cs="Arial" w:eastAsia="Arial" w:hAnsi="Arial"/>
          <w:b w:val="1"/>
          <w:i w:val="1"/>
          <w:sz w:val="26"/>
          <w:szCs w:val="26"/>
          <w:highlight w:val="white"/>
          <w:rtl w:val="0"/>
        </w:rPr>
        <w:t xml:space="preserve"> “io”</w:t>
      </w:r>
      <w:r w:rsidDel="00000000" w:rsidR="00000000" w:rsidRPr="00000000">
        <w:rPr>
          <w:rFonts w:ascii="Arial" w:cs="Arial" w:eastAsia="Arial" w:hAnsi="Arial"/>
          <w:i w:val="1"/>
          <w:sz w:val="26"/>
          <w:szCs w:val="26"/>
          <w:highlight w:val="white"/>
          <w:rtl w:val="0"/>
        </w:rPr>
        <w:t xml:space="preserve"> davanti. Non solo per presentare la soggettiva e l’interpretazione del personaggio, ma perché </w:t>
      </w:r>
      <w:r w:rsidDel="00000000" w:rsidR="00000000" w:rsidRPr="00000000">
        <w:rPr>
          <w:rFonts w:ascii="Arial" w:cs="Arial" w:eastAsia="Arial" w:hAnsi="Arial"/>
          <w:b w:val="1"/>
          <w:i w:val="1"/>
          <w:sz w:val="26"/>
          <w:szCs w:val="26"/>
          <w:highlight w:val="white"/>
          <w:rtl w:val="0"/>
        </w:rPr>
        <w:t xml:space="preserve">racconto di altri per raccontare di me</w:t>
      </w:r>
      <w:r w:rsidDel="00000000" w:rsidR="00000000" w:rsidRPr="00000000">
        <w:rPr>
          <w:rFonts w:ascii="Arial" w:cs="Arial" w:eastAsia="Arial" w:hAnsi="Arial"/>
          <w:i w:val="1"/>
          <w:sz w:val="26"/>
          <w:szCs w:val="26"/>
          <w:highlight w:val="white"/>
          <w:rtl w:val="0"/>
        </w:rPr>
        <w:t xml:space="preserve"> - </w:t>
      </w:r>
      <w:r w:rsidDel="00000000" w:rsidR="00000000" w:rsidRPr="00000000">
        <w:rPr>
          <w:rFonts w:ascii="Arial" w:cs="Arial" w:eastAsia="Arial" w:hAnsi="Arial"/>
          <w:sz w:val="26"/>
          <w:szCs w:val="26"/>
          <w:highlight w:val="white"/>
          <w:rtl w:val="0"/>
        </w:rPr>
        <w:t xml:space="preserve">Corrado d’Elia</w:t>
        <w:br w:type="textWrapping"/>
      </w:r>
      <w:r w:rsidDel="00000000" w:rsidR="00000000" w:rsidRPr="00000000">
        <w:rPr>
          <w:rtl w:val="0"/>
        </w:rPr>
      </w:r>
    </w:p>
    <w:p w:rsidR="00000000" w:rsidDel="00000000" w:rsidP="00000000" w:rsidRDefault="00000000" w:rsidRPr="00000000" w14:paraId="00000019">
      <w:pPr>
        <w:spacing w:line="279"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BIOGRAFIA</w:t>
      </w:r>
    </w:p>
    <w:p w:rsidR="00000000" w:rsidDel="00000000" w:rsidP="00000000" w:rsidRDefault="00000000" w:rsidRPr="00000000" w14:paraId="0000001A">
      <w:pPr>
        <w:spacing w:line="279" w:lineRule="auto"/>
        <w:rPr>
          <w:rFonts w:ascii="Arial" w:cs="Arial" w:eastAsia="Arial" w:hAnsi="Arial"/>
          <w:sz w:val="26"/>
          <w:szCs w:val="26"/>
        </w:rPr>
      </w:pPr>
      <w:r w:rsidDel="00000000" w:rsidR="00000000" w:rsidRPr="00000000">
        <w:rPr>
          <w:rFonts w:ascii="Arial" w:cs="Arial" w:eastAsia="Arial" w:hAnsi="Arial"/>
          <w:b w:val="1"/>
          <w:sz w:val="26"/>
          <w:szCs w:val="26"/>
          <w:rtl w:val="0"/>
        </w:rPr>
        <w:t xml:space="preserve">Corrado d’Elia</w:t>
      </w:r>
      <w:r w:rsidDel="00000000" w:rsidR="00000000" w:rsidRPr="00000000">
        <w:rPr>
          <w:rFonts w:ascii="Arial" w:cs="Arial" w:eastAsia="Arial" w:hAnsi="Arial"/>
          <w:sz w:val="26"/>
          <w:szCs w:val="26"/>
          <w:rtl w:val="0"/>
        </w:rPr>
        <w:t xml:space="preserve"> è uomo di teatro a tutto tondo, attore, regista, drammaturgo, ma anche ideatore ed organizzatore di eventi e rassegne culturali. Nasce a Milano e studia teatro presso la Scuola d’Arte Drammatica Paolo Grassi. Nel 1995 fonda il progetto Teatri Possibili: Compagnia, Scuola, Circuito ed Ente di produzione ed organizzazione teatrale. Dal 1998 al 2015 è stato direttore del Teatro Libero di Milano. È stato direttore artistico negli anni passati presso: Teatro Olmetto (Milano), Teatro Belli (Roma), Teatro Della Dodicesima (Roma), Teatro Everest (Firenze), Teatrozeta (L’Aquila) e delle rassegne di Teatri Possibili presso i teatri: Villoresi (Monza), Alcione (Verona), Studio Foce (Lugano), Cuminetti (Trento), Sant’Agostino (L’Aquila). Per il progetto Teatri del Ponente Ligure (di cui è stato codirettore) ha organizzato stagioni e manifestazioni nei teatri di Loano, Finale Ligure, Imperia, Bordighera, Cervo, Pieve di Teco, Ventimiglia e San Remo. Tra gli spettacoli prodotti dalla Compagnia Corrado d’Elia (già Compagnia Teatri Possibili/Teatro Libero), è attore e regista de:</w:t>
      </w:r>
      <w:r w:rsidDel="00000000" w:rsidR="00000000" w:rsidRPr="00000000">
        <w:rPr>
          <w:rFonts w:ascii="Arial" w:cs="Arial" w:eastAsia="Arial" w:hAnsi="Arial"/>
          <w:i w:val="1"/>
          <w:sz w:val="26"/>
          <w:szCs w:val="26"/>
          <w:rtl w:val="0"/>
        </w:rPr>
        <w:t xml:space="preserve"> Le nozze dei piccoli borghesi</w:t>
      </w:r>
      <w:r w:rsidDel="00000000" w:rsidR="00000000" w:rsidRPr="00000000">
        <w:rPr>
          <w:rFonts w:ascii="Arial" w:cs="Arial" w:eastAsia="Arial" w:hAnsi="Arial"/>
          <w:sz w:val="26"/>
          <w:szCs w:val="26"/>
          <w:rtl w:val="0"/>
        </w:rPr>
        <w:t xml:space="preserve"> di Bertolt Brecht, </w:t>
      </w:r>
      <w:r w:rsidDel="00000000" w:rsidR="00000000" w:rsidRPr="00000000">
        <w:rPr>
          <w:rFonts w:ascii="Arial" w:cs="Arial" w:eastAsia="Arial" w:hAnsi="Arial"/>
          <w:i w:val="1"/>
          <w:sz w:val="26"/>
          <w:szCs w:val="26"/>
          <w:rtl w:val="0"/>
        </w:rPr>
        <w:t xml:space="preserve">Cirano di Bergerac</w:t>
      </w:r>
      <w:r w:rsidDel="00000000" w:rsidR="00000000" w:rsidRPr="00000000">
        <w:rPr>
          <w:rFonts w:ascii="Arial" w:cs="Arial" w:eastAsia="Arial" w:hAnsi="Arial"/>
          <w:sz w:val="26"/>
          <w:szCs w:val="26"/>
          <w:rtl w:val="0"/>
        </w:rPr>
        <w:t xml:space="preserve"> di Edmond Rostand, </w:t>
      </w:r>
      <w:r w:rsidDel="00000000" w:rsidR="00000000" w:rsidRPr="00000000">
        <w:rPr>
          <w:rFonts w:ascii="Arial" w:cs="Arial" w:eastAsia="Arial" w:hAnsi="Arial"/>
          <w:i w:val="1"/>
          <w:sz w:val="26"/>
          <w:szCs w:val="26"/>
          <w:rtl w:val="0"/>
        </w:rPr>
        <w:t xml:space="preserve">Otello</w:t>
      </w:r>
      <w:r w:rsidDel="00000000" w:rsidR="00000000" w:rsidRPr="00000000">
        <w:rPr>
          <w:rFonts w:ascii="Arial" w:cs="Arial" w:eastAsia="Arial" w:hAnsi="Arial"/>
          <w:sz w:val="26"/>
          <w:szCs w:val="26"/>
          <w:rtl w:val="0"/>
        </w:rPr>
        <w:t xml:space="preserve"> di William Shakespeare, </w:t>
      </w:r>
      <w:r w:rsidDel="00000000" w:rsidR="00000000" w:rsidRPr="00000000">
        <w:rPr>
          <w:rFonts w:ascii="Arial" w:cs="Arial" w:eastAsia="Arial" w:hAnsi="Arial"/>
          <w:i w:val="1"/>
          <w:sz w:val="26"/>
          <w:szCs w:val="26"/>
          <w:rtl w:val="0"/>
        </w:rPr>
        <w:t xml:space="preserve">Caligola</w:t>
      </w:r>
      <w:r w:rsidDel="00000000" w:rsidR="00000000" w:rsidRPr="00000000">
        <w:rPr>
          <w:rFonts w:ascii="Arial" w:cs="Arial" w:eastAsia="Arial" w:hAnsi="Arial"/>
          <w:sz w:val="26"/>
          <w:szCs w:val="26"/>
          <w:rtl w:val="0"/>
        </w:rPr>
        <w:t xml:space="preserve"> di Albert Camus, </w:t>
      </w:r>
      <w:r w:rsidDel="00000000" w:rsidR="00000000" w:rsidRPr="00000000">
        <w:rPr>
          <w:rFonts w:ascii="Arial" w:cs="Arial" w:eastAsia="Arial" w:hAnsi="Arial"/>
          <w:i w:val="1"/>
          <w:sz w:val="26"/>
          <w:szCs w:val="26"/>
          <w:rtl w:val="0"/>
        </w:rPr>
        <w:t xml:space="preserve">Macbeth</w:t>
      </w:r>
      <w:r w:rsidDel="00000000" w:rsidR="00000000" w:rsidRPr="00000000">
        <w:rPr>
          <w:rFonts w:ascii="Arial" w:cs="Arial" w:eastAsia="Arial" w:hAnsi="Arial"/>
          <w:sz w:val="26"/>
          <w:szCs w:val="26"/>
          <w:rtl w:val="0"/>
        </w:rPr>
        <w:t xml:space="preserve"> di William Shakespeare, </w:t>
      </w:r>
      <w:r w:rsidDel="00000000" w:rsidR="00000000" w:rsidRPr="00000000">
        <w:rPr>
          <w:rFonts w:ascii="Arial" w:cs="Arial" w:eastAsia="Arial" w:hAnsi="Arial"/>
          <w:i w:val="1"/>
          <w:sz w:val="26"/>
          <w:szCs w:val="26"/>
          <w:rtl w:val="0"/>
        </w:rPr>
        <w:t xml:space="preserve">Amleto</w:t>
      </w:r>
      <w:r w:rsidDel="00000000" w:rsidR="00000000" w:rsidRPr="00000000">
        <w:rPr>
          <w:rFonts w:ascii="Arial" w:cs="Arial" w:eastAsia="Arial" w:hAnsi="Arial"/>
          <w:sz w:val="26"/>
          <w:szCs w:val="26"/>
          <w:rtl w:val="0"/>
        </w:rPr>
        <w:t xml:space="preserve"> di William Shakespeare, </w:t>
      </w:r>
      <w:r w:rsidDel="00000000" w:rsidR="00000000" w:rsidRPr="00000000">
        <w:rPr>
          <w:rFonts w:ascii="Arial" w:cs="Arial" w:eastAsia="Arial" w:hAnsi="Arial"/>
          <w:i w:val="1"/>
          <w:sz w:val="26"/>
          <w:szCs w:val="26"/>
          <w:rtl w:val="0"/>
        </w:rPr>
        <w:t xml:space="preserve">Novecento</w:t>
      </w:r>
      <w:r w:rsidDel="00000000" w:rsidR="00000000" w:rsidRPr="00000000">
        <w:rPr>
          <w:rFonts w:ascii="Arial" w:cs="Arial" w:eastAsia="Arial" w:hAnsi="Arial"/>
          <w:sz w:val="26"/>
          <w:szCs w:val="26"/>
          <w:rtl w:val="0"/>
        </w:rPr>
        <w:t xml:space="preserve"> di Alessandro Baricco, </w:t>
      </w:r>
      <w:r w:rsidDel="00000000" w:rsidR="00000000" w:rsidRPr="00000000">
        <w:rPr>
          <w:rFonts w:ascii="Arial" w:cs="Arial" w:eastAsia="Arial" w:hAnsi="Arial"/>
          <w:i w:val="1"/>
          <w:sz w:val="26"/>
          <w:szCs w:val="26"/>
          <w:rtl w:val="0"/>
        </w:rPr>
        <w:t xml:space="preserve">Don Giovanni</w:t>
      </w:r>
      <w:r w:rsidDel="00000000" w:rsidR="00000000" w:rsidRPr="00000000">
        <w:rPr>
          <w:rFonts w:ascii="Arial" w:cs="Arial" w:eastAsia="Arial" w:hAnsi="Arial"/>
          <w:sz w:val="26"/>
          <w:szCs w:val="26"/>
          <w:rtl w:val="0"/>
        </w:rPr>
        <w:t xml:space="preserve"> (di cui è anche autore), </w:t>
      </w:r>
      <w:r w:rsidDel="00000000" w:rsidR="00000000" w:rsidRPr="00000000">
        <w:rPr>
          <w:rFonts w:ascii="Arial" w:cs="Arial" w:eastAsia="Arial" w:hAnsi="Arial"/>
          <w:i w:val="1"/>
          <w:sz w:val="26"/>
          <w:szCs w:val="26"/>
          <w:rtl w:val="0"/>
        </w:rPr>
        <w:t xml:space="preserve">Riccardo III</w:t>
      </w:r>
      <w:r w:rsidDel="00000000" w:rsidR="00000000" w:rsidRPr="00000000">
        <w:rPr>
          <w:rFonts w:ascii="Arial" w:cs="Arial" w:eastAsia="Arial" w:hAnsi="Arial"/>
          <w:sz w:val="26"/>
          <w:szCs w:val="26"/>
          <w:rtl w:val="0"/>
        </w:rPr>
        <w:t xml:space="preserve"> di William Shakespeare, </w:t>
      </w:r>
      <w:r w:rsidDel="00000000" w:rsidR="00000000" w:rsidRPr="00000000">
        <w:rPr>
          <w:rFonts w:ascii="Arial" w:cs="Arial" w:eastAsia="Arial" w:hAnsi="Arial"/>
          <w:i w:val="1"/>
          <w:sz w:val="26"/>
          <w:szCs w:val="26"/>
          <w:rtl w:val="0"/>
        </w:rPr>
        <w:t xml:space="preserve">La locandiera</w:t>
      </w:r>
      <w:r w:rsidDel="00000000" w:rsidR="00000000" w:rsidRPr="00000000">
        <w:rPr>
          <w:rFonts w:ascii="Arial" w:cs="Arial" w:eastAsia="Arial" w:hAnsi="Arial"/>
          <w:sz w:val="26"/>
          <w:szCs w:val="26"/>
          <w:rtl w:val="0"/>
        </w:rPr>
        <w:t xml:space="preserve"> di Carlo Goldoni, </w:t>
      </w:r>
      <w:r w:rsidDel="00000000" w:rsidR="00000000" w:rsidRPr="00000000">
        <w:rPr>
          <w:rFonts w:ascii="Arial" w:cs="Arial" w:eastAsia="Arial" w:hAnsi="Arial"/>
          <w:i w:val="1"/>
          <w:sz w:val="26"/>
          <w:szCs w:val="26"/>
          <w:rtl w:val="0"/>
        </w:rPr>
        <w:t xml:space="preserve">La leggenda di Redenta Tiria</w:t>
      </w:r>
      <w:r w:rsidDel="00000000" w:rsidR="00000000" w:rsidRPr="00000000">
        <w:rPr>
          <w:rFonts w:ascii="Arial" w:cs="Arial" w:eastAsia="Arial" w:hAnsi="Arial"/>
          <w:sz w:val="26"/>
          <w:szCs w:val="26"/>
          <w:rtl w:val="0"/>
        </w:rPr>
        <w:t xml:space="preserve"> di Salvatore Niffoi, </w:t>
      </w:r>
      <w:r w:rsidDel="00000000" w:rsidR="00000000" w:rsidRPr="00000000">
        <w:rPr>
          <w:rFonts w:ascii="Arial" w:cs="Arial" w:eastAsia="Arial" w:hAnsi="Arial"/>
          <w:i w:val="1"/>
          <w:sz w:val="26"/>
          <w:szCs w:val="26"/>
          <w:rtl w:val="0"/>
        </w:rPr>
        <w:t xml:space="preserve">Notti Bianche</w:t>
      </w:r>
      <w:r w:rsidDel="00000000" w:rsidR="00000000" w:rsidRPr="00000000">
        <w:rPr>
          <w:rFonts w:ascii="Arial" w:cs="Arial" w:eastAsia="Arial" w:hAnsi="Arial"/>
          <w:sz w:val="26"/>
          <w:szCs w:val="26"/>
          <w:rtl w:val="0"/>
        </w:rPr>
        <w:t xml:space="preserve"> da </w:t>
      </w:r>
      <w:r w:rsidDel="00000000" w:rsidR="00000000" w:rsidRPr="00000000">
        <w:rPr>
          <w:rFonts w:ascii="Arial" w:cs="Arial" w:eastAsia="Arial" w:hAnsi="Arial"/>
          <w:i w:val="1"/>
          <w:sz w:val="26"/>
          <w:szCs w:val="26"/>
          <w:rtl w:val="0"/>
        </w:rPr>
        <w:t xml:space="preserve">Le notti bianche</w:t>
      </w:r>
      <w:r w:rsidDel="00000000" w:rsidR="00000000" w:rsidRPr="00000000">
        <w:rPr>
          <w:rFonts w:ascii="Arial" w:cs="Arial" w:eastAsia="Arial" w:hAnsi="Arial"/>
          <w:sz w:val="26"/>
          <w:szCs w:val="26"/>
          <w:rtl w:val="0"/>
        </w:rPr>
        <w:t xml:space="preserve"> di Fëdor Michajlovič Dostoevskij, </w:t>
      </w:r>
      <w:r w:rsidDel="00000000" w:rsidR="00000000" w:rsidRPr="00000000">
        <w:rPr>
          <w:rFonts w:ascii="Arial" w:cs="Arial" w:eastAsia="Arial" w:hAnsi="Arial"/>
          <w:i w:val="1"/>
          <w:sz w:val="26"/>
          <w:szCs w:val="26"/>
          <w:rtl w:val="0"/>
        </w:rPr>
        <w:t xml:space="preserve">Io, Ludwig van Beethoven</w:t>
      </w:r>
      <w:r w:rsidDel="00000000" w:rsidR="00000000" w:rsidRPr="00000000">
        <w:rPr>
          <w:rFonts w:ascii="Arial" w:cs="Arial" w:eastAsia="Arial" w:hAnsi="Arial"/>
          <w:sz w:val="26"/>
          <w:szCs w:val="26"/>
          <w:rtl w:val="0"/>
        </w:rPr>
        <w:t xml:space="preserve"> (di cui è anche autore), </w:t>
      </w:r>
      <w:r w:rsidDel="00000000" w:rsidR="00000000" w:rsidRPr="00000000">
        <w:rPr>
          <w:rFonts w:ascii="Arial" w:cs="Arial" w:eastAsia="Arial" w:hAnsi="Arial"/>
          <w:i w:val="1"/>
          <w:sz w:val="26"/>
          <w:szCs w:val="26"/>
          <w:rtl w:val="0"/>
        </w:rPr>
        <w:t xml:space="preserve">Don Chisciotte</w:t>
      </w:r>
      <w:r w:rsidDel="00000000" w:rsidR="00000000" w:rsidRPr="00000000">
        <w:rPr>
          <w:rFonts w:ascii="Arial" w:cs="Arial" w:eastAsia="Arial" w:hAnsi="Arial"/>
          <w:sz w:val="26"/>
          <w:szCs w:val="26"/>
          <w:rtl w:val="0"/>
        </w:rPr>
        <w:t xml:space="preserve"> da Cervantes (di cui è anche autore), </w:t>
      </w:r>
      <w:r w:rsidDel="00000000" w:rsidR="00000000" w:rsidRPr="00000000">
        <w:rPr>
          <w:rFonts w:ascii="Arial" w:cs="Arial" w:eastAsia="Arial" w:hAnsi="Arial"/>
          <w:i w:val="1"/>
          <w:sz w:val="26"/>
          <w:szCs w:val="26"/>
          <w:rtl w:val="0"/>
        </w:rPr>
        <w:t xml:space="preserve">Iliade</w:t>
      </w:r>
      <w:r w:rsidDel="00000000" w:rsidR="00000000" w:rsidRPr="00000000">
        <w:rPr>
          <w:rFonts w:ascii="Arial" w:cs="Arial" w:eastAsia="Arial" w:hAnsi="Arial"/>
          <w:sz w:val="26"/>
          <w:szCs w:val="26"/>
          <w:rtl w:val="0"/>
        </w:rPr>
        <w:t xml:space="preserve"> da Omero (di cui è anche autore), </w:t>
      </w:r>
      <w:r w:rsidDel="00000000" w:rsidR="00000000" w:rsidRPr="00000000">
        <w:rPr>
          <w:rFonts w:ascii="Arial" w:cs="Arial" w:eastAsia="Arial" w:hAnsi="Arial"/>
          <w:i w:val="1"/>
          <w:sz w:val="26"/>
          <w:szCs w:val="26"/>
          <w:rtl w:val="0"/>
        </w:rPr>
        <w:t xml:space="preserve">Non chiamatemi Maestro</w:t>
      </w:r>
      <w:r w:rsidDel="00000000" w:rsidR="00000000" w:rsidRPr="00000000">
        <w:rPr>
          <w:rFonts w:ascii="Arial" w:cs="Arial" w:eastAsia="Arial" w:hAnsi="Arial"/>
          <w:sz w:val="26"/>
          <w:szCs w:val="26"/>
          <w:rtl w:val="0"/>
        </w:rPr>
        <w:t xml:space="preserve"> (di cui è anche autore), </w:t>
      </w:r>
      <w:r w:rsidDel="00000000" w:rsidR="00000000" w:rsidRPr="00000000">
        <w:rPr>
          <w:rFonts w:ascii="Arial" w:cs="Arial" w:eastAsia="Arial" w:hAnsi="Arial"/>
          <w:i w:val="1"/>
          <w:sz w:val="26"/>
          <w:szCs w:val="26"/>
          <w:rtl w:val="0"/>
        </w:rPr>
        <w:t xml:space="preserve">Ulisse, il ritorno</w:t>
      </w:r>
      <w:r w:rsidDel="00000000" w:rsidR="00000000" w:rsidRPr="00000000">
        <w:rPr>
          <w:rFonts w:ascii="Arial" w:cs="Arial" w:eastAsia="Arial" w:hAnsi="Arial"/>
          <w:sz w:val="26"/>
          <w:szCs w:val="26"/>
          <w:rtl w:val="0"/>
        </w:rPr>
        <w:t xml:space="preserve"> (di cui è anche autore), </w:t>
      </w:r>
      <w:r w:rsidDel="00000000" w:rsidR="00000000" w:rsidRPr="00000000">
        <w:rPr>
          <w:rFonts w:ascii="Arial" w:cs="Arial" w:eastAsia="Arial" w:hAnsi="Arial"/>
          <w:i w:val="1"/>
          <w:sz w:val="26"/>
          <w:szCs w:val="26"/>
          <w:rtl w:val="0"/>
        </w:rPr>
        <w:t xml:space="preserve">Io, Moby Dick</w:t>
      </w:r>
      <w:r w:rsidDel="00000000" w:rsidR="00000000" w:rsidRPr="00000000">
        <w:rPr>
          <w:rFonts w:ascii="Arial" w:cs="Arial" w:eastAsia="Arial" w:hAnsi="Arial"/>
          <w:sz w:val="26"/>
          <w:szCs w:val="26"/>
          <w:rtl w:val="0"/>
        </w:rPr>
        <w:t xml:space="preserve"> (di cui è anche autore), </w:t>
      </w:r>
      <w:r w:rsidDel="00000000" w:rsidR="00000000" w:rsidRPr="00000000">
        <w:rPr>
          <w:rFonts w:ascii="Arial" w:cs="Arial" w:eastAsia="Arial" w:hAnsi="Arial"/>
          <w:i w:val="1"/>
          <w:sz w:val="26"/>
          <w:szCs w:val="26"/>
          <w:rtl w:val="0"/>
        </w:rPr>
        <w:t xml:space="preserve">Poesia, la vita</w:t>
      </w:r>
      <w:r w:rsidDel="00000000" w:rsidR="00000000" w:rsidRPr="00000000">
        <w:rPr>
          <w:rFonts w:ascii="Arial" w:cs="Arial" w:eastAsia="Arial" w:hAnsi="Arial"/>
          <w:sz w:val="26"/>
          <w:szCs w:val="26"/>
          <w:rtl w:val="0"/>
        </w:rPr>
        <w:t xml:space="preserve"> (di cui è anche autore), </w:t>
      </w:r>
      <w:r w:rsidDel="00000000" w:rsidR="00000000" w:rsidRPr="00000000">
        <w:rPr>
          <w:rFonts w:ascii="Arial" w:cs="Arial" w:eastAsia="Arial" w:hAnsi="Arial"/>
          <w:i w:val="1"/>
          <w:sz w:val="26"/>
          <w:szCs w:val="26"/>
          <w:rtl w:val="0"/>
        </w:rPr>
        <w:t xml:space="preserve">Dante, Inferno</w:t>
      </w:r>
      <w:r w:rsidDel="00000000" w:rsidR="00000000" w:rsidRPr="00000000">
        <w:rPr>
          <w:rFonts w:ascii="Arial" w:cs="Arial" w:eastAsia="Arial" w:hAnsi="Arial"/>
          <w:sz w:val="26"/>
          <w:szCs w:val="26"/>
          <w:rtl w:val="0"/>
        </w:rPr>
        <w:t xml:space="preserve"> (di cui è anche autore). È regista di </w:t>
      </w:r>
      <w:r w:rsidDel="00000000" w:rsidR="00000000" w:rsidRPr="00000000">
        <w:rPr>
          <w:rFonts w:ascii="Arial" w:cs="Arial" w:eastAsia="Arial" w:hAnsi="Arial"/>
          <w:i w:val="1"/>
          <w:sz w:val="26"/>
          <w:szCs w:val="26"/>
          <w:rtl w:val="0"/>
        </w:rPr>
        <w:t xml:space="preserve">La donna del mare</w:t>
      </w:r>
      <w:r w:rsidDel="00000000" w:rsidR="00000000" w:rsidRPr="00000000">
        <w:rPr>
          <w:rFonts w:ascii="Arial" w:cs="Arial" w:eastAsia="Arial" w:hAnsi="Arial"/>
          <w:sz w:val="26"/>
          <w:szCs w:val="26"/>
          <w:rtl w:val="0"/>
        </w:rPr>
        <w:t xml:space="preserve"> di Henrik Ibsen, </w:t>
      </w:r>
      <w:r w:rsidDel="00000000" w:rsidR="00000000" w:rsidRPr="00000000">
        <w:rPr>
          <w:rFonts w:ascii="Arial" w:cs="Arial" w:eastAsia="Arial" w:hAnsi="Arial"/>
          <w:i w:val="1"/>
          <w:sz w:val="26"/>
          <w:szCs w:val="26"/>
          <w:rtl w:val="0"/>
        </w:rPr>
        <w:t xml:space="preserve">Hard Candy</w:t>
      </w:r>
      <w:r w:rsidDel="00000000" w:rsidR="00000000" w:rsidRPr="00000000">
        <w:rPr>
          <w:rFonts w:ascii="Arial" w:cs="Arial" w:eastAsia="Arial" w:hAnsi="Arial"/>
          <w:sz w:val="26"/>
          <w:szCs w:val="26"/>
          <w:rtl w:val="0"/>
        </w:rPr>
        <w:t xml:space="preserve"> di Brian Nelson, </w:t>
      </w:r>
      <w:r w:rsidDel="00000000" w:rsidR="00000000" w:rsidRPr="00000000">
        <w:rPr>
          <w:rFonts w:ascii="Arial" w:cs="Arial" w:eastAsia="Arial" w:hAnsi="Arial"/>
          <w:i w:val="1"/>
          <w:sz w:val="26"/>
          <w:szCs w:val="26"/>
          <w:rtl w:val="0"/>
        </w:rPr>
        <w:t xml:space="preserve">Mercurio</w:t>
      </w:r>
      <w:r w:rsidDel="00000000" w:rsidR="00000000" w:rsidRPr="00000000">
        <w:rPr>
          <w:rFonts w:ascii="Arial" w:cs="Arial" w:eastAsia="Arial" w:hAnsi="Arial"/>
          <w:sz w:val="26"/>
          <w:szCs w:val="26"/>
          <w:rtl w:val="0"/>
        </w:rPr>
        <w:t xml:space="preserve"> di Amélie Nothomb,</w:t>
      </w:r>
      <w:r w:rsidDel="00000000" w:rsidR="00000000" w:rsidRPr="00000000">
        <w:rPr>
          <w:rFonts w:ascii="Arial" w:cs="Arial" w:eastAsia="Arial" w:hAnsi="Arial"/>
          <w:i w:val="1"/>
          <w:sz w:val="26"/>
          <w:szCs w:val="26"/>
          <w:rtl w:val="0"/>
        </w:rPr>
        <w:t xml:space="preserve"> Il calapranzi</w:t>
      </w:r>
      <w:r w:rsidDel="00000000" w:rsidR="00000000" w:rsidRPr="00000000">
        <w:rPr>
          <w:rFonts w:ascii="Arial" w:cs="Arial" w:eastAsia="Arial" w:hAnsi="Arial"/>
          <w:sz w:val="26"/>
          <w:szCs w:val="26"/>
          <w:rtl w:val="0"/>
        </w:rPr>
        <w:t xml:space="preserve"> di Harold Pinter, </w:t>
      </w:r>
      <w:r w:rsidDel="00000000" w:rsidR="00000000" w:rsidRPr="00000000">
        <w:rPr>
          <w:rFonts w:ascii="Arial" w:cs="Arial" w:eastAsia="Arial" w:hAnsi="Arial"/>
          <w:i w:val="1"/>
          <w:sz w:val="26"/>
          <w:szCs w:val="26"/>
          <w:rtl w:val="0"/>
        </w:rPr>
        <w:t xml:space="preserve">Il giardino dei ciliegi</w:t>
      </w:r>
      <w:r w:rsidDel="00000000" w:rsidR="00000000" w:rsidRPr="00000000">
        <w:rPr>
          <w:rFonts w:ascii="Arial" w:cs="Arial" w:eastAsia="Arial" w:hAnsi="Arial"/>
          <w:sz w:val="26"/>
          <w:szCs w:val="26"/>
          <w:rtl w:val="0"/>
        </w:rPr>
        <w:t xml:space="preserve"> di Anton Cechov, </w:t>
      </w:r>
      <w:r w:rsidDel="00000000" w:rsidR="00000000" w:rsidRPr="00000000">
        <w:rPr>
          <w:rFonts w:ascii="Arial" w:cs="Arial" w:eastAsia="Arial" w:hAnsi="Arial"/>
          <w:i w:val="1"/>
          <w:sz w:val="26"/>
          <w:szCs w:val="26"/>
          <w:rtl w:val="0"/>
        </w:rPr>
        <w:t xml:space="preserve">Romeo e Giulietta</w:t>
      </w:r>
      <w:r w:rsidDel="00000000" w:rsidR="00000000" w:rsidRPr="00000000">
        <w:rPr>
          <w:rFonts w:ascii="Arial" w:cs="Arial" w:eastAsia="Arial" w:hAnsi="Arial"/>
          <w:sz w:val="26"/>
          <w:szCs w:val="26"/>
          <w:rtl w:val="0"/>
        </w:rPr>
        <w:t xml:space="preserve"> di William Shakespeare. Nel giugno 2002 vince il Premio Hystrio – Provincia di Milano. Nel settembre 2007 gli viene assegnato il premio Franco Enriquez per il Teatro. Nel 2009 vince il prestigioso premio internazionale Luigi Pirandello. Nel 2010 riceve il Premio della Critica Italiana come una delle figure più complete dell’attuale panorama teatrale italiano.</w:t>
      </w:r>
    </w:p>
    <w:p w:rsidR="00000000" w:rsidDel="00000000" w:rsidP="00000000" w:rsidRDefault="00000000" w:rsidRPr="00000000" w14:paraId="0000001B">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C">
      <w:pPr>
        <w:spacing w:line="279"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1"/>
          <w:sz w:val="26"/>
          <w:szCs w:val="26"/>
          <w:rtl w:val="0"/>
        </w:rPr>
        <w:t xml:space="preserve">ORARI</w:t>
        <w:br w:type="textWrapping"/>
      </w:r>
      <w:r w:rsidDel="00000000" w:rsidR="00000000" w:rsidRPr="00000000">
        <w:rPr>
          <w:rFonts w:ascii="Arial" w:cs="Arial" w:eastAsia="Arial" w:hAnsi="Arial"/>
          <w:sz w:val="26"/>
          <w:szCs w:val="26"/>
          <w:rtl w:val="0"/>
        </w:rPr>
        <w:t xml:space="preserve">Lunedì 1 Luglio - h 21:30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1"/>
          <w:sz w:val="26"/>
          <w:szCs w:val="26"/>
          <w:rtl w:val="0"/>
        </w:rPr>
        <w:t xml:space="preserve">PREZZI</w:t>
      </w:r>
      <w:r w:rsidDel="00000000" w:rsidR="00000000" w:rsidRPr="00000000">
        <w:rPr>
          <w:rFonts w:ascii="Arial" w:cs="Arial" w:eastAsia="Arial" w:hAnsi="Arial"/>
          <w:sz w:val="26"/>
          <w:szCs w:val="26"/>
          <w:rtl w:val="0"/>
        </w:rPr>
        <w:br w:type="textWrapping"/>
      </w:r>
      <w:r w:rsidDel="00000000" w:rsidR="00000000" w:rsidRPr="00000000">
        <w:rPr>
          <w:rFonts w:ascii="Arial" w:cs="Arial" w:eastAsia="Arial" w:hAnsi="Arial"/>
          <w:sz w:val="26"/>
          <w:szCs w:val="26"/>
          <w:rtl w:val="0"/>
        </w:rPr>
        <w:t xml:space="preserve">PEDANA + BORDO PISCINA</w:t>
        <w:br w:type="textWrapping"/>
        <w:t xml:space="preserve">posto unico 30€;</w:t>
        <w:br w:type="textWrapping"/>
        <w:t xml:space="preserve">under26/over65 25€; </w:t>
      </w:r>
      <w:hyperlink r:id="rId6">
        <w:r w:rsidDel="00000000" w:rsidR="00000000" w:rsidRPr="00000000">
          <w:rPr>
            <w:rFonts w:ascii="Arial" w:cs="Arial" w:eastAsia="Arial" w:hAnsi="Arial"/>
            <w:sz w:val="26"/>
            <w:szCs w:val="26"/>
            <w:u w:val="single"/>
            <w:rtl w:val="0"/>
          </w:rPr>
          <w:t xml:space="preserve">convenzioni</w:t>
        </w:r>
      </w:hyperlink>
      <w:r w:rsidDel="00000000" w:rsidR="00000000" w:rsidRPr="00000000">
        <w:rPr>
          <w:rFonts w:ascii="Arial" w:cs="Arial" w:eastAsia="Arial" w:hAnsi="Arial"/>
          <w:sz w:val="26"/>
          <w:szCs w:val="26"/>
          <w:rtl w:val="0"/>
        </w:rPr>
        <w:t xml:space="preserve"> 26€</w:t>
        <w:br w:type="textWrapping"/>
        <w:t xml:space="preserve">SETTORE A (GRADONI + PRATO)</w:t>
        <w:br w:type="textWrapping"/>
        <w:t xml:space="preserve">posto unico 22€;</w:t>
        <w:br w:type="textWrapping"/>
        <w:t xml:space="preserve">under26/over65 15€; </w:t>
      </w:r>
      <w:hyperlink r:id="rId7">
        <w:r w:rsidDel="00000000" w:rsidR="00000000" w:rsidRPr="00000000">
          <w:rPr>
            <w:rFonts w:ascii="Arial" w:cs="Arial" w:eastAsia="Arial" w:hAnsi="Arial"/>
            <w:sz w:val="26"/>
            <w:szCs w:val="26"/>
            <w:u w:val="single"/>
            <w:rtl w:val="0"/>
          </w:rPr>
          <w:t xml:space="preserve">convenzioni</w:t>
        </w:r>
      </w:hyperlink>
      <w:r w:rsidDel="00000000" w:rsidR="00000000" w:rsidRPr="00000000">
        <w:rPr>
          <w:rFonts w:ascii="Arial" w:cs="Arial" w:eastAsia="Arial" w:hAnsi="Arial"/>
          <w:sz w:val="26"/>
          <w:szCs w:val="26"/>
          <w:rtl w:val="0"/>
        </w:rPr>
        <w:t xml:space="preserve"> 18€</w:t>
        <w:br w:type="textWrapping"/>
        <w:t xml:space="preserve">SETTORE B (GRADONI + PRATO)</w:t>
        <w:br w:type="textWrapping"/>
        <w:t xml:space="preserve">posto unico 22€;</w:t>
        <w:br w:type="textWrapping"/>
        <w:t xml:space="preserve">under26/over65 15€; </w:t>
      </w:r>
      <w:hyperlink r:id="rId8">
        <w:r w:rsidDel="00000000" w:rsidR="00000000" w:rsidRPr="00000000">
          <w:rPr>
            <w:rFonts w:ascii="Arial" w:cs="Arial" w:eastAsia="Arial" w:hAnsi="Arial"/>
            <w:sz w:val="26"/>
            <w:szCs w:val="26"/>
            <w:u w:val="single"/>
            <w:rtl w:val="0"/>
          </w:rPr>
          <w:t xml:space="preserve">convenzioni</w:t>
        </w:r>
      </w:hyperlink>
      <w:r w:rsidDel="00000000" w:rsidR="00000000" w:rsidRPr="00000000">
        <w:rPr>
          <w:rFonts w:ascii="Arial" w:cs="Arial" w:eastAsia="Arial" w:hAnsi="Arial"/>
          <w:sz w:val="26"/>
          <w:szCs w:val="26"/>
          <w:rtl w:val="0"/>
        </w:rPr>
        <w:t xml:space="preserve"> 18€</w:t>
        <w:br w:type="textWrapping"/>
        <w:t xml:space="preserve">SETTORE C (GRADONI con visibilità ridotta)</w:t>
        <w:br w:type="textWrapping"/>
        <w:t xml:space="preserve">posto unico 15€</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Tutti i prezzi non includono i diritti di prevendita.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 e biglietteria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sz w:val="26"/>
          <w:szCs w:val="26"/>
          <w:rtl w:val="0"/>
        </w:rPr>
        <w:t xml:space="preserve">Biglietteria</w:t>
        <w:br w:type="textWrapping"/>
        <w:t xml:space="preserve">via Pier Lombardo 14</w:t>
        <w:br w:type="textWrapping"/>
      </w:r>
      <w:hyperlink r:id="rId9">
        <w:r w:rsidDel="00000000" w:rsidR="00000000" w:rsidRPr="00000000">
          <w:rPr>
            <w:rFonts w:ascii="Arial" w:cs="Arial" w:eastAsia="Arial" w:hAnsi="Arial"/>
            <w:sz w:val="26"/>
            <w:szCs w:val="26"/>
            <w:rtl w:val="0"/>
          </w:rPr>
          <w:t xml:space="preserve">02 59995206</w:t>
          <w:br w:type="textWrapping"/>
        </w:r>
      </w:hyperlink>
      <w:hyperlink r:id="rId10">
        <w:r w:rsidDel="00000000" w:rsidR="00000000" w:rsidRPr="00000000">
          <w:rPr>
            <w:rFonts w:ascii="Arial" w:cs="Arial" w:eastAsia="Arial" w:hAnsi="Arial"/>
            <w:sz w:val="26"/>
            <w:szCs w:val="26"/>
            <w:rtl w:val="0"/>
          </w:rPr>
          <w:t xml:space="preserve">biglietteria@teatrofrancoparenti.it</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r w:rsidDel="00000000" w:rsidR="00000000" w:rsidRPr="00000000">
        <w:rPr>
          <w:rFonts w:ascii="Arial" w:cs="Arial" w:eastAsia="Arial" w:hAnsi="Arial"/>
          <w:b w:val="1"/>
          <w:sz w:val="26"/>
          <w:szCs w:val="26"/>
          <w:rtl w:val="0"/>
        </w:rPr>
        <w:t xml:space="preserve">Ufficio Stampa</w:t>
        <w:br w:type="textWrapping"/>
      </w:r>
      <w:r w:rsidDel="00000000" w:rsidR="00000000" w:rsidRPr="00000000">
        <w:rPr>
          <w:rFonts w:ascii="Arial" w:cs="Arial" w:eastAsia="Arial" w:hAnsi="Arial"/>
          <w:sz w:val="26"/>
          <w:szCs w:val="26"/>
          <w:rtl w:val="0"/>
        </w:rPr>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11">
        <w:r w:rsidDel="00000000" w:rsidR="00000000" w:rsidRPr="00000000">
          <w:rPr>
            <w:rFonts w:ascii="Arial" w:cs="Arial" w:eastAsia="Arial" w:hAnsi="Arial"/>
            <w:sz w:val="26"/>
            <w:szCs w:val="26"/>
            <w:rtl w:val="0"/>
          </w:rPr>
          <w:t xml:space="preserve">346 417 91 36 </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6"/>
          <w:szCs w:val="26"/>
        </w:rPr>
      </w:pPr>
      <w:hyperlink r:id="rId12">
        <w:r w:rsidDel="00000000" w:rsidR="00000000" w:rsidRPr="00000000">
          <w:rPr>
            <w:rFonts w:ascii="Arial" w:cs="Arial" w:eastAsia="Arial" w:hAnsi="Arial"/>
            <w:sz w:val="26"/>
            <w:szCs w:val="26"/>
            <w:rtl w:val="0"/>
          </w:rPr>
          <w:t xml:space="preserve">http://www.teatrofrancoparenti.it</w:t>
          <w:br w:type="textWrapping"/>
        </w:r>
      </w:hyperlink>
      <w:r w:rsidDel="00000000" w:rsidR="00000000" w:rsidRPr="00000000">
        <w:rPr>
          <w:rtl w:val="0"/>
        </w:rPr>
      </w:r>
    </w:p>
    <w:sectPr>
      <w:headerReference r:id="rId13"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40513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513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tel:346%20417%2091%2036" TargetMode="External"/><Relationship Id="rId10" Type="http://schemas.openxmlformats.org/officeDocument/2006/relationships/hyperlink" Target="mailto:biglietteria@teatrofrancoparenti.it" TargetMode="External"/><Relationship Id="rId13" Type="http://schemas.openxmlformats.org/officeDocument/2006/relationships/header" Target="header1.xml"/><Relationship Id="rId12" Type="http://schemas.openxmlformats.org/officeDocument/2006/relationships/hyperlink" Target="http://www.bagnimisterios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59995206" TargetMode="External"/><Relationship Id="rId5" Type="http://schemas.openxmlformats.org/officeDocument/2006/relationships/styles" Target="styles.xml"/><Relationship Id="rId6" Type="http://schemas.openxmlformats.org/officeDocument/2006/relationships/hyperlink" Target="https://teatrofrancoparenti.it/convenzioni/" TargetMode="External"/><Relationship Id="rId7" Type="http://schemas.openxmlformats.org/officeDocument/2006/relationships/hyperlink" Target="https://teatrofrancoparenti.it/convenzioni/" TargetMode="External"/><Relationship Id="rId8" Type="http://schemas.openxmlformats.org/officeDocument/2006/relationships/hyperlink" Target="https://teatrofrancoparenti.it/convenzio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