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sz w:val="26"/>
          <w:szCs w:val="26"/>
        </w:rPr>
      </w:pPr>
      <w:r w:rsidDel="00000000" w:rsidR="00000000" w:rsidRPr="00000000">
        <w:rPr>
          <w:rFonts w:ascii="Arial" w:cs="Arial" w:eastAsia="Arial" w:hAnsi="Arial"/>
          <w:sz w:val="26"/>
          <w:szCs w:val="26"/>
          <w:rtl w:val="0"/>
        </w:rPr>
        <w:t xml:space="preserve">Comunicato stampa</w:t>
      </w:r>
    </w:p>
    <w:p w:rsidR="00000000" w:rsidDel="00000000" w:rsidP="00000000" w:rsidRDefault="00000000" w:rsidRPr="00000000" w14:paraId="00000003">
      <w:pPr>
        <w:rPr>
          <w:rFonts w:ascii="Arial" w:cs="Arial" w:eastAsia="Arial" w:hAnsi="Arial"/>
          <w:i w:val="1"/>
          <w:sz w:val="26"/>
          <w:szCs w:val="26"/>
        </w:rPr>
      </w:pPr>
      <w:r w:rsidDel="00000000" w:rsidR="00000000" w:rsidRPr="00000000">
        <w:rPr>
          <w:rtl w:val="0"/>
        </w:rPr>
      </w:r>
    </w:p>
    <w:p w:rsidR="00000000" w:rsidDel="00000000" w:rsidP="00000000" w:rsidRDefault="00000000" w:rsidRPr="00000000" w14:paraId="00000004">
      <w:pPr>
        <w:rPr>
          <w:rFonts w:ascii="Arial" w:cs="Arial" w:eastAsia="Arial" w:hAnsi="Arial"/>
          <w:color w:val="1a1a1a"/>
          <w:sz w:val="26"/>
          <w:szCs w:val="26"/>
        </w:rPr>
      </w:pPr>
      <w:r w:rsidDel="00000000" w:rsidR="00000000" w:rsidRPr="00000000">
        <w:rPr>
          <w:rFonts w:ascii="Arial" w:cs="Arial" w:eastAsia="Arial" w:hAnsi="Arial"/>
          <w:color w:val="1a1a1a"/>
          <w:sz w:val="26"/>
          <w:szCs w:val="26"/>
          <w:rtl w:val="0"/>
        </w:rPr>
        <w:t xml:space="preserve">4 - 16 Giugno 2024 | Sala Grande</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b w:val="1"/>
          <w:color w:val="1a1a1a"/>
          <w:sz w:val="26"/>
          <w:szCs w:val="26"/>
          <w:rtl w:val="0"/>
        </w:rPr>
        <w:br w:type="textWrapping"/>
        <w:t xml:space="preserve">LA MARIA BRASCA</w:t>
      </w:r>
      <w:r w:rsidDel="00000000" w:rsidR="00000000" w:rsidRPr="00000000">
        <w:rPr>
          <w:rFonts w:ascii="Arial" w:cs="Arial" w:eastAsia="Arial" w:hAnsi="Arial"/>
          <w:b w:val="1"/>
          <w:color w:val="000000"/>
          <w:sz w:val="26"/>
          <w:szCs w:val="26"/>
          <w:rtl w:val="0"/>
        </w:rPr>
        <w:br w:type="textWrapping"/>
      </w:r>
      <w:r w:rsidDel="00000000" w:rsidR="00000000" w:rsidRPr="00000000">
        <w:rPr>
          <w:rFonts w:ascii="Arial" w:cs="Arial" w:eastAsia="Arial" w:hAnsi="Arial"/>
          <w:sz w:val="26"/>
          <w:szCs w:val="26"/>
          <w:rtl w:val="0"/>
        </w:rPr>
        <w:t xml:space="preserve">di Giovanni Testori</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uno spettacolo di Andrée Ruth Shammah</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con Marina Rocco,</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Mariella Valentini, Luca Sandri, Filippo Lai</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scene Gianmaurizio Fercioni</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costumi Daniela Verdenelli</w:t>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luci Oscar Frosio</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musiche Fiorenzo Carpi</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riallestimento a cura di Albertino Accalai per la scena e Simona Dondoni per i costumi</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produzione </w:t>
      </w:r>
      <w:r w:rsidDel="00000000" w:rsidR="00000000" w:rsidRPr="00000000">
        <w:rPr>
          <w:rFonts w:ascii="Arial" w:cs="Arial" w:eastAsia="Arial" w:hAnsi="Arial"/>
          <w:b w:val="1"/>
          <w:sz w:val="26"/>
          <w:szCs w:val="26"/>
          <w:rtl w:val="0"/>
        </w:rPr>
        <w:t xml:space="preserve">Teatro Franco Parenti</w:t>
      </w:r>
      <w:r w:rsidDel="00000000" w:rsidR="00000000" w:rsidRPr="00000000">
        <w:rPr>
          <w:rFonts w:ascii="Arial" w:cs="Arial" w:eastAsia="Arial" w:hAnsi="Arial"/>
          <w:sz w:val="26"/>
          <w:szCs w:val="26"/>
          <w:rtl w:val="0"/>
        </w:rPr>
        <w:t xml:space="preserve"> / Fondazione Teatro della Toscana</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assistente alla regia Diletta Ferruzzi</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pittore scenografo Santino Croci</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direttore di scena Mattia Fontana</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macchinista costruttore Marco Pirola</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macchinista Giulio Cagnazzo</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elettricista Gianni Gajardo</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sarta Giulia Leali</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scene costruite presso il laboratorio del Teatro Franco Parenti</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Si ringrazia Pinina Carutti per il suo sguardo colto e profondo</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Durata: 1 ora e 45 minuti</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Dopo il grande successo di pubblico e critica della scorsa stagione, torna in scena </w:t>
      </w:r>
      <w:r w:rsidDel="00000000" w:rsidR="00000000" w:rsidRPr="00000000">
        <w:rPr>
          <w:rFonts w:ascii="Arial" w:cs="Arial" w:eastAsia="Arial" w:hAnsi="Arial"/>
          <w:i w:val="1"/>
          <w:sz w:val="26"/>
          <w:szCs w:val="26"/>
          <w:rtl w:val="0"/>
        </w:rPr>
        <w:t xml:space="preserve">La Maria Brasca </w:t>
      </w:r>
      <w:r w:rsidDel="00000000" w:rsidR="00000000" w:rsidRPr="00000000">
        <w:rPr>
          <w:rFonts w:ascii="Arial" w:cs="Arial" w:eastAsia="Arial" w:hAnsi="Arial"/>
          <w:sz w:val="26"/>
          <w:szCs w:val="26"/>
          <w:rtl w:val="0"/>
        </w:rPr>
        <w:t xml:space="preserve">del grande drammaturgo lombardo Giovanni Testori. In sala Grande dal 4 al 16 giugno Marina Rocco, fa rivivere, nella lettura di Andrée Ruth Shammah, una </w:t>
      </w:r>
      <w:r w:rsidDel="00000000" w:rsidR="00000000" w:rsidRPr="00000000">
        <w:rPr>
          <w:rFonts w:ascii="Arial" w:cs="Arial" w:eastAsia="Arial" w:hAnsi="Arial"/>
          <w:i w:val="1"/>
          <w:sz w:val="26"/>
          <w:szCs w:val="26"/>
          <w:rtl w:val="0"/>
        </w:rPr>
        <w:t xml:space="preserve">Maria </w:t>
      </w:r>
      <w:r w:rsidDel="00000000" w:rsidR="00000000" w:rsidRPr="00000000">
        <w:rPr>
          <w:rFonts w:ascii="Arial" w:cs="Arial" w:eastAsia="Arial" w:hAnsi="Arial"/>
          <w:sz w:val="26"/>
          <w:szCs w:val="26"/>
          <w:rtl w:val="0"/>
        </w:rPr>
        <w:t xml:space="preserve">moderna e caparbia. </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Una storia al femminile disegnata negli anni ‘60 con efficace realismo sociale dal grande drammaturgo Giovanni Testori. Un ritratto indelebile e senza tempo di una donna capace di lottare e di non cedere mai davanti a “sta bestiata che è il mondo”.</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Fa la calzettaia la Maria Brasca in una fabbrica di Niguarda e fa l’amore, con qualche scandalo per la gente, come gli uomini; senza problemi.</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Fonts w:ascii="Arial" w:cs="Arial" w:eastAsia="Arial" w:hAnsi="Arial"/>
          <w:sz w:val="26"/>
          <w:szCs w:val="26"/>
          <w:rtl w:val="0"/>
        </w:rPr>
        <w:t xml:space="preserve">Ma un giorno le capita di innamorarsi di un ragazzotto più giovane di lei, nullafacente, un po’ mascalzone che la fa impazzire di passione. Alla Maria Brasca non importa se Romeo la tradisce. Lei sa che quello per Romeo è un amore definitivo e lo difende come una tigre perché vuole da lui cose definitive.</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5">
      <w:pPr>
        <w:shd w:fill="ffffff" w:val="clea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NOTE DI REGIA</w:t>
      </w:r>
    </w:p>
    <w:p w:rsidR="00000000" w:rsidDel="00000000" w:rsidP="00000000" w:rsidRDefault="00000000" w:rsidRPr="00000000" w14:paraId="00000026">
      <w:pPr>
        <w:shd w:fill="ffffff" w:val="clea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 </w:t>
      </w:r>
    </w:p>
    <w:p w:rsidR="00000000" w:rsidDel="00000000" w:rsidP="00000000" w:rsidRDefault="00000000" w:rsidRPr="00000000" w14:paraId="00000027">
      <w:pPr>
        <w:shd w:fill="ffffff" w:val="clear"/>
        <w:rPr>
          <w:rFonts w:ascii="Arial" w:cs="Arial" w:eastAsia="Arial" w:hAnsi="Arial"/>
          <w:sz w:val="26"/>
          <w:szCs w:val="26"/>
        </w:rPr>
      </w:pPr>
      <w:r w:rsidDel="00000000" w:rsidR="00000000" w:rsidRPr="00000000">
        <w:rPr>
          <w:rFonts w:ascii="Arial" w:cs="Arial" w:eastAsia="Arial" w:hAnsi="Arial"/>
          <w:sz w:val="26"/>
          <w:szCs w:val="26"/>
          <w:rtl w:val="0"/>
        </w:rPr>
        <w:t xml:space="preserve">Un personaggio femminile indimenticabile, una donna vincente che grida al mondo la potenza della passione e l’amore per la vita vissuta fuori da ogni convenzione: uno stimolo a inseguire i propri sogni e vivere con grande fiducia nel futuro.</w:t>
      </w:r>
    </w:p>
    <w:p w:rsidR="00000000" w:rsidDel="00000000" w:rsidP="00000000" w:rsidRDefault="00000000" w:rsidRPr="00000000" w14:paraId="00000028">
      <w:pPr>
        <w:shd w:fill="ffffff" w:val="clea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9">
      <w:pPr>
        <w:shd w:fill="ffffff" w:val="clear"/>
        <w:rPr>
          <w:rFonts w:ascii="Arial" w:cs="Arial" w:eastAsia="Arial" w:hAnsi="Arial"/>
          <w:sz w:val="26"/>
          <w:szCs w:val="26"/>
        </w:rPr>
      </w:pPr>
      <w:r w:rsidDel="00000000" w:rsidR="00000000" w:rsidRPr="00000000">
        <w:rPr>
          <w:rFonts w:ascii="Arial" w:cs="Arial" w:eastAsia="Arial" w:hAnsi="Arial"/>
          <w:sz w:val="26"/>
          <w:szCs w:val="26"/>
          <w:rtl w:val="0"/>
        </w:rPr>
        <w:t xml:space="preserve">Negli anni ‘60 fu Franca Valeri a farla esistere sul palcoscenico ma poi, con la mia regia, per anni è stata il grande successo di Adriana Asti e nel 2023, nei cento anni dalla nascita di Testori e nella stagione del Cinquantesimo del Teatro Parenti, ho sentito la necessità di far rinascere “quello” spettacolo, quello e non un altro perché affascinata da quella volontà di Maria di non cedere, di difendere tutto ciò che rappresenta la sua vita e non aver paura di parlare di felicità (uno stato d’animo così prezioso ma assente nel teatro di Testori e così raro nella drammaturgia contemporanea).</w:t>
      </w:r>
    </w:p>
    <w:p w:rsidR="00000000" w:rsidDel="00000000" w:rsidP="00000000" w:rsidRDefault="00000000" w:rsidRPr="00000000" w14:paraId="0000002A">
      <w:pPr>
        <w:shd w:fill="ffffff" w:val="clea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B">
      <w:pPr>
        <w:shd w:fill="ffffff" w:val="clear"/>
        <w:rPr>
          <w:rFonts w:ascii="Arial" w:cs="Arial" w:eastAsia="Arial" w:hAnsi="Arial"/>
          <w:sz w:val="26"/>
          <w:szCs w:val="26"/>
        </w:rPr>
      </w:pPr>
      <w:r w:rsidDel="00000000" w:rsidR="00000000" w:rsidRPr="00000000">
        <w:rPr>
          <w:rFonts w:ascii="Arial" w:cs="Arial" w:eastAsia="Arial" w:hAnsi="Arial"/>
          <w:sz w:val="26"/>
          <w:szCs w:val="26"/>
          <w:rtl w:val="0"/>
        </w:rPr>
        <w:t xml:space="preserve">Oggi, guardando Marina Rocco interpretare l’incantevole limpidezza dei pensieri di Maria e vedendola così vibrante d’infanzia, di severità sensuale, di quel fascino che la avvolge senza che lei faccia il minimo sforzo, a me sembra sia rinato per avere una nuova, lunga vita.</w:t>
      </w:r>
    </w:p>
    <w:p w:rsidR="00000000" w:rsidDel="00000000" w:rsidP="00000000" w:rsidRDefault="00000000" w:rsidRPr="00000000" w14:paraId="0000002C">
      <w:pPr>
        <w:shd w:fill="ffffff" w:val="clea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D">
      <w:pPr>
        <w:shd w:fill="ffffff" w:val="clear"/>
        <w:rPr>
          <w:rFonts w:ascii="Arial" w:cs="Arial" w:eastAsia="Arial" w:hAnsi="Arial"/>
          <w:sz w:val="26"/>
          <w:szCs w:val="26"/>
        </w:rPr>
      </w:pPr>
      <w:r w:rsidDel="00000000" w:rsidR="00000000" w:rsidRPr="00000000">
        <w:rPr>
          <w:rFonts w:ascii="Arial" w:cs="Arial" w:eastAsia="Arial" w:hAnsi="Arial"/>
          <w:sz w:val="26"/>
          <w:szCs w:val="26"/>
          <w:rtl w:val="0"/>
        </w:rPr>
        <w:t xml:space="preserve">Andrée Ruth Shammah</w:t>
      </w:r>
    </w:p>
    <w:p w:rsidR="00000000" w:rsidDel="00000000" w:rsidP="00000000" w:rsidRDefault="00000000" w:rsidRPr="00000000" w14:paraId="0000002E">
      <w:pPr>
        <w:shd w:fill="ffffff" w:val="clea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ORARI</w:t>
      </w:r>
    </w:p>
    <w:p w:rsidR="00000000" w:rsidDel="00000000" w:rsidP="00000000" w:rsidRDefault="00000000" w:rsidRPr="00000000" w14:paraId="00000031">
      <w:pPr>
        <w:rPr>
          <w:rFonts w:ascii="Arial" w:cs="Arial" w:eastAsia="Arial" w:hAnsi="Arial"/>
          <w:sz w:val="26"/>
          <w:szCs w:val="26"/>
        </w:rPr>
      </w:pPr>
      <w:r w:rsidDel="00000000" w:rsidR="00000000" w:rsidRPr="00000000">
        <w:rPr>
          <w:rFonts w:ascii="Arial" w:cs="Arial" w:eastAsia="Arial" w:hAnsi="Arial"/>
          <w:sz w:val="26"/>
          <w:szCs w:val="26"/>
          <w:rtl w:val="0"/>
        </w:rPr>
        <w:t xml:space="preserve">martedì 4 Giugno - 20:00</w:t>
      </w:r>
    </w:p>
    <w:p w:rsidR="00000000" w:rsidDel="00000000" w:rsidP="00000000" w:rsidRDefault="00000000" w:rsidRPr="00000000" w14:paraId="00000032">
      <w:pPr>
        <w:rPr>
          <w:rFonts w:ascii="Arial" w:cs="Arial" w:eastAsia="Arial" w:hAnsi="Arial"/>
          <w:sz w:val="26"/>
          <w:szCs w:val="26"/>
        </w:rPr>
      </w:pPr>
      <w:r w:rsidDel="00000000" w:rsidR="00000000" w:rsidRPr="00000000">
        <w:rPr>
          <w:rFonts w:ascii="Arial" w:cs="Arial" w:eastAsia="Arial" w:hAnsi="Arial"/>
          <w:sz w:val="26"/>
          <w:szCs w:val="26"/>
          <w:rtl w:val="0"/>
        </w:rPr>
        <w:t xml:space="preserve">mercoledì 5 Giugno - 19:45</w:t>
      </w:r>
    </w:p>
    <w:p w:rsidR="00000000" w:rsidDel="00000000" w:rsidP="00000000" w:rsidRDefault="00000000" w:rsidRPr="00000000" w14:paraId="00000033">
      <w:pPr>
        <w:rPr>
          <w:rFonts w:ascii="Arial" w:cs="Arial" w:eastAsia="Arial" w:hAnsi="Arial"/>
          <w:sz w:val="26"/>
          <w:szCs w:val="26"/>
        </w:rPr>
      </w:pPr>
      <w:r w:rsidDel="00000000" w:rsidR="00000000" w:rsidRPr="00000000">
        <w:rPr>
          <w:rFonts w:ascii="Arial" w:cs="Arial" w:eastAsia="Arial" w:hAnsi="Arial"/>
          <w:sz w:val="26"/>
          <w:szCs w:val="26"/>
          <w:rtl w:val="0"/>
        </w:rPr>
        <w:t xml:space="preserve">giovedì 6 Giugno - 21:00</w:t>
      </w:r>
    </w:p>
    <w:p w:rsidR="00000000" w:rsidDel="00000000" w:rsidP="00000000" w:rsidRDefault="00000000" w:rsidRPr="00000000" w14:paraId="00000034">
      <w:pPr>
        <w:rPr>
          <w:rFonts w:ascii="Arial" w:cs="Arial" w:eastAsia="Arial" w:hAnsi="Arial"/>
          <w:sz w:val="26"/>
          <w:szCs w:val="26"/>
        </w:rPr>
      </w:pPr>
      <w:r w:rsidDel="00000000" w:rsidR="00000000" w:rsidRPr="00000000">
        <w:rPr>
          <w:rFonts w:ascii="Arial" w:cs="Arial" w:eastAsia="Arial" w:hAnsi="Arial"/>
          <w:sz w:val="26"/>
          <w:szCs w:val="26"/>
          <w:rtl w:val="0"/>
        </w:rPr>
        <w:t xml:space="preserve">venerdì 7 Giugno - 19:45</w:t>
      </w:r>
    </w:p>
    <w:p w:rsidR="00000000" w:rsidDel="00000000" w:rsidP="00000000" w:rsidRDefault="00000000" w:rsidRPr="00000000" w14:paraId="00000035">
      <w:pPr>
        <w:rPr>
          <w:rFonts w:ascii="Arial" w:cs="Arial" w:eastAsia="Arial" w:hAnsi="Arial"/>
          <w:sz w:val="26"/>
          <w:szCs w:val="26"/>
        </w:rPr>
      </w:pPr>
      <w:r w:rsidDel="00000000" w:rsidR="00000000" w:rsidRPr="00000000">
        <w:rPr>
          <w:rFonts w:ascii="Arial" w:cs="Arial" w:eastAsia="Arial" w:hAnsi="Arial"/>
          <w:sz w:val="26"/>
          <w:szCs w:val="26"/>
          <w:rtl w:val="0"/>
        </w:rPr>
        <w:t xml:space="preserve">sabato 8 Giugno - 19:45</w:t>
      </w:r>
    </w:p>
    <w:p w:rsidR="00000000" w:rsidDel="00000000" w:rsidP="00000000" w:rsidRDefault="00000000" w:rsidRPr="00000000" w14:paraId="00000036">
      <w:pPr>
        <w:rPr>
          <w:rFonts w:ascii="Arial" w:cs="Arial" w:eastAsia="Arial" w:hAnsi="Arial"/>
          <w:sz w:val="26"/>
          <w:szCs w:val="26"/>
        </w:rPr>
      </w:pPr>
      <w:r w:rsidDel="00000000" w:rsidR="00000000" w:rsidRPr="00000000">
        <w:rPr>
          <w:rFonts w:ascii="Arial" w:cs="Arial" w:eastAsia="Arial" w:hAnsi="Arial"/>
          <w:sz w:val="26"/>
          <w:szCs w:val="26"/>
          <w:rtl w:val="0"/>
        </w:rPr>
        <w:t xml:space="preserve">domenica 9 Giugno - 19:45</w:t>
      </w:r>
    </w:p>
    <w:p w:rsidR="00000000" w:rsidDel="00000000" w:rsidP="00000000" w:rsidRDefault="00000000" w:rsidRPr="00000000" w14:paraId="00000037">
      <w:pPr>
        <w:rPr>
          <w:rFonts w:ascii="Arial" w:cs="Arial" w:eastAsia="Arial" w:hAnsi="Arial"/>
          <w:sz w:val="26"/>
          <w:szCs w:val="26"/>
        </w:rPr>
      </w:pPr>
      <w:r w:rsidDel="00000000" w:rsidR="00000000" w:rsidRPr="00000000">
        <w:rPr>
          <w:rFonts w:ascii="Arial" w:cs="Arial" w:eastAsia="Arial" w:hAnsi="Arial"/>
          <w:sz w:val="26"/>
          <w:szCs w:val="26"/>
          <w:rtl w:val="0"/>
        </w:rPr>
        <w:t xml:space="preserve">martedì 11 Giugno - 20:00</w:t>
      </w:r>
    </w:p>
    <w:p w:rsidR="00000000" w:rsidDel="00000000" w:rsidP="00000000" w:rsidRDefault="00000000" w:rsidRPr="00000000" w14:paraId="00000038">
      <w:pPr>
        <w:rPr>
          <w:rFonts w:ascii="Arial" w:cs="Arial" w:eastAsia="Arial" w:hAnsi="Arial"/>
          <w:sz w:val="26"/>
          <w:szCs w:val="26"/>
        </w:rPr>
      </w:pPr>
      <w:r w:rsidDel="00000000" w:rsidR="00000000" w:rsidRPr="00000000">
        <w:rPr>
          <w:rFonts w:ascii="Arial" w:cs="Arial" w:eastAsia="Arial" w:hAnsi="Arial"/>
          <w:sz w:val="26"/>
          <w:szCs w:val="26"/>
          <w:rtl w:val="0"/>
        </w:rPr>
        <w:t xml:space="preserve">mercoledì 12 Giugno - 19:45</w:t>
      </w:r>
    </w:p>
    <w:p w:rsidR="00000000" w:rsidDel="00000000" w:rsidP="00000000" w:rsidRDefault="00000000" w:rsidRPr="00000000" w14:paraId="00000039">
      <w:pPr>
        <w:rPr>
          <w:rFonts w:ascii="Arial" w:cs="Arial" w:eastAsia="Arial" w:hAnsi="Arial"/>
          <w:sz w:val="26"/>
          <w:szCs w:val="26"/>
        </w:rPr>
      </w:pPr>
      <w:r w:rsidDel="00000000" w:rsidR="00000000" w:rsidRPr="00000000">
        <w:rPr>
          <w:rFonts w:ascii="Arial" w:cs="Arial" w:eastAsia="Arial" w:hAnsi="Arial"/>
          <w:sz w:val="26"/>
          <w:szCs w:val="26"/>
          <w:rtl w:val="0"/>
        </w:rPr>
        <w:t xml:space="preserve">giovedì 13 Giugno - 21:00</w:t>
      </w:r>
    </w:p>
    <w:p w:rsidR="00000000" w:rsidDel="00000000" w:rsidP="00000000" w:rsidRDefault="00000000" w:rsidRPr="00000000" w14:paraId="0000003A">
      <w:pPr>
        <w:rPr>
          <w:rFonts w:ascii="Arial" w:cs="Arial" w:eastAsia="Arial" w:hAnsi="Arial"/>
          <w:sz w:val="26"/>
          <w:szCs w:val="26"/>
        </w:rPr>
      </w:pPr>
      <w:r w:rsidDel="00000000" w:rsidR="00000000" w:rsidRPr="00000000">
        <w:rPr>
          <w:rFonts w:ascii="Arial" w:cs="Arial" w:eastAsia="Arial" w:hAnsi="Arial"/>
          <w:sz w:val="26"/>
          <w:szCs w:val="26"/>
          <w:rtl w:val="0"/>
        </w:rPr>
        <w:t xml:space="preserve">venerdì 14 Giugno - 19:45</w:t>
      </w:r>
    </w:p>
    <w:p w:rsidR="00000000" w:rsidDel="00000000" w:rsidP="00000000" w:rsidRDefault="00000000" w:rsidRPr="00000000" w14:paraId="0000003B">
      <w:pPr>
        <w:rPr>
          <w:rFonts w:ascii="Arial" w:cs="Arial" w:eastAsia="Arial" w:hAnsi="Arial"/>
          <w:sz w:val="26"/>
          <w:szCs w:val="26"/>
        </w:rPr>
      </w:pPr>
      <w:r w:rsidDel="00000000" w:rsidR="00000000" w:rsidRPr="00000000">
        <w:rPr>
          <w:rFonts w:ascii="Arial" w:cs="Arial" w:eastAsia="Arial" w:hAnsi="Arial"/>
          <w:sz w:val="26"/>
          <w:szCs w:val="26"/>
          <w:rtl w:val="0"/>
        </w:rPr>
        <w:t xml:space="preserve">sabato 15 Giugno - 19:45</w:t>
      </w:r>
    </w:p>
    <w:p w:rsidR="00000000" w:rsidDel="00000000" w:rsidP="00000000" w:rsidRDefault="00000000" w:rsidRPr="00000000" w14:paraId="0000003C">
      <w:pPr>
        <w:rPr>
          <w:rFonts w:ascii="Arial" w:cs="Arial" w:eastAsia="Arial" w:hAnsi="Arial"/>
          <w:sz w:val="26"/>
          <w:szCs w:val="26"/>
        </w:rPr>
      </w:pPr>
      <w:r w:rsidDel="00000000" w:rsidR="00000000" w:rsidRPr="00000000">
        <w:rPr>
          <w:rFonts w:ascii="Arial" w:cs="Arial" w:eastAsia="Arial" w:hAnsi="Arial"/>
          <w:sz w:val="26"/>
          <w:szCs w:val="26"/>
          <w:rtl w:val="0"/>
        </w:rPr>
        <w:t xml:space="preserve">domenica 16 Giugno - 19:45</w:t>
      </w:r>
    </w:p>
    <w:p w:rsidR="00000000" w:rsidDel="00000000" w:rsidP="00000000" w:rsidRDefault="00000000" w:rsidRPr="00000000" w14:paraId="0000003D">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3E">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PREZZI</w:t>
        <w:br w:type="textWrapping"/>
      </w:r>
      <w:r w:rsidDel="00000000" w:rsidR="00000000" w:rsidRPr="00000000">
        <w:rPr>
          <w:rFonts w:ascii="Arial" w:cs="Arial" w:eastAsia="Arial" w:hAnsi="Arial"/>
          <w:sz w:val="26"/>
          <w:szCs w:val="26"/>
          <w:rtl w:val="0"/>
        </w:rPr>
        <w:t xml:space="preserve">SETTORE A (file A–I)</w:t>
      </w:r>
    </w:p>
    <w:p w:rsidR="00000000" w:rsidDel="00000000" w:rsidP="00000000" w:rsidRDefault="00000000" w:rsidRPr="00000000" w14:paraId="0000003F">
      <w:pPr>
        <w:rPr>
          <w:rFonts w:ascii="Arial" w:cs="Arial" w:eastAsia="Arial" w:hAnsi="Arial"/>
          <w:sz w:val="26"/>
          <w:szCs w:val="26"/>
        </w:rPr>
      </w:pPr>
      <w:r w:rsidDel="00000000" w:rsidR="00000000" w:rsidRPr="00000000">
        <w:rPr>
          <w:rFonts w:ascii="Arial" w:cs="Arial" w:eastAsia="Arial" w:hAnsi="Arial"/>
          <w:sz w:val="26"/>
          <w:szCs w:val="26"/>
          <w:rtl w:val="0"/>
        </w:rPr>
        <w:t xml:space="preserve">intero 38€</w:t>
      </w:r>
    </w:p>
    <w:p w:rsidR="00000000" w:rsidDel="00000000" w:rsidP="00000000" w:rsidRDefault="00000000" w:rsidRPr="00000000" w14:paraId="00000040">
      <w:pPr>
        <w:rPr>
          <w:rFonts w:ascii="Arial" w:cs="Arial" w:eastAsia="Arial" w:hAnsi="Arial"/>
          <w:sz w:val="26"/>
          <w:szCs w:val="26"/>
        </w:rPr>
      </w:pPr>
      <w:r w:rsidDel="00000000" w:rsidR="00000000" w:rsidRPr="00000000">
        <w:rPr>
          <w:rFonts w:ascii="Arial" w:cs="Arial" w:eastAsia="Arial" w:hAnsi="Arial"/>
          <w:sz w:val="26"/>
          <w:szCs w:val="26"/>
          <w:rtl w:val="0"/>
        </w:rPr>
        <w:t xml:space="preserve">SETTORE B (file L–R)</w:t>
      </w:r>
    </w:p>
    <w:p w:rsidR="00000000" w:rsidDel="00000000" w:rsidP="00000000" w:rsidRDefault="00000000" w:rsidRPr="00000000" w14:paraId="00000041">
      <w:pPr>
        <w:rPr>
          <w:rFonts w:ascii="Arial" w:cs="Arial" w:eastAsia="Arial" w:hAnsi="Arial"/>
          <w:sz w:val="26"/>
          <w:szCs w:val="26"/>
        </w:rPr>
      </w:pPr>
      <w:r w:rsidDel="00000000" w:rsidR="00000000" w:rsidRPr="00000000">
        <w:rPr>
          <w:rFonts w:ascii="Arial" w:cs="Arial" w:eastAsia="Arial" w:hAnsi="Arial"/>
          <w:sz w:val="26"/>
          <w:szCs w:val="26"/>
          <w:rtl w:val="0"/>
        </w:rPr>
        <w:t xml:space="preserve">intero 28€; under26/over65 18€; convenzioni 21€ (valide anche sabato e domenica)</w:t>
      </w:r>
    </w:p>
    <w:p w:rsidR="00000000" w:rsidDel="00000000" w:rsidP="00000000" w:rsidRDefault="00000000" w:rsidRPr="00000000" w14:paraId="00000042">
      <w:pPr>
        <w:rPr>
          <w:rFonts w:ascii="Arial" w:cs="Arial" w:eastAsia="Arial" w:hAnsi="Arial"/>
          <w:sz w:val="26"/>
          <w:szCs w:val="26"/>
        </w:rPr>
      </w:pPr>
      <w:r w:rsidDel="00000000" w:rsidR="00000000" w:rsidRPr="00000000">
        <w:rPr>
          <w:rFonts w:ascii="Arial" w:cs="Arial" w:eastAsia="Arial" w:hAnsi="Arial"/>
          <w:sz w:val="26"/>
          <w:szCs w:val="26"/>
          <w:rtl w:val="0"/>
        </w:rPr>
        <w:t xml:space="preserve">SETTORE C (file S–ZZ)</w:t>
      </w:r>
    </w:p>
    <w:p w:rsidR="00000000" w:rsidDel="00000000" w:rsidP="00000000" w:rsidRDefault="00000000" w:rsidRPr="00000000" w14:paraId="00000043">
      <w:pPr>
        <w:rPr>
          <w:rFonts w:ascii="Arial" w:cs="Arial" w:eastAsia="Arial" w:hAnsi="Arial"/>
          <w:sz w:val="26"/>
          <w:szCs w:val="26"/>
        </w:rPr>
      </w:pPr>
      <w:r w:rsidDel="00000000" w:rsidR="00000000" w:rsidRPr="00000000">
        <w:rPr>
          <w:rFonts w:ascii="Arial" w:cs="Arial" w:eastAsia="Arial" w:hAnsi="Arial"/>
          <w:sz w:val="26"/>
          <w:szCs w:val="26"/>
          <w:rtl w:val="0"/>
        </w:rPr>
        <w:t xml:space="preserve">intero 21€; under26/over65 18€</w:t>
      </w:r>
    </w:p>
    <w:p w:rsidR="00000000" w:rsidDel="00000000" w:rsidP="00000000" w:rsidRDefault="00000000" w:rsidRPr="00000000" w14:paraId="00000044">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5">
      <w:pPr>
        <w:rPr>
          <w:rFonts w:ascii="Arial" w:cs="Arial" w:eastAsia="Arial" w:hAnsi="Arial"/>
          <w:i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rPr>
          <w:rFonts w:ascii="Arial" w:cs="Arial" w:eastAsia="Arial" w:hAnsi="Arial"/>
          <w:i w:val="1"/>
          <w:sz w:val="26"/>
          <w:szCs w:val="26"/>
        </w:rPr>
      </w:pPr>
      <w:r w:rsidDel="00000000" w:rsidR="00000000" w:rsidRPr="00000000">
        <w:rPr>
          <w:rFonts w:ascii="Arial" w:cs="Arial" w:eastAsia="Arial" w:hAnsi="Arial"/>
          <w:i w:val="1"/>
          <w:sz w:val="26"/>
          <w:szCs w:val="26"/>
          <w:rtl w:val="0"/>
        </w:rPr>
        <w:t xml:space="preserve">Tutti i prezzi non includono i diritti di prevendita.</w:t>
      </w:r>
    </w:p>
    <w:p w:rsidR="00000000" w:rsidDel="00000000" w:rsidP="00000000" w:rsidRDefault="00000000" w:rsidRPr="00000000" w14:paraId="00000047">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Info e biglietteria</w:t>
      </w:r>
    </w:p>
    <w:p w:rsidR="00000000" w:rsidDel="00000000" w:rsidP="00000000" w:rsidRDefault="00000000" w:rsidRPr="00000000" w14:paraId="0000004A">
      <w:pPr>
        <w:rPr>
          <w:rFonts w:ascii="Arial" w:cs="Arial" w:eastAsia="Arial" w:hAnsi="Arial"/>
          <w:sz w:val="26"/>
          <w:szCs w:val="26"/>
        </w:rPr>
      </w:pPr>
      <w:r w:rsidDel="00000000" w:rsidR="00000000" w:rsidRPr="00000000">
        <w:rPr>
          <w:rFonts w:ascii="Arial" w:cs="Arial" w:eastAsia="Arial" w:hAnsi="Arial"/>
          <w:sz w:val="26"/>
          <w:szCs w:val="26"/>
          <w:rtl w:val="0"/>
        </w:rPr>
        <w:t xml:space="preserve">Biglietteria</w:t>
        <w:br w:type="textWrapping"/>
        <w:t xml:space="preserve">via Pier Lombardo 14</w:t>
        <w:br w:type="textWrapping"/>
      </w:r>
      <w:hyperlink r:id="rId6">
        <w:r w:rsidDel="00000000" w:rsidR="00000000" w:rsidRPr="00000000">
          <w:rPr>
            <w:rFonts w:ascii="Arial" w:cs="Arial" w:eastAsia="Arial" w:hAnsi="Arial"/>
            <w:color w:val="000000"/>
            <w:sz w:val="26"/>
            <w:szCs w:val="26"/>
            <w:u w:val="single"/>
            <w:rtl w:val="0"/>
          </w:rPr>
          <w:t xml:space="preserve">02 59995206</w:t>
        </w:r>
      </w:hyperlink>
      <w:hyperlink r:id="rId7">
        <w:r w:rsidDel="00000000" w:rsidR="00000000" w:rsidRPr="00000000">
          <w:rPr>
            <w:rFonts w:ascii="Arial" w:cs="Arial" w:eastAsia="Arial" w:hAnsi="Arial"/>
            <w:sz w:val="26"/>
            <w:szCs w:val="26"/>
            <w:rtl w:val="0"/>
          </w:rPr>
          <w:br w:type="textWrapping"/>
        </w:r>
      </w:hyperlink>
      <w:hyperlink r:id="rId8">
        <w:r w:rsidDel="00000000" w:rsidR="00000000" w:rsidRPr="00000000">
          <w:rPr>
            <w:rFonts w:ascii="Arial" w:cs="Arial" w:eastAsia="Arial" w:hAnsi="Arial"/>
            <w:color w:val="000000"/>
            <w:sz w:val="26"/>
            <w:szCs w:val="26"/>
            <w:u w:val="single"/>
            <w:rtl w:val="0"/>
          </w:rPr>
          <w:t xml:space="preserve">biglietteria@teatrofrancoparenti.it</w:t>
        </w:r>
      </w:hyperlink>
      <w:r w:rsidDel="00000000" w:rsidR="00000000" w:rsidRPr="00000000">
        <w:rPr>
          <w:rtl w:val="0"/>
        </w:rPr>
      </w:r>
    </w:p>
    <w:p w:rsidR="00000000" w:rsidDel="00000000" w:rsidP="00000000" w:rsidRDefault="00000000" w:rsidRPr="00000000" w14:paraId="0000004B">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4C">
      <w:pPr>
        <w:rPr>
          <w:rFonts w:ascii="Arial" w:cs="Arial" w:eastAsia="Arial" w:hAnsi="Arial"/>
          <w:sz w:val="26"/>
          <w:szCs w:val="26"/>
        </w:rPr>
      </w:pPr>
      <w:r w:rsidDel="00000000" w:rsidR="00000000" w:rsidRPr="00000000">
        <w:rPr>
          <w:rFonts w:ascii="Arial" w:cs="Arial" w:eastAsia="Arial" w:hAnsi="Arial"/>
          <w:b w:val="1"/>
          <w:sz w:val="26"/>
          <w:szCs w:val="26"/>
          <w:rtl w:val="0"/>
        </w:rPr>
        <w:t xml:space="preserve">Ufficio Stampa</w:t>
      </w:r>
      <w:r w:rsidDel="00000000" w:rsidR="00000000" w:rsidRPr="00000000">
        <w:rPr>
          <w:rFonts w:ascii="Arial" w:cs="Arial" w:eastAsia="Arial" w:hAnsi="Arial"/>
          <w:sz w:val="26"/>
          <w:szCs w:val="26"/>
          <w:rtl w:val="0"/>
        </w:rPr>
        <w:br w:type="textWrapping"/>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9">
        <w:r w:rsidDel="00000000" w:rsidR="00000000" w:rsidRPr="00000000">
          <w:rPr>
            <w:rFonts w:ascii="Arial" w:cs="Arial" w:eastAsia="Arial" w:hAnsi="Arial"/>
            <w:color w:val="0563c1"/>
            <w:sz w:val="26"/>
            <w:szCs w:val="26"/>
            <w:u w:val="single"/>
            <w:rtl w:val="0"/>
          </w:rPr>
          <w:t xml:space="preserve">346 417 91 36 </w:t>
        </w:r>
      </w:hyperlink>
      <w:r w:rsidDel="00000000" w:rsidR="00000000" w:rsidRPr="00000000">
        <w:rPr>
          <w:rtl w:val="0"/>
        </w:rPr>
      </w:r>
    </w:p>
    <w:p w:rsidR="00000000" w:rsidDel="00000000" w:rsidP="00000000" w:rsidRDefault="00000000" w:rsidRPr="00000000" w14:paraId="0000004D">
      <w:pPr>
        <w:rPr>
          <w:sz w:val="26"/>
          <w:szCs w:val="26"/>
        </w:rPr>
      </w:pPr>
      <w:hyperlink r:id="rId10">
        <w:r w:rsidDel="00000000" w:rsidR="00000000" w:rsidRPr="00000000">
          <w:rPr>
            <w:rFonts w:ascii="Arial" w:cs="Arial" w:eastAsia="Arial" w:hAnsi="Arial"/>
            <w:color w:val="0563c1"/>
            <w:sz w:val="26"/>
            <w:szCs w:val="26"/>
            <w:u w:val="single"/>
            <w:rtl w:val="0"/>
          </w:rPr>
          <w:t xml:space="preserve">http://www.teatrofrancoparenti.it</w:t>
        </w:r>
      </w:hyperlink>
      <w:hyperlink r:id="rId11">
        <w:r w:rsidDel="00000000" w:rsidR="00000000" w:rsidRPr="00000000">
          <w:rPr>
            <w:rFonts w:ascii="Arial" w:cs="Arial" w:eastAsia="Arial" w:hAnsi="Arial"/>
            <w:sz w:val="26"/>
            <w:szCs w:val="26"/>
            <w:rtl w:val="0"/>
          </w:rPr>
          <w:br w:type="textWrapping"/>
        </w:r>
      </w:hyperlink>
      <w:r w:rsidDel="00000000" w:rsidR="00000000" w:rsidRPr="00000000">
        <w:rPr>
          <w:rtl w:val="0"/>
        </w:rPr>
      </w:r>
    </w:p>
    <w:sectPr>
      <w:headerReference r:id="rId12"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40513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513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bagnimisteriosi.it/" TargetMode="External"/><Relationship Id="rId10" Type="http://schemas.openxmlformats.org/officeDocument/2006/relationships/hyperlink" Target="http://www.bagnimisteriosi.it/" TargetMode="External"/><Relationship Id="rId12" Type="http://schemas.openxmlformats.org/officeDocument/2006/relationships/header" Target="header1.xml"/><Relationship Id="rId9" Type="http://schemas.openxmlformats.org/officeDocument/2006/relationships/hyperlink" Target="tel:346%20417%2091%2036" TargetMode="External"/><Relationship Id="rId5" Type="http://schemas.openxmlformats.org/officeDocument/2006/relationships/styles" Target="styles.xml"/><Relationship Id="rId6" Type="http://schemas.openxmlformats.org/officeDocument/2006/relationships/hyperlink" Target="tel:02-59995206" TargetMode="External"/><Relationship Id="rId7" Type="http://schemas.openxmlformats.org/officeDocument/2006/relationships/hyperlink" Target="tel:02-59995206" TargetMode="External"/><Relationship Id="rId8" Type="http://schemas.openxmlformats.org/officeDocument/2006/relationships/hyperlink" Target="mailto:biglietteria@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