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sz w:val="26"/>
          <w:szCs w:val="26"/>
        </w:rPr>
      </w:pPr>
      <w:r w:rsidDel="00000000" w:rsidR="00000000" w:rsidRPr="00000000">
        <w:rPr>
          <w:rFonts w:ascii="Arial" w:cs="Arial" w:eastAsia="Arial" w:hAnsi="Arial"/>
          <w:sz w:val="26"/>
          <w:szCs w:val="26"/>
          <w:rtl w:val="0"/>
        </w:rPr>
        <w:t xml:space="preserve">Comunicato stampa</w:t>
      </w:r>
    </w:p>
    <w:p w:rsidR="00000000" w:rsidDel="00000000" w:rsidP="00000000" w:rsidRDefault="00000000" w:rsidRPr="00000000" w14:paraId="00000003">
      <w:pPr>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4">
      <w:pPr>
        <w:rPr>
          <w:rFonts w:ascii="Arial" w:cs="Arial" w:eastAsia="Arial" w:hAnsi="Arial"/>
          <w:sz w:val="26"/>
          <w:szCs w:val="26"/>
        </w:rPr>
      </w:pPr>
      <w:r w:rsidDel="00000000" w:rsidR="00000000" w:rsidRPr="00000000">
        <w:rPr>
          <w:rFonts w:ascii="Arial" w:cs="Arial" w:eastAsia="Arial" w:hAnsi="Arial"/>
          <w:sz w:val="26"/>
          <w:szCs w:val="26"/>
          <w:rtl w:val="0"/>
        </w:rPr>
        <w:t xml:space="preserve">14-19 </w:t>
      </w:r>
      <w:r w:rsidDel="00000000" w:rsidR="00000000" w:rsidRPr="00000000">
        <w:rPr>
          <w:rFonts w:ascii="Arial" w:cs="Arial" w:eastAsia="Arial" w:hAnsi="Arial"/>
          <w:sz w:val="26"/>
          <w:szCs w:val="26"/>
          <w:rtl w:val="0"/>
        </w:rPr>
        <w:t xml:space="preserve">Maggio 2024 | Sala blu</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sz w:val="26"/>
          <w:szCs w:val="26"/>
        </w:rPr>
      </w:pPr>
      <w:r w:rsidDel="00000000" w:rsidR="00000000" w:rsidRPr="00000000">
        <w:rPr>
          <w:rFonts w:ascii="Arial" w:cs="Arial" w:eastAsia="Arial" w:hAnsi="Arial"/>
          <w:b w:val="1"/>
          <w:sz w:val="26"/>
          <w:szCs w:val="26"/>
          <w:rtl w:val="0"/>
        </w:rPr>
        <w:br w:type="textWrapping"/>
        <w:t xml:space="preserve">PER AMORE DELL’AMORE</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Herbert Pagani: Musica, Poesia, Arti visive</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b w:val="1"/>
          <w:sz w:val="26"/>
          <w:szCs w:val="26"/>
          <w:rtl w:val="0"/>
        </w:rPr>
        <w:br w:type="textWrapping"/>
      </w:r>
      <w:r w:rsidDel="00000000" w:rsidR="00000000" w:rsidRPr="00000000">
        <w:rPr>
          <w:rFonts w:ascii="Arial" w:cs="Arial" w:eastAsia="Arial" w:hAnsi="Arial"/>
          <w:sz w:val="26"/>
          <w:szCs w:val="26"/>
          <w:rtl w:val="0"/>
        </w:rPr>
        <w:t xml:space="preserve">di e con Caroline Pagani</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regia Giuseppe Marini</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pianoforte Giuseppe Di Benedetto</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arrangiamenti Alessandro Nidi</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preparazione vocale Francesca Della Monica</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immagini a cura di Luca Pili, Flavio Brunelli e VideoEst</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produzione Teatro Franco Parenti</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Durata: 1 ora e 30 minuti</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In scena dal 14 al 19 Maggio nella Sala Blu del Teatro Franco Parenti </w:t>
      </w:r>
      <w:r w:rsidDel="00000000" w:rsidR="00000000" w:rsidRPr="00000000">
        <w:rPr>
          <w:rFonts w:ascii="Arial" w:cs="Arial" w:eastAsia="Arial" w:hAnsi="Arial"/>
          <w:i w:val="1"/>
          <w:sz w:val="26"/>
          <w:szCs w:val="26"/>
          <w:rtl w:val="0"/>
        </w:rPr>
        <w:t xml:space="preserve">Per Amore dell’amore. Herbert Pagani: Musica, Poesia, Arti visive, </w:t>
      </w:r>
      <w:r w:rsidDel="00000000" w:rsidR="00000000" w:rsidRPr="00000000">
        <w:rPr>
          <w:rFonts w:ascii="Arial" w:cs="Arial" w:eastAsia="Arial" w:hAnsi="Arial"/>
          <w:sz w:val="26"/>
          <w:szCs w:val="26"/>
          <w:rtl w:val="0"/>
        </w:rPr>
        <w:t xml:space="preserve">uno spettacolo-concerto-mostra scritto e interpretato da </w:t>
      </w:r>
      <w:r w:rsidDel="00000000" w:rsidR="00000000" w:rsidRPr="00000000">
        <w:rPr>
          <w:rFonts w:ascii="Arial" w:cs="Arial" w:eastAsia="Arial" w:hAnsi="Arial"/>
          <w:b w:val="1"/>
          <w:sz w:val="26"/>
          <w:szCs w:val="26"/>
          <w:rtl w:val="0"/>
        </w:rPr>
        <w:t xml:space="preserve">Caroline Pagani </w:t>
      </w:r>
      <w:r w:rsidDel="00000000" w:rsidR="00000000" w:rsidRPr="00000000">
        <w:rPr>
          <w:rFonts w:ascii="Arial" w:cs="Arial" w:eastAsia="Arial" w:hAnsi="Arial"/>
          <w:sz w:val="26"/>
          <w:szCs w:val="26"/>
          <w:rtl w:val="0"/>
        </w:rPr>
        <w:t xml:space="preserve">che, diretta da </w:t>
      </w:r>
      <w:r w:rsidDel="00000000" w:rsidR="00000000" w:rsidRPr="00000000">
        <w:rPr>
          <w:rFonts w:ascii="Arial" w:cs="Arial" w:eastAsia="Arial" w:hAnsi="Arial"/>
          <w:b w:val="1"/>
          <w:sz w:val="26"/>
          <w:szCs w:val="26"/>
          <w:rtl w:val="0"/>
        </w:rPr>
        <w:t xml:space="preserve">Giuseppe Marini</w:t>
      </w:r>
      <w:r w:rsidDel="00000000" w:rsidR="00000000" w:rsidRPr="00000000">
        <w:rPr>
          <w:rFonts w:ascii="Arial" w:cs="Arial" w:eastAsia="Arial" w:hAnsi="Arial"/>
          <w:sz w:val="26"/>
          <w:szCs w:val="26"/>
          <w:rtl w:val="0"/>
        </w:rPr>
        <w:t xml:space="preserve"> e accompagnata al pianoforte da </w:t>
      </w:r>
      <w:r w:rsidDel="00000000" w:rsidR="00000000" w:rsidRPr="00000000">
        <w:rPr>
          <w:rFonts w:ascii="Arial" w:cs="Arial" w:eastAsia="Arial" w:hAnsi="Arial"/>
          <w:b w:val="1"/>
          <w:sz w:val="26"/>
          <w:szCs w:val="26"/>
          <w:rtl w:val="0"/>
        </w:rPr>
        <w:t xml:space="preserve">Alessandro Nidi,</w:t>
      </w:r>
      <w:r w:rsidDel="00000000" w:rsidR="00000000" w:rsidRPr="00000000">
        <w:rPr>
          <w:rFonts w:ascii="Arial" w:cs="Arial" w:eastAsia="Arial" w:hAnsi="Arial"/>
          <w:sz w:val="26"/>
          <w:szCs w:val="26"/>
          <w:rtl w:val="0"/>
        </w:rPr>
        <w:t xml:space="preserve"> racconta il poliedrico fratello, il </w:t>
      </w:r>
      <w:r w:rsidDel="00000000" w:rsidR="00000000" w:rsidRPr="00000000">
        <w:rPr>
          <w:rFonts w:ascii="Arial" w:cs="Arial" w:eastAsia="Arial" w:hAnsi="Arial"/>
          <w:i w:val="1"/>
          <w:sz w:val="26"/>
          <w:szCs w:val="26"/>
          <w:rtl w:val="0"/>
        </w:rPr>
        <w:t xml:space="preserve">cantapittore</w:t>
      </w:r>
      <w:r w:rsidDel="00000000" w:rsidR="00000000" w:rsidRPr="00000000">
        <w:rPr>
          <w:rFonts w:ascii="Arial" w:cs="Arial" w:eastAsia="Arial" w:hAnsi="Arial"/>
          <w:sz w:val="26"/>
          <w:szCs w:val="26"/>
          <w:rtl w:val="0"/>
        </w:rPr>
        <w:t xml:space="preserve">, che cantava con la penna e disegnava con la voce. Un omaggio ad un artista multiforme che faceva danzare insieme musica, prosa, poesia, canzone, radio, scenografia, scultura, pittura e teatro.</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i w:val="1"/>
          <w:sz w:val="26"/>
          <w:szCs w:val="26"/>
        </w:rPr>
      </w:pPr>
      <w:r w:rsidDel="00000000" w:rsidR="00000000" w:rsidRPr="00000000">
        <w:rPr>
          <w:rFonts w:ascii="Arial" w:cs="Arial" w:eastAsia="Arial" w:hAnsi="Arial"/>
          <w:sz w:val="26"/>
          <w:szCs w:val="26"/>
          <w:rtl w:val="0"/>
        </w:rPr>
        <w:t xml:space="preserve">Herbert Pagani ha dipinto il futuro, lasciandoci un’opera di bruciante bellezza e attualità, impressionante ricchezza e modernità. Le sue poesie in musica sono popolate da amori intensi, da grandi passioni, da sentimenti veri e totalizzanti. Le sue opere d’arte nascono da oggetti di scarto, rifiuti della nostra </w:t>
      </w:r>
      <w:r w:rsidDel="00000000" w:rsidR="00000000" w:rsidRPr="00000000">
        <w:rPr>
          <w:rFonts w:ascii="Arial" w:cs="Arial" w:eastAsia="Arial" w:hAnsi="Arial"/>
          <w:sz w:val="26"/>
          <w:szCs w:val="26"/>
          <w:rtl w:val="0"/>
        </w:rPr>
        <w:t xml:space="preserve">società dell’abbondanza e dello spreco a cui Pagani ridava nuova vita, oggetti che come racconta sua sorella</w:t>
      </w:r>
      <w:r w:rsidDel="00000000" w:rsidR="00000000" w:rsidRPr="00000000">
        <w:rPr>
          <w:rFonts w:ascii="Arial" w:cs="Arial" w:eastAsia="Arial" w:hAnsi="Arial"/>
          <w:i w:val="1"/>
          <w:sz w:val="26"/>
          <w:szCs w:val="26"/>
          <w:rtl w:val="0"/>
        </w:rPr>
        <w:t xml:space="preserve"> non avendo valore, non avevano prezzo e, quindi, erano letteralmente inestimabili. Questa loro inutilità era, per lui, la prova massima che si può essere amati senza ragione, senza contropartita, senza finalità, che si può essere amati per niente, solo per amore dell’Amore. </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Fonts w:ascii="Arial" w:cs="Arial" w:eastAsia="Arial" w:hAnsi="Arial"/>
          <w:sz w:val="26"/>
          <w:szCs w:val="26"/>
          <w:rtl w:val="0"/>
        </w:rPr>
        <w:t xml:space="preserve">Caroline Pagani, narra, canta, balla, diverte e commuove muovendosi in uno spazio scenico che è un’isola-spiaggia e l’atelier d’artista di Milano, con relitti restituiti dal mare: coloratissimi ammassi di vetri, legni, plastiche, che fuoriescono da casse trasparenti.  Musica dal vivo, canzoni, letture di brani, lettere, e proiezioni immersive di video si alternano alle parti recitate in uno spettacolo che parla d’amore, in tutte le sue forme, di pace, bellezza e arte </w:t>
      </w:r>
      <w:r w:rsidDel="00000000" w:rsidR="00000000" w:rsidRPr="00000000">
        <w:rPr>
          <w:rFonts w:ascii="Arial" w:cs="Arial" w:eastAsia="Arial" w:hAnsi="Arial"/>
          <w:sz w:val="26"/>
          <w:szCs w:val="26"/>
          <w:highlight w:val="white"/>
          <w:rtl w:val="0"/>
        </w:rPr>
        <w:t xml:space="preserve">restituendo l’immagine sfaccettata di un artista che ci ha lasciato un messaggio</w:t>
      </w:r>
      <w:r w:rsidDel="00000000" w:rsidR="00000000" w:rsidRPr="00000000">
        <w:rPr>
          <w:rFonts w:ascii="Arial" w:cs="Arial" w:eastAsia="Arial" w:hAnsi="Arial"/>
          <w:color w:val="313335"/>
          <w:sz w:val="26"/>
          <w:szCs w:val="26"/>
          <w:highlight w:val="white"/>
          <w:rtl w:val="0"/>
        </w:rPr>
        <w:t xml:space="preserve"> </w:t>
      </w:r>
      <w:r w:rsidDel="00000000" w:rsidR="00000000" w:rsidRPr="00000000">
        <w:rPr>
          <w:rFonts w:ascii="Arial" w:cs="Arial" w:eastAsia="Arial" w:hAnsi="Arial"/>
          <w:sz w:val="26"/>
          <w:szCs w:val="26"/>
          <w:rtl w:val="0"/>
        </w:rPr>
        <w:t xml:space="preserve">di umanità, fratellanza, amicizia, in cui l’amore è l’unico mezzo per il riscatto, per la lotta e la sopravvivenza delle idee che danno dignità e senso alla nostra vita</w:t>
      </w:r>
      <w:r w:rsidDel="00000000" w:rsidR="00000000" w:rsidRPr="00000000">
        <w:rPr>
          <w:rFonts w:ascii="Arial" w:cs="Arial" w:eastAsia="Arial" w:hAnsi="Arial"/>
          <w:color w:val="313335"/>
          <w:sz w:val="26"/>
          <w:szCs w:val="26"/>
          <w:highlight w:val="white"/>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Roboto" w:cs="Roboto" w:eastAsia="Roboto" w:hAnsi="Roboto"/>
        </w:rPr>
      </w:pPr>
      <w:r w:rsidDel="00000000" w:rsidR="00000000" w:rsidRPr="00000000">
        <w:rPr>
          <w:rFonts w:ascii="Arial" w:cs="Arial" w:eastAsia="Arial" w:hAnsi="Arial"/>
          <w:b w:val="1"/>
          <w:sz w:val="26"/>
          <w:szCs w:val="26"/>
          <w:rtl w:val="0"/>
        </w:rPr>
        <w:t xml:space="preserve">BIOGRAFIE</w:t>
      </w:r>
      <w:r w:rsidDel="00000000" w:rsidR="00000000" w:rsidRPr="00000000">
        <w:rPr>
          <w:rtl w:val="0"/>
        </w:rPr>
      </w:r>
    </w:p>
    <w:p w:rsidR="00000000" w:rsidDel="00000000" w:rsidP="00000000" w:rsidRDefault="00000000" w:rsidRPr="00000000" w14:paraId="0000001A">
      <w:pPr>
        <w:spacing w:after="240" w:before="240" w:lineRule="auto"/>
        <w:ind w:left="0" w:firstLine="0"/>
        <w:rPr>
          <w:rFonts w:ascii="Arial" w:cs="Arial" w:eastAsia="Arial" w:hAnsi="Arial"/>
          <w:sz w:val="26"/>
          <w:szCs w:val="26"/>
        </w:rPr>
      </w:pPr>
      <w:r w:rsidDel="00000000" w:rsidR="00000000" w:rsidRPr="00000000">
        <w:rPr>
          <w:rFonts w:ascii="Arial" w:cs="Arial" w:eastAsia="Arial" w:hAnsi="Arial"/>
          <w:b w:val="1"/>
          <w:sz w:val="26"/>
          <w:szCs w:val="26"/>
          <w:rtl w:val="0"/>
        </w:rPr>
        <w:t xml:space="preserve">Caroline Pagani</w:t>
      </w:r>
      <w:r w:rsidDel="00000000" w:rsidR="00000000" w:rsidRPr="00000000">
        <w:rPr>
          <w:rFonts w:ascii="Arial" w:cs="Arial" w:eastAsia="Arial" w:hAnsi="Arial"/>
          <w:sz w:val="26"/>
          <w:szCs w:val="26"/>
          <w:rtl w:val="0"/>
        </w:rPr>
        <w:br w:type="textWrapping"/>
        <w:t xml:space="preserve">Attrice, autrice e drammaturga poliglotta, (Francese, Inglese, Spagnolo). Laureata in Filosofia e specializzata in Scienze e Tecniche del Teatro, in Drammaturgia. Ha frequentato il corso di perfezionamento per attori “Shakespeare Intensive” allo Stella Adler Studio of Acting di New York. Si è formata come attrice e ha lavorato anche con: Centre International de Théatre, Teatro Stabile di Torino, Teatro Stabile del Veneto, Biennale Teatro, Teatro delle Albe, Calixto Bieito, Giorgio Strehler, Valentina Cortese, Peter Greenaway, Mauro Avogadro, Valter Malosti, Giuseppe Marini. Ha collaborato con attività didattica teorico-pratica e di ricerca col Dipartimento di Arti, Musica e Spettacolo dell’Università Statale di Milano.  Collabora come dramaturg col Teatro Baretti di Torino diretto da Davide Livermore. Ha vinto il Premio Fersen alla Drammaturgia con Hamletelia. Ha tradotto, scritto, diretto e interpretato Shakespeare’s Lovers, Mobbing Dick, (premiato e prodotto dall’Unione Femminile Nazionale Italiana) Teatreide, Hamletelia, Luxuriàs, con cui ha vinto numerosi premi, in Italia e all'estero, come miglior spettacolo, miglior testo, miglior regia, miglior attrice.</w:t>
      </w:r>
    </w:p>
    <w:p w:rsidR="00000000" w:rsidDel="00000000" w:rsidP="00000000" w:rsidRDefault="00000000" w:rsidRPr="00000000" w14:paraId="0000001B">
      <w:pPr>
        <w:spacing w:after="240" w:before="240" w:lineRule="auto"/>
        <w:ind w:left="0" w:firstLine="0"/>
        <w:rPr>
          <w:rFonts w:ascii="Arial" w:cs="Arial" w:eastAsia="Arial" w:hAnsi="Arial"/>
          <w:sz w:val="26"/>
          <w:szCs w:val="26"/>
        </w:rPr>
      </w:pPr>
      <w:r w:rsidDel="00000000" w:rsidR="00000000" w:rsidRPr="00000000">
        <w:rPr>
          <w:rFonts w:ascii="Arial" w:cs="Arial" w:eastAsia="Arial" w:hAnsi="Arial"/>
          <w:b w:val="1"/>
          <w:sz w:val="26"/>
          <w:szCs w:val="26"/>
          <w:rtl w:val="0"/>
        </w:rPr>
        <w:t xml:space="preserve">Giuseppe Marini</w:t>
        <w:br w:type="textWrapping"/>
      </w:r>
      <w:r w:rsidDel="00000000" w:rsidR="00000000" w:rsidRPr="00000000">
        <w:rPr>
          <w:rFonts w:ascii="Arial" w:cs="Arial" w:eastAsia="Arial" w:hAnsi="Arial"/>
          <w:sz w:val="26"/>
          <w:szCs w:val="26"/>
          <w:rtl w:val="0"/>
        </w:rPr>
        <w:t xml:space="preserve">Dopo un’accurata formazione artistica e una considerevole attività di attore, debutta nella regia con il suo ensemble, parole e musica, in spettacoli di forte impatto visivo e sonoro e in una scrittura scenica personalissima e mai disgiunta da forti solidità drammaturgiche. Tra i suoi spettacoli si ricordano: QUADrat, da Samuel Beckett, Una Casa di Bambola, di Henrik Ibsen (che lo ha proiettato in una posizione di primo piano tra i nuovi registi della scena nazionale e che ha segnato l’inizio della collaborazione con la Società per Attori di Roma), II Figliastro di Massimiliano Palmese, Un sogno di una notte di mezza estate di William Shakespeare (un grande successo di pubblico e critica, al quarto anno di tournée nel 2007), Tiny Dinamite di Abi Morgan, Kouros, tragedia in versi di Ludovica Ripa di Meana e Antigone di Sofocle. Nel 2006 porta in scena una sua personale versione de Les Bonnes di Jean Genet, con Franca Valeri, Annamaria Guarnieri, Patrizia Zappa Mulas che andrà in scena al Teatro Argentina di Roma nel maggio 2007. Per RAI-Radio Tre ha firmato la regia radiofonica di Quartet di Heiner Müller, con Annamaria Guarnieri e Carlo Cecchi.</w:t>
      </w:r>
    </w:p>
    <w:p w:rsidR="00000000" w:rsidDel="00000000" w:rsidP="00000000" w:rsidRDefault="00000000" w:rsidRPr="00000000" w14:paraId="0000001C">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Alessandro Nidi</w:t>
      </w:r>
    </w:p>
    <w:p w:rsidR="00000000" w:rsidDel="00000000" w:rsidP="00000000" w:rsidRDefault="00000000" w:rsidRPr="00000000" w14:paraId="0000001E">
      <w:pPr>
        <w:rPr>
          <w:rFonts w:ascii="Arial" w:cs="Arial" w:eastAsia="Arial" w:hAnsi="Arial"/>
          <w:sz w:val="26"/>
          <w:szCs w:val="26"/>
        </w:rPr>
      </w:pPr>
      <w:r w:rsidDel="00000000" w:rsidR="00000000" w:rsidRPr="00000000">
        <w:rPr>
          <w:rFonts w:ascii="Arial" w:cs="Arial" w:eastAsia="Arial" w:hAnsi="Arial"/>
          <w:sz w:val="26"/>
          <w:szCs w:val="26"/>
          <w:rtl w:val="0"/>
        </w:rPr>
        <w:t xml:space="preserve">È compositore, arrangiatore, direttore d’orchestra e pianista. Nel 1985 è finalista al concorso internazionale di direzione d’orchestra Arturo Toscanini, iniziando una collaborazione con l’Orchestra Sinfonica Toscanini. Ha diretto la prima mondiale dell’opera Genesi di Franco Battiato. Compone musiche di scena per teatro, spettacoli e canzoni. A Parma, la sua città, svolge un’intensa attività come insegnante. Ha diretto molti concerti di celebri artisti ed interpreti, sia lirici che pop, collaborando anche nella composizione e negli arrangiamenti.</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ORARI</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martedì 14 Maggio - 20:30</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mercoledì 15 Maggio - 19:15</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giovedì 16 Maggio - 20:30</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venerdì 17 Maggio - 19:15</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sabato 18 Maggio - 19:15</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domenica 19 Maggio - 15:45</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PREZZI</w:t>
      </w:r>
      <w:r w:rsidDel="00000000" w:rsidR="00000000" w:rsidRPr="00000000">
        <w:rPr>
          <w:rFonts w:ascii="Arial" w:cs="Arial" w:eastAsia="Arial" w:hAnsi="Arial"/>
          <w:rtl w:val="0"/>
        </w:rPr>
        <w:br w:type="textWrapping"/>
        <w:t xml:space="preserve">SETTORE A (file A–D)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intero 25€</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SETTORE B (file 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intero 20€; under26/over65 15€; convenzioni 18€</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SETTORE C (GALLERIA)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intero 15€; under26/over65 12€; convenzioni 15€</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Tutti i prezzi non includono i diritti di prevendita.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Info e biglietteria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Biglietteria</w:t>
        <w:br w:type="textWrapping"/>
        <w:t xml:space="preserve">via Pier Lombardo 14</w:t>
        <w:br w:type="textWrapping"/>
      </w:r>
      <w:hyperlink r:id="rId6">
        <w:r w:rsidDel="00000000" w:rsidR="00000000" w:rsidRPr="00000000">
          <w:rPr>
            <w:rFonts w:ascii="Arial" w:cs="Arial" w:eastAsia="Arial" w:hAnsi="Arial"/>
            <w:sz w:val="26"/>
            <w:szCs w:val="26"/>
            <w:rtl w:val="0"/>
          </w:rPr>
          <w:t xml:space="preserve">02 59995206</w:t>
          <w:br w:type="textWrapping"/>
        </w:r>
      </w:hyperlink>
      <w:hyperlink r:id="rId7">
        <w:r w:rsidDel="00000000" w:rsidR="00000000" w:rsidRPr="00000000">
          <w:rPr>
            <w:rFonts w:ascii="Arial" w:cs="Arial" w:eastAsia="Arial" w:hAnsi="Arial"/>
            <w:sz w:val="26"/>
            <w:szCs w:val="26"/>
            <w:rtl w:val="0"/>
          </w:rPr>
          <w:t xml:space="preserve">biglietteria@teatrofrancoparenti.it</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6"/>
          <w:szCs w:val="26"/>
        </w:rPr>
      </w:pPr>
      <w:r w:rsidDel="00000000" w:rsidR="00000000" w:rsidRPr="00000000">
        <w:rPr>
          <w:rFonts w:ascii="Arial" w:cs="Arial" w:eastAsia="Arial" w:hAnsi="Arial"/>
          <w:b w:val="1"/>
          <w:sz w:val="26"/>
          <w:szCs w:val="26"/>
          <w:rtl w:val="0"/>
        </w:rPr>
        <w:t xml:space="preserve">Ufficio Stampa</w:t>
        <w:br w:type="textWrapping"/>
      </w:r>
      <w:r w:rsidDel="00000000" w:rsidR="00000000" w:rsidRPr="00000000">
        <w:rPr>
          <w:rFonts w:ascii="Arial" w:cs="Arial" w:eastAsia="Arial" w:hAnsi="Arial"/>
          <w:sz w:val="26"/>
          <w:szCs w:val="26"/>
          <w:rtl w:val="0"/>
        </w:rPr>
        <w:t xml:space="preserve">Francesco Malcangio</w:t>
        <w:br w:type="textWrapping"/>
        <w:t xml:space="preserve">Teatro Franco Parenti</w:t>
        <w:br w:type="textWrapping"/>
        <w:t xml:space="preserve">Via Vasari,15 - 20135 - Milano</w:t>
        <w:br w:type="textWrapping"/>
        <w:t xml:space="preserve">Tel. +39 02 59 99 52 17</w:t>
        <w:br w:type="textWrapping"/>
        <w:t xml:space="preserve">Mob. </w:t>
      </w:r>
      <w:hyperlink r:id="rId8">
        <w:r w:rsidDel="00000000" w:rsidR="00000000" w:rsidRPr="00000000">
          <w:rPr>
            <w:rFonts w:ascii="Arial" w:cs="Arial" w:eastAsia="Arial" w:hAnsi="Arial"/>
            <w:sz w:val="26"/>
            <w:szCs w:val="26"/>
            <w:rtl w:val="0"/>
          </w:rPr>
          <w:t xml:space="preserve">346 417 91 36 </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hyperlink r:id="rId9">
        <w:r w:rsidDel="00000000" w:rsidR="00000000" w:rsidRPr="00000000">
          <w:rPr>
            <w:rFonts w:ascii="Arial" w:cs="Arial" w:eastAsia="Arial" w:hAnsi="Arial"/>
            <w:sz w:val="26"/>
            <w:szCs w:val="26"/>
            <w:rtl w:val="0"/>
          </w:rPr>
          <w:t xml:space="preserve">http://www.teatrofrancoparenti.it</w:t>
          <w:br w:type="textWrapping"/>
        </w:r>
      </w:hyperlink>
      <w:r w:rsidDel="00000000" w:rsidR="00000000" w:rsidRPr="00000000">
        <w:rPr>
          <w:rtl w:val="0"/>
        </w:rPr>
      </w:r>
    </w:p>
    <w:sectPr>
      <w:headerReference r:id="rId10" w:type="default"/>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color w:val="000000"/>
      </w:rPr>
      <w:drawing>
        <wp:inline distB="0" distT="0" distL="0" distR="0">
          <wp:extent cx="4051300" cy="10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51300" cy="10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bagnimisteriosi.it/" TargetMode="External"/><Relationship Id="rId5" Type="http://schemas.openxmlformats.org/officeDocument/2006/relationships/styles" Target="styles.xml"/><Relationship Id="rId6" Type="http://schemas.openxmlformats.org/officeDocument/2006/relationships/hyperlink" Target="tel:02-59995206" TargetMode="External"/><Relationship Id="rId7" Type="http://schemas.openxmlformats.org/officeDocument/2006/relationships/hyperlink" Target="mailto:biglietteria@teatrofrancoparenti.it" TargetMode="External"/><Relationship Id="rId8" Type="http://schemas.openxmlformats.org/officeDocument/2006/relationships/hyperlink" Target="tel:346%20417%2091%203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