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13BE" w14:textId="77777777" w:rsidR="00A82E69" w:rsidRDefault="00A82E69" w:rsidP="00CB09B8">
      <w:pPr>
        <w:rPr>
          <w:rFonts w:ascii="Arial" w:hAnsi="Arial" w:cs="Arial"/>
          <w:color w:val="000000" w:themeColor="text1"/>
        </w:rPr>
      </w:pPr>
    </w:p>
    <w:p w14:paraId="456207A7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14:paraId="5CCC5FA1" w14:textId="77777777" w:rsidR="007E4305" w:rsidRDefault="007E4305" w:rsidP="0009472E">
      <w:pPr>
        <w:pStyle w:val="Titolo1"/>
        <w:shd w:val="clear" w:color="auto" w:fill="FFFFFF"/>
        <w:spacing w:before="0" w:beforeAutospacing="0" w:after="48" w:afterAutospacing="0" w:line="553" w:lineRule="atLeast"/>
        <w:textAlignment w:val="baseline"/>
        <w:rPr>
          <w:rFonts w:ascii="Arial" w:hAnsi="Arial" w:cs="Arial"/>
          <w:sz w:val="28"/>
          <w:szCs w:val="28"/>
        </w:rPr>
      </w:pPr>
    </w:p>
    <w:p w14:paraId="277D9070" w14:textId="77777777" w:rsidR="00CB32BB" w:rsidRPr="00180081" w:rsidRDefault="007E4305" w:rsidP="0009472E">
      <w:pPr>
        <w:pStyle w:val="Titolo1"/>
        <w:shd w:val="clear" w:color="auto" w:fill="FFFFFF"/>
        <w:spacing w:before="0" w:beforeAutospacing="0" w:after="48" w:afterAutospacing="0" w:line="553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C073D1" w:rsidRPr="00180081">
        <w:rPr>
          <w:rFonts w:ascii="Arial" w:hAnsi="Arial" w:cs="Arial"/>
          <w:sz w:val="28"/>
          <w:szCs w:val="28"/>
        </w:rPr>
        <w:t xml:space="preserve"> </w:t>
      </w:r>
      <w:r w:rsidR="0009472E" w:rsidRPr="00180081">
        <w:rPr>
          <w:rFonts w:ascii="Arial" w:hAnsi="Arial" w:cs="Arial"/>
          <w:sz w:val="28"/>
          <w:szCs w:val="28"/>
        </w:rPr>
        <w:t>–</w:t>
      </w:r>
      <w:r w:rsidR="00C073D1" w:rsidRPr="00180081">
        <w:rPr>
          <w:rFonts w:ascii="Arial" w:hAnsi="Arial" w:cs="Arial"/>
          <w:sz w:val="28"/>
          <w:szCs w:val="28"/>
        </w:rPr>
        <w:t xml:space="preserve"> </w:t>
      </w:r>
      <w:r w:rsidR="0009472E" w:rsidRPr="00180081">
        <w:rPr>
          <w:rFonts w:ascii="Arial" w:hAnsi="Arial" w:cs="Arial"/>
          <w:sz w:val="28"/>
          <w:szCs w:val="28"/>
        </w:rPr>
        <w:t>1</w:t>
      </w:r>
      <w:r w:rsidR="00CB32BB" w:rsidRPr="00180081">
        <w:rPr>
          <w:rFonts w:ascii="Arial" w:hAnsi="Arial" w:cs="Arial"/>
          <w:sz w:val="28"/>
          <w:szCs w:val="28"/>
        </w:rPr>
        <w:t>7</w:t>
      </w:r>
      <w:r w:rsidR="0009472E" w:rsidRPr="0018008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073D1" w:rsidRPr="00180081">
        <w:rPr>
          <w:rFonts w:ascii="Arial" w:hAnsi="Arial" w:cs="Arial"/>
          <w:sz w:val="28"/>
          <w:szCs w:val="28"/>
        </w:rPr>
        <w:t>Dicembre</w:t>
      </w:r>
      <w:proofErr w:type="gramEnd"/>
      <w:r w:rsidR="00C073D1" w:rsidRPr="00180081">
        <w:rPr>
          <w:rFonts w:ascii="Arial" w:hAnsi="Arial" w:cs="Arial"/>
          <w:sz w:val="28"/>
          <w:szCs w:val="28"/>
        </w:rPr>
        <w:t xml:space="preserve"> 2023 </w:t>
      </w:r>
      <w:r w:rsidR="00CB09B8" w:rsidRPr="00180081">
        <w:rPr>
          <w:rFonts w:ascii="Arial" w:hAnsi="Arial" w:cs="Arial"/>
          <w:sz w:val="28"/>
          <w:szCs w:val="28"/>
        </w:rPr>
        <w:t xml:space="preserve">| </w:t>
      </w:r>
      <w:r w:rsidR="004077BD" w:rsidRPr="00180081">
        <w:rPr>
          <w:rFonts w:ascii="Arial" w:hAnsi="Arial" w:cs="Arial"/>
          <w:sz w:val="28"/>
          <w:szCs w:val="28"/>
        </w:rPr>
        <w:t xml:space="preserve">Sala </w:t>
      </w:r>
      <w:r>
        <w:rPr>
          <w:rFonts w:ascii="Arial" w:hAnsi="Arial" w:cs="Arial"/>
          <w:sz w:val="28"/>
          <w:szCs w:val="28"/>
        </w:rPr>
        <w:t>Grande</w:t>
      </w:r>
    </w:p>
    <w:p w14:paraId="171AD036" w14:textId="77777777" w:rsidR="007E4305" w:rsidRPr="007E4305" w:rsidRDefault="007E4305" w:rsidP="007E4305">
      <w:pPr>
        <w:shd w:val="clear" w:color="auto" w:fill="FFFFFF"/>
        <w:spacing w:after="48" w:line="553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0"/>
          <w:szCs w:val="40"/>
          <w:lang w:eastAsia="it-IT"/>
        </w:rPr>
      </w:pPr>
      <w:r w:rsidRPr="007E4305">
        <w:rPr>
          <w:rFonts w:ascii="Arial" w:eastAsia="Times New Roman" w:hAnsi="Arial" w:cs="Arial"/>
          <w:b/>
          <w:bCs/>
          <w:color w:val="1A1A1A"/>
          <w:kern w:val="36"/>
          <w:sz w:val="40"/>
          <w:szCs w:val="40"/>
          <w:lang w:eastAsia="it-IT"/>
        </w:rPr>
        <w:t>Cirano deve morire</w:t>
      </w:r>
    </w:p>
    <w:p w14:paraId="7AB271F1" w14:textId="77777777" w:rsidR="007E4305" w:rsidRPr="007E4305" w:rsidRDefault="007E4305" w:rsidP="007E4305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2"/>
          <w:szCs w:val="22"/>
        </w:rPr>
      </w:pPr>
      <w:r w:rsidRPr="007E4305">
        <w:rPr>
          <w:rFonts w:ascii="Arial" w:hAnsi="Arial" w:cs="Arial"/>
          <w:sz w:val="22"/>
          <w:szCs w:val="22"/>
        </w:rPr>
        <w:t>liberamente ispirato a </w:t>
      </w:r>
      <w:r w:rsidRPr="007E4305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Cyrano de Bergerac</w:t>
      </w:r>
      <w:r w:rsidRPr="007E4305">
        <w:rPr>
          <w:rFonts w:ascii="Arial" w:hAnsi="Arial" w:cs="Arial"/>
          <w:sz w:val="22"/>
          <w:szCs w:val="22"/>
        </w:rPr>
        <w:t> di Edmond Rostand</w:t>
      </w:r>
      <w:r w:rsidRPr="007E4305">
        <w:rPr>
          <w:rFonts w:ascii="Arial" w:hAnsi="Arial" w:cs="Arial"/>
          <w:sz w:val="22"/>
          <w:szCs w:val="22"/>
        </w:rPr>
        <w:br/>
        <w:t>di </w:t>
      </w:r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Leonardo Manzan, Rocco Placidi</w:t>
      </w:r>
      <w:r w:rsidRPr="007E4305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7E4305">
        <w:rPr>
          <w:rFonts w:ascii="Arial" w:hAnsi="Arial" w:cs="Arial"/>
          <w:sz w:val="22"/>
          <w:szCs w:val="22"/>
        </w:rPr>
        <w:t>regia </w:t>
      </w:r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Leonardo Manzan</w:t>
      </w:r>
      <w:r w:rsidRPr="007E4305">
        <w:rPr>
          <w:rFonts w:ascii="Arial" w:hAnsi="Arial" w:cs="Arial"/>
          <w:sz w:val="22"/>
          <w:szCs w:val="22"/>
        </w:rPr>
        <w:br/>
        <w:t>con </w:t>
      </w:r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Paola Giannini,</w:t>
      </w:r>
      <w:r w:rsidRPr="007E4305">
        <w:rPr>
          <w:rFonts w:ascii="Arial" w:hAnsi="Arial" w:cs="Arial"/>
          <w:sz w:val="22"/>
          <w:szCs w:val="22"/>
        </w:rPr>
        <w:t> </w:t>
      </w:r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Alessandro </w:t>
      </w:r>
      <w:proofErr w:type="spellStart"/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Bay</w:t>
      </w:r>
      <w:proofErr w:type="spellEnd"/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Rossi</w:t>
      </w:r>
      <w:r w:rsidRPr="007E4305">
        <w:rPr>
          <w:rFonts w:ascii="Arial" w:hAnsi="Arial" w:cs="Arial"/>
          <w:sz w:val="22"/>
          <w:szCs w:val="22"/>
        </w:rPr>
        <w:t>,</w:t>
      </w:r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 Giusto </w:t>
      </w:r>
      <w:proofErr w:type="spellStart"/>
      <w:r w:rsidRPr="007E4305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Cucchiarini</w:t>
      </w:r>
      <w:proofErr w:type="spellEnd"/>
      <w:r w:rsidRPr="007E4305">
        <w:rPr>
          <w:rFonts w:ascii="Arial" w:hAnsi="Arial" w:cs="Arial"/>
          <w:sz w:val="22"/>
          <w:szCs w:val="22"/>
        </w:rPr>
        <w:br/>
        <w:t>musiche originali Franco Visioli e Alessandro Levrero, eseguite dal vivo da Filippo Lilli</w:t>
      </w:r>
    </w:p>
    <w:p w14:paraId="2ACA31F3" w14:textId="77777777" w:rsidR="007E4305" w:rsidRPr="007E4305" w:rsidRDefault="007E4305" w:rsidP="007E4305">
      <w:pPr>
        <w:pStyle w:val="NormaleWeb"/>
        <w:spacing w:before="0" w:beforeAutospacing="0" w:after="76" w:afterAutospacing="0" w:line="172" w:lineRule="atLeast"/>
        <w:rPr>
          <w:rFonts w:ascii="Arial" w:hAnsi="Arial" w:cs="Arial"/>
          <w:sz w:val="22"/>
          <w:szCs w:val="22"/>
        </w:rPr>
      </w:pPr>
      <w:r w:rsidRPr="007E4305">
        <w:rPr>
          <w:rFonts w:ascii="Arial" w:hAnsi="Arial" w:cs="Arial"/>
          <w:sz w:val="22"/>
          <w:szCs w:val="22"/>
        </w:rPr>
        <w:t xml:space="preserve">produzione La Fabbrica dell’Attore – Teatro Vascello / </w:t>
      </w:r>
      <w:proofErr w:type="spellStart"/>
      <w:r w:rsidRPr="007E4305">
        <w:rPr>
          <w:rFonts w:ascii="Arial" w:hAnsi="Arial" w:cs="Arial"/>
          <w:sz w:val="22"/>
          <w:szCs w:val="22"/>
        </w:rPr>
        <w:t>Elledieffe</w:t>
      </w:r>
      <w:proofErr w:type="spellEnd"/>
      <w:r w:rsidRPr="007E4305">
        <w:rPr>
          <w:rFonts w:ascii="Arial" w:hAnsi="Arial" w:cs="Arial"/>
          <w:sz w:val="22"/>
          <w:szCs w:val="22"/>
        </w:rPr>
        <w:t xml:space="preserve"> / Fondazione Teatro della Toscana</w:t>
      </w:r>
    </w:p>
    <w:p w14:paraId="29EAF372" w14:textId="77777777" w:rsidR="007E4305" w:rsidRDefault="007E4305" w:rsidP="007E4305">
      <w:pPr>
        <w:pStyle w:val="NormaleWeb"/>
        <w:spacing w:before="0" w:beforeAutospacing="0" w:after="0" w:line="172" w:lineRule="atLeast"/>
        <w:rPr>
          <w:rFonts w:ascii="Arial" w:hAnsi="Arial" w:cs="Arial"/>
          <w:sz w:val="22"/>
          <w:szCs w:val="22"/>
        </w:rPr>
      </w:pPr>
      <w:r w:rsidRPr="007E4305">
        <w:rPr>
          <w:rFonts w:ascii="Arial" w:hAnsi="Arial" w:cs="Arial"/>
          <w:sz w:val="22"/>
          <w:szCs w:val="22"/>
        </w:rPr>
        <w:t>Rassegna </w:t>
      </w:r>
      <w:r w:rsidRPr="007E4305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La nuova scena</w:t>
      </w:r>
      <w:r w:rsidRPr="007E4305">
        <w:rPr>
          <w:rFonts w:ascii="Arial" w:hAnsi="Arial" w:cs="Arial"/>
          <w:sz w:val="22"/>
          <w:szCs w:val="22"/>
        </w:rPr>
        <w:br/>
        <w:t>a cura di Natalia Di Iorio</w:t>
      </w:r>
    </w:p>
    <w:p w14:paraId="358A30C9" w14:textId="77777777" w:rsidR="007E4305" w:rsidRPr="007E4305" w:rsidRDefault="007E4305" w:rsidP="007E4305">
      <w:pPr>
        <w:pStyle w:val="NormaleWeb"/>
        <w:spacing w:before="0" w:beforeAutospacing="0" w:after="0" w:line="17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Durata: 1h30’</w:t>
      </w:r>
    </w:p>
    <w:p w14:paraId="117E56BB" w14:textId="77777777" w:rsidR="007E4305" w:rsidRDefault="007E4305" w:rsidP="007E4305">
      <w:pPr>
        <w:jc w:val="both"/>
        <w:rPr>
          <w:rFonts w:ascii="Arial" w:eastAsia="Arial" w:hAnsi="Arial" w:cs="Arial"/>
          <w:bCs/>
        </w:rPr>
      </w:pPr>
      <w:r w:rsidRPr="007E4305">
        <w:rPr>
          <w:rFonts w:ascii="Arial" w:eastAsia="Arial" w:hAnsi="Arial" w:cs="Arial"/>
          <w:bCs/>
          <w:i/>
          <w:iCs/>
        </w:rPr>
        <w:t xml:space="preserve">Cirano deve morire </w:t>
      </w:r>
      <w:r w:rsidRPr="007E4305">
        <w:rPr>
          <w:rFonts w:ascii="Arial" w:eastAsia="Arial" w:hAnsi="Arial" w:cs="Arial"/>
          <w:bCs/>
        </w:rPr>
        <w:t xml:space="preserve">è una riscrittura per tre voci del </w:t>
      </w:r>
      <w:r w:rsidRPr="007E4305">
        <w:rPr>
          <w:rFonts w:ascii="Arial" w:eastAsia="Arial" w:hAnsi="Arial" w:cs="Arial"/>
          <w:bCs/>
          <w:i/>
          <w:iCs/>
        </w:rPr>
        <w:t>Cyrano di Bergerac</w:t>
      </w:r>
      <w:r w:rsidRPr="007E4305">
        <w:rPr>
          <w:rFonts w:ascii="Arial" w:eastAsia="Arial" w:hAnsi="Arial" w:cs="Arial"/>
          <w:bCs/>
        </w:rPr>
        <w:t xml:space="preserve"> di Edmond</w:t>
      </w:r>
      <w:r w:rsidRPr="00574B2E">
        <w:rPr>
          <w:rFonts w:ascii="Arial" w:eastAsia="Arial" w:hAnsi="Arial" w:cs="Arial"/>
          <w:bCs/>
        </w:rPr>
        <w:t xml:space="preserve"> Rostand. Uno spettacolo</w:t>
      </w:r>
      <w:r>
        <w:rPr>
          <w:rFonts w:ascii="Arial" w:eastAsia="Arial" w:hAnsi="Arial" w:cs="Arial"/>
          <w:bCs/>
        </w:rPr>
        <w:t>-</w:t>
      </w:r>
      <w:r w:rsidRPr="00574B2E">
        <w:rPr>
          <w:rFonts w:ascii="Arial" w:eastAsia="Arial" w:hAnsi="Arial" w:cs="Arial"/>
          <w:bCs/>
        </w:rPr>
        <w:t xml:space="preserve">concerto con testi e musiche originali dal vivo che trasforma la poesia di fine’800 in potenti versi rap. </w:t>
      </w:r>
    </w:p>
    <w:p w14:paraId="36D1F0E4" w14:textId="77777777" w:rsidR="007E4305" w:rsidRDefault="007E4305" w:rsidP="007E4305">
      <w:pPr>
        <w:jc w:val="both"/>
        <w:rPr>
          <w:rFonts w:ascii="Arial" w:eastAsia="Times New Roman" w:hAnsi="Arial" w:cs="Arial"/>
          <w:lang w:eastAsia="it-IT"/>
        </w:rPr>
      </w:pPr>
      <w:r w:rsidRPr="00574B2E">
        <w:rPr>
          <w:rFonts w:ascii="Arial" w:eastAsia="Times New Roman" w:hAnsi="Arial" w:cs="Arial"/>
          <w:lang w:eastAsia="it-IT"/>
        </w:rPr>
        <w:t xml:space="preserve">Rime taglienti e ritmo indiavolato affrontano in modo implacabile il tema della finzione attraverso il racconto di inganni e di morte, di fedeltà agli altri e di tradimento di </w:t>
      </w:r>
      <w:proofErr w:type="gramStart"/>
      <w:r w:rsidRPr="00574B2E">
        <w:rPr>
          <w:rFonts w:ascii="Arial" w:eastAsia="Times New Roman" w:hAnsi="Arial" w:cs="Arial"/>
          <w:lang w:eastAsia="it-IT"/>
        </w:rPr>
        <w:t>se</w:t>
      </w:r>
      <w:proofErr w:type="gramEnd"/>
      <w:r w:rsidRPr="00574B2E">
        <w:rPr>
          <w:rFonts w:ascii="Arial" w:eastAsia="Times New Roman" w:hAnsi="Arial" w:cs="Arial"/>
          <w:lang w:eastAsia="it-IT"/>
        </w:rPr>
        <w:t xml:space="preserve"> stessi, di parole che seducono e di silenzi che uccidono. </w:t>
      </w:r>
    </w:p>
    <w:p w14:paraId="2F133412" w14:textId="77777777" w:rsidR="007E4305" w:rsidRPr="00574B2E" w:rsidRDefault="007E4305" w:rsidP="007E4305">
      <w:pPr>
        <w:jc w:val="both"/>
        <w:rPr>
          <w:rFonts w:ascii="Arial" w:eastAsia="Times New Roman" w:hAnsi="Arial" w:cs="Arial"/>
          <w:lang w:eastAsia="it-IT"/>
        </w:rPr>
      </w:pPr>
      <w:r w:rsidRPr="00574B2E">
        <w:rPr>
          <w:rFonts w:ascii="Arial" w:eastAsia="Times New Roman" w:hAnsi="Arial" w:cs="Arial"/>
          <w:lang w:eastAsia="it-IT"/>
        </w:rPr>
        <w:t>È una straordinaria storia di amore e di amicizia</w:t>
      </w:r>
      <w:r>
        <w:rPr>
          <w:rFonts w:ascii="Arial" w:eastAsia="Times New Roman" w:hAnsi="Arial" w:cs="Arial"/>
          <w:lang w:eastAsia="it-IT"/>
        </w:rPr>
        <w:t>,</w:t>
      </w:r>
      <w:r w:rsidRPr="00574B2E">
        <w:rPr>
          <w:rFonts w:ascii="Arial" w:eastAsia="Times New Roman" w:hAnsi="Arial" w:cs="Arial"/>
          <w:lang w:eastAsia="it-IT"/>
        </w:rPr>
        <w:t xml:space="preserve"> uno dei più famosi </w:t>
      </w:r>
      <w:r>
        <w:rPr>
          <w:rFonts w:ascii="Arial" w:eastAsia="Times New Roman" w:hAnsi="Arial" w:cs="Arial"/>
          <w:lang w:eastAsia="it-IT"/>
        </w:rPr>
        <w:t>“</w:t>
      </w:r>
      <w:r w:rsidRPr="00574B2E">
        <w:rPr>
          <w:rFonts w:ascii="Arial" w:eastAsia="Times New Roman" w:hAnsi="Arial" w:cs="Arial"/>
          <w:lang w:eastAsia="it-IT"/>
        </w:rPr>
        <w:t>triangoli</w:t>
      </w:r>
      <w:r>
        <w:rPr>
          <w:rFonts w:ascii="Arial" w:eastAsia="Times New Roman" w:hAnsi="Arial" w:cs="Arial"/>
          <w:lang w:eastAsia="it-IT"/>
        </w:rPr>
        <w:t xml:space="preserve">” </w:t>
      </w:r>
      <w:r w:rsidRPr="00574B2E">
        <w:rPr>
          <w:rFonts w:ascii="Arial" w:eastAsia="Times New Roman" w:hAnsi="Arial" w:cs="Arial"/>
          <w:lang w:eastAsia="it-IT"/>
        </w:rPr>
        <w:t>del teatro moderno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574B2E">
        <w:rPr>
          <w:rFonts w:ascii="Arial" w:eastAsia="Times New Roman" w:hAnsi="Arial" w:cs="Arial"/>
          <w:lang w:eastAsia="it-IT"/>
        </w:rPr>
        <w:t>è la storia di due amici e di una donna di cui entrambi si innamorano</w:t>
      </w:r>
      <w:r>
        <w:rPr>
          <w:rFonts w:ascii="Arial" w:eastAsia="Times New Roman" w:hAnsi="Arial" w:cs="Arial"/>
          <w:lang w:eastAsia="it-IT"/>
        </w:rPr>
        <w:t>:</w:t>
      </w:r>
      <w:r w:rsidRPr="00574B2E">
        <w:rPr>
          <w:rFonts w:ascii="Arial" w:eastAsia="Times New Roman" w:hAnsi="Arial" w:cs="Arial"/>
          <w:lang w:eastAsia="it-IT"/>
        </w:rPr>
        <w:t xml:space="preserve"> sono tre ragazzi proprio come i giovani attori chiamati a interpretarli sulla scena.</w:t>
      </w:r>
    </w:p>
    <w:p w14:paraId="0EC156D5" w14:textId="77777777" w:rsidR="007E4305" w:rsidRPr="00574B2E" w:rsidRDefault="007E4305" w:rsidP="007E4305">
      <w:pPr>
        <w:jc w:val="both"/>
        <w:rPr>
          <w:rFonts w:ascii="Arial" w:eastAsia="Times New Roman" w:hAnsi="Arial" w:cs="Arial"/>
          <w:lang w:eastAsia="it-IT"/>
        </w:rPr>
      </w:pPr>
      <w:r w:rsidRPr="008C286D">
        <w:rPr>
          <w:rFonts w:ascii="Arial" w:eastAsia="Times New Roman" w:hAnsi="Arial" w:cs="Arial"/>
          <w:i/>
          <w:iCs/>
          <w:lang w:eastAsia="it-IT"/>
        </w:rPr>
        <w:t>Cirano deve morire</w:t>
      </w:r>
      <w:r w:rsidRPr="00574B2E">
        <w:rPr>
          <w:rFonts w:ascii="Arial" w:eastAsia="Times New Roman" w:hAnsi="Arial" w:cs="Arial"/>
          <w:lang w:eastAsia="it-IT"/>
        </w:rPr>
        <w:t xml:space="preserve"> recupera la forza poetica del testo originale attraverso la poetica rap, scelta necessaria - secondo il regista - non solo per esprimere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74B2E">
        <w:rPr>
          <w:rFonts w:ascii="Arial" w:eastAsia="Times New Roman" w:hAnsi="Arial" w:cs="Arial"/>
          <w:lang w:eastAsia="it-IT"/>
        </w:rPr>
        <w:t xml:space="preserve">l’eroismo e la verve polemica del protagonista, ma anche per rendere contemporanea e autentica, quindi fedele a Rostand, la parola d’amore. </w:t>
      </w:r>
    </w:p>
    <w:p w14:paraId="2A2CD703" w14:textId="77777777" w:rsidR="007E4305" w:rsidRDefault="007E4305" w:rsidP="007E4305">
      <w:pPr>
        <w:jc w:val="both"/>
        <w:rPr>
          <w:rFonts w:ascii="Arial" w:eastAsia="Times New Roman" w:hAnsi="Arial" w:cs="Arial"/>
          <w:lang w:eastAsia="it-IT"/>
        </w:rPr>
      </w:pPr>
      <w:r w:rsidRPr="001F0BDC">
        <w:rPr>
          <w:rFonts w:ascii="Arial" w:eastAsia="Times New Roman" w:hAnsi="Arial" w:cs="Arial"/>
          <w:lang w:eastAsia="it-IT"/>
        </w:rPr>
        <w:t>Lo spettacolo trova</w:t>
      </w:r>
      <w:r>
        <w:rPr>
          <w:rFonts w:ascii="Arial" w:eastAsia="Times New Roman" w:hAnsi="Arial" w:cs="Arial"/>
          <w:lang w:eastAsia="it-IT"/>
        </w:rPr>
        <w:t xml:space="preserve"> dunque</w:t>
      </w:r>
      <w:r w:rsidRPr="001F0BDC">
        <w:rPr>
          <w:rFonts w:ascii="Arial" w:eastAsia="Times New Roman" w:hAnsi="Arial" w:cs="Arial"/>
          <w:lang w:eastAsia="it-IT"/>
        </w:rPr>
        <w:t xml:space="preserve"> la sua espressione nella forma del concerto, con intrepreti sempre sul palco e sempre a favore di pubblico. Una scelta estetica precisa che trova il suo fondamento nella natura performativa del protagonista (il primo atto dell’opera di Rostand si apre in un teatro). </w:t>
      </w:r>
    </w:p>
    <w:p w14:paraId="15415952" w14:textId="77777777" w:rsidR="007E4305" w:rsidRDefault="007E4305" w:rsidP="007E4305">
      <w:pPr>
        <w:jc w:val="both"/>
        <w:rPr>
          <w:rFonts w:ascii="Arial" w:eastAsia="Times New Roman" w:hAnsi="Arial" w:cs="Arial"/>
          <w:lang w:eastAsia="it-IT"/>
        </w:rPr>
      </w:pPr>
      <w:r w:rsidRPr="001F0BDC">
        <w:rPr>
          <w:rFonts w:ascii="Arial" w:eastAsia="Times New Roman" w:hAnsi="Arial" w:cs="Arial"/>
          <w:lang w:eastAsia="it-IT"/>
        </w:rPr>
        <w:t xml:space="preserve">Lo spettacolo isola il triangolo d’amore dalle vicende collaterali della trama e </w:t>
      </w:r>
      <w:r>
        <w:rPr>
          <w:rFonts w:ascii="Arial" w:eastAsia="Times New Roman" w:hAnsi="Arial" w:cs="Arial"/>
          <w:lang w:eastAsia="it-IT"/>
        </w:rPr>
        <w:t xml:space="preserve">la </w:t>
      </w:r>
      <w:r w:rsidRPr="001F0BDC">
        <w:rPr>
          <w:rFonts w:ascii="Arial" w:eastAsia="Times New Roman" w:hAnsi="Arial" w:cs="Arial"/>
          <w:lang w:eastAsia="it-IT"/>
        </w:rPr>
        <w:t>affronta retrospettivamente, per far emergere da essa i significati universali. È una resa dei conti tra i tre protagonisti, i due morti e l’unica sopravvissuta, Rossana, che non riesce a liberarsi dei fantasmi che hanno distrutto la sua vita con l’inganno di un amore impossibile, ma che</w:t>
      </w:r>
      <w:r>
        <w:rPr>
          <w:rFonts w:ascii="Arial" w:eastAsia="Times New Roman" w:hAnsi="Arial" w:cs="Arial"/>
          <w:lang w:eastAsia="it-IT"/>
        </w:rPr>
        <w:t>,</w:t>
      </w:r>
      <w:r w:rsidRPr="001F0BDC">
        <w:rPr>
          <w:rFonts w:ascii="Arial" w:eastAsia="Times New Roman" w:hAnsi="Arial" w:cs="Arial"/>
          <w:lang w:eastAsia="it-IT"/>
        </w:rPr>
        <w:t xml:space="preserve"> allo stesso tempo</w:t>
      </w:r>
      <w:r>
        <w:rPr>
          <w:rFonts w:ascii="Arial" w:eastAsia="Times New Roman" w:hAnsi="Arial" w:cs="Arial"/>
          <w:lang w:eastAsia="it-IT"/>
        </w:rPr>
        <w:t>,</w:t>
      </w:r>
      <w:r w:rsidRPr="001F0BDC">
        <w:rPr>
          <w:rFonts w:ascii="Arial" w:eastAsia="Times New Roman" w:hAnsi="Arial" w:cs="Arial"/>
          <w:lang w:eastAsia="it-IT"/>
        </w:rPr>
        <w:t xml:space="preserve"> le hanno donato gli unici momenti di felicità, con la forza della fantasia. </w:t>
      </w:r>
    </w:p>
    <w:p w14:paraId="070C605B" w14:textId="77777777" w:rsidR="00BE2AD1" w:rsidRPr="00180081" w:rsidRDefault="00BE2AD1" w:rsidP="00180081">
      <w:pPr>
        <w:rPr>
          <w:rFonts w:ascii="Arial" w:eastAsia="Calibri" w:hAnsi="Arial" w:cs="Arial"/>
          <w:b/>
          <w:lang w:val="fr-FR"/>
        </w:rPr>
      </w:pPr>
    </w:p>
    <w:p w14:paraId="00D93411" w14:textId="77777777" w:rsidR="007E4305" w:rsidRPr="00DB220B" w:rsidRDefault="004077BD" w:rsidP="00DB220B">
      <w:pPr>
        <w:rPr>
          <w:rFonts w:ascii="Arial" w:hAnsi="Arial" w:cs="Arial"/>
        </w:rPr>
      </w:pPr>
      <w:r w:rsidRPr="00DB220B">
        <w:rPr>
          <w:rFonts w:ascii="Arial" w:hAnsi="Arial" w:cs="Arial"/>
          <w:b/>
          <w:bCs/>
        </w:rPr>
        <w:t xml:space="preserve">ORARI </w:t>
      </w:r>
      <w:r w:rsidR="00DC41B8" w:rsidRPr="00DB220B">
        <w:rPr>
          <w:rFonts w:ascii="Arial" w:hAnsi="Arial" w:cs="Arial"/>
        </w:rPr>
        <w:br/>
      </w:r>
      <w:r w:rsidR="007E4305" w:rsidRPr="00DB220B">
        <w:rPr>
          <w:rFonts w:ascii="Arial" w:hAnsi="Arial" w:cs="Arial"/>
        </w:rPr>
        <w:t xml:space="preserve">giovedì 14 </w:t>
      </w:r>
      <w:proofErr w:type="gramStart"/>
      <w:r w:rsidR="007E4305" w:rsidRPr="00DB220B">
        <w:rPr>
          <w:rFonts w:ascii="Arial" w:hAnsi="Arial" w:cs="Arial"/>
        </w:rPr>
        <w:t>Dicembre</w:t>
      </w:r>
      <w:proofErr w:type="gramEnd"/>
      <w:r w:rsidR="007E4305" w:rsidRPr="00DB220B">
        <w:rPr>
          <w:rFonts w:ascii="Arial" w:hAnsi="Arial" w:cs="Arial"/>
        </w:rPr>
        <w:t xml:space="preserve"> - 21:00; venerdì 15 Dicembre - 19:45; sabato 16 Dicembre - 19:45; domenica 17 Dicembre - 16:15</w:t>
      </w:r>
    </w:p>
    <w:p w14:paraId="27AF1BB6" w14:textId="77777777" w:rsidR="004077BD" w:rsidRPr="00DB220B" w:rsidRDefault="004077BD" w:rsidP="00DB220B">
      <w:pPr>
        <w:rPr>
          <w:rFonts w:ascii="Arial" w:hAnsi="Arial" w:cs="Arial"/>
        </w:rPr>
      </w:pPr>
    </w:p>
    <w:p w14:paraId="135776C5" w14:textId="77777777" w:rsidR="00DB220B" w:rsidRDefault="00DB220B" w:rsidP="00DB220B">
      <w:pPr>
        <w:rPr>
          <w:rFonts w:ascii="Arial" w:hAnsi="Arial" w:cs="Arial"/>
          <w:b/>
          <w:bCs/>
        </w:rPr>
      </w:pPr>
    </w:p>
    <w:p w14:paraId="0BC41A3B" w14:textId="77777777" w:rsidR="00DB220B" w:rsidRDefault="00DB220B" w:rsidP="00DB220B">
      <w:pPr>
        <w:rPr>
          <w:rFonts w:ascii="Arial" w:hAnsi="Arial" w:cs="Arial"/>
          <w:b/>
          <w:bCs/>
        </w:rPr>
      </w:pPr>
    </w:p>
    <w:p w14:paraId="0CDA7D24" w14:textId="77777777" w:rsidR="00DB220B" w:rsidRDefault="00DB220B" w:rsidP="00DB220B">
      <w:pPr>
        <w:rPr>
          <w:rFonts w:ascii="Arial" w:hAnsi="Arial" w:cs="Arial"/>
          <w:b/>
          <w:bCs/>
        </w:rPr>
      </w:pPr>
    </w:p>
    <w:p w14:paraId="4ABDA360" w14:textId="77777777" w:rsidR="00DB220B" w:rsidRDefault="00DB220B" w:rsidP="00DB220B">
      <w:pPr>
        <w:rPr>
          <w:rFonts w:ascii="Arial" w:hAnsi="Arial" w:cs="Arial"/>
          <w:b/>
          <w:bCs/>
        </w:rPr>
      </w:pPr>
    </w:p>
    <w:p w14:paraId="4DF170FA" w14:textId="77777777" w:rsidR="00DB220B" w:rsidRDefault="00DB220B" w:rsidP="00DB220B">
      <w:pPr>
        <w:rPr>
          <w:rFonts w:ascii="Arial" w:hAnsi="Arial" w:cs="Arial"/>
          <w:b/>
          <w:bCs/>
        </w:rPr>
      </w:pPr>
    </w:p>
    <w:p w14:paraId="03C6DD0E" w14:textId="68317F67" w:rsidR="00C44252" w:rsidRPr="00DB220B" w:rsidRDefault="004077BD" w:rsidP="00DB220B">
      <w:pPr>
        <w:rPr>
          <w:rFonts w:ascii="Arial" w:hAnsi="Arial" w:cs="Arial"/>
        </w:rPr>
      </w:pPr>
      <w:r w:rsidRPr="00DB220B">
        <w:rPr>
          <w:rFonts w:ascii="Arial" w:hAnsi="Arial" w:cs="Arial"/>
          <w:b/>
          <w:bCs/>
        </w:rPr>
        <w:t>PREZZI</w:t>
      </w:r>
      <w:r w:rsidR="00C073D1" w:rsidRPr="00DB220B">
        <w:rPr>
          <w:rFonts w:ascii="Arial" w:hAnsi="Arial" w:cs="Arial"/>
          <w:b/>
          <w:bCs/>
        </w:rPr>
        <w:t xml:space="preserve"> </w:t>
      </w:r>
      <w:r w:rsidR="00C073D1" w:rsidRPr="00DB220B">
        <w:rPr>
          <w:rFonts w:ascii="Arial" w:hAnsi="Arial" w:cs="Arial"/>
        </w:rPr>
        <w:br/>
      </w:r>
      <w:r w:rsidR="007E4305" w:rsidRPr="00DB220B">
        <w:rPr>
          <w:rFonts w:ascii="Arial" w:hAnsi="Arial" w:cs="Arial"/>
        </w:rPr>
        <w:t>SETTORE A (file A–I)</w:t>
      </w:r>
      <w:r w:rsidR="007E4305" w:rsidRPr="00DB220B">
        <w:rPr>
          <w:rFonts w:ascii="Arial" w:hAnsi="Arial" w:cs="Arial"/>
        </w:rPr>
        <w:br/>
        <w:t>intero 25€</w:t>
      </w:r>
      <w:r w:rsidR="007E4305" w:rsidRPr="00DB220B">
        <w:rPr>
          <w:rFonts w:ascii="Arial" w:hAnsi="Arial" w:cs="Arial"/>
        </w:rPr>
        <w:br/>
        <w:t>SETTORE B (file L–R)</w:t>
      </w:r>
      <w:r w:rsidR="007E4305" w:rsidRPr="00DB220B">
        <w:rPr>
          <w:rFonts w:ascii="Arial" w:hAnsi="Arial" w:cs="Arial"/>
        </w:rPr>
        <w:br/>
        <w:t>intero 20€; under26/over65 18€; </w:t>
      </w:r>
      <w:hyperlink r:id="rId7" w:history="1">
        <w:r w:rsidR="007E4305" w:rsidRPr="00DB220B">
          <w:rPr>
            <w:rStyle w:val="Collegamentoipertestuale"/>
            <w:rFonts w:ascii="Arial" w:hAnsi="Arial" w:cs="Arial"/>
          </w:rPr>
          <w:t>convenzioni</w:t>
        </w:r>
      </w:hyperlink>
      <w:r w:rsidR="007E4305" w:rsidRPr="00DB220B">
        <w:rPr>
          <w:rFonts w:ascii="Arial" w:hAnsi="Arial" w:cs="Arial"/>
        </w:rPr>
        <w:t> 18€</w:t>
      </w:r>
      <w:r w:rsidR="007E4305" w:rsidRPr="00DB220B">
        <w:rPr>
          <w:rFonts w:ascii="Arial" w:hAnsi="Arial" w:cs="Arial"/>
        </w:rPr>
        <w:br/>
        <w:t>SETTORE C (file S–ZZ)</w:t>
      </w:r>
      <w:r w:rsidR="007E4305" w:rsidRPr="00DB220B">
        <w:rPr>
          <w:rFonts w:ascii="Arial" w:hAnsi="Arial" w:cs="Arial"/>
        </w:rPr>
        <w:br/>
        <w:t>intero 15€; under26/over€ 12</w:t>
      </w:r>
    </w:p>
    <w:p w14:paraId="7F1B0915" w14:textId="77777777" w:rsidR="007E4305" w:rsidRPr="00DB220B" w:rsidRDefault="007E4305" w:rsidP="00DB220B">
      <w:pPr>
        <w:rPr>
          <w:rFonts w:ascii="Arial" w:hAnsi="Arial" w:cs="Arial"/>
        </w:rPr>
      </w:pPr>
    </w:p>
    <w:p w14:paraId="4B386C84" w14:textId="77777777" w:rsidR="00C44252" w:rsidRPr="00DB220B" w:rsidRDefault="00C44252" w:rsidP="00DB220B">
      <w:pPr>
        <w:rPr>
          <w:rFonts w:ascii="Arial" w:hAnsi="Arial" w:cs="Arial"/>
        </w:rPr>
      </w:pPr>
      <w:r w:rsidRPr="00DB220B">
        <w:rPr>
          <w:rFonts w:ascii="Arial" w:hAnsi="Arial" w:cs="Arial"/>
        </w:rPr>
        <w:t>Tutti i prezzi non includono i diritti di prevendita.</w:t>
      </w:r>
    </w:p>
    <w:p w14:paraId="4EA7EC2E" w14:textId="77777777" w:rsidR="004077BD" w:rsidRPr="004077BD" w:rsidRDefault="004077BD" w:rsidP="00C44252">
      <w:pPr>
        <w:pStyle w:val="NormaleWeb"/>
        <w:shd w:val="clear" w:color="auto" w:fill="F8F8F8"/>
        <w:spacing w:before="0" w:beforeAutospacing="0" w:after="0" w:afterAutospacing="0" w:line="172" w:lineRule="atLeast"/>
        <w:rPr>
          <w:rFonts w:ascii="Arial" w:hAnsi="Arial" w:cs="Arial"/>
          <w:b/>
          <w:bCs/>
        </w:rPr>
      </w:pPr>
    </w:p>
    <w:p w14:paraId="1B1C6D97" w14:textId="77777777" w:rsidR="001B2C0F" w:rsidRDefault="001B2C0F" w:rsidP="00CB09B8">
      <w:pPr>
        <w:spacing w:line="0" w:lineRule="atLeast"/>
        <w:rPr>
          <w:rFonts w:ascii="Arial" w:hAnsi="Arial" w:cs="Arial"/>
          <w:b/>
          <w:bCs/>
        </w:rPr>
      </w:pPr>
    </w:p>
    <w:p w14:paraId="2CA4FB45" w14:textId="77777777"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14:paraId="50484F7F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8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9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14:paraId="011E9548" w14:textId="77777777" w:rsidR="00CB09B8" w:rsidRPr="004077BD" w:rsidRDefault="00CB09B8" w:rsidP="00CB09B8">
      <w:pPr>
        <w:rPr>
          <w:rFonts w:ascii="Arial" w:hAnsi="Arial" w:cs="Arial"/>
        </w:rPr>
      </w:pPr>
    </w:p>
    <w:p w14:paraId="0D518BFA" w14:textId="77777777" w:rsidR="004A6103" w:rsidRDefault="004A6103" w:rsidP="00CB09B8">
      <w:pPr>
        <w:rPr>
          <w:rFonts w:ascii="Arial" w:eastAsia="Arial" w:hAnsi="Arial" w:cs="Arial"/>
          <w:b/>
        </w:rPr>
      </w:pPr>
    </w:p>
    <w:p w14:paraId="0C73BEBB" w14:textId="77777777"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10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14:paraId="4F68C0CB" w14:textId="77777777" w:rsidR="00CB09B8" w:rsidRPr="004077BD" w:rsidRDefault="00000000" w:rsidP="00CB09B8">
      <w:pPr>
        <w:rPr>
          <w:rFonts w:ascii="Arial" w:hAnsi="Arial" w:cs="Arial"/>
        </w:rPr>
      </w:pPr>
      <w:hyperlink r:id="rId11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14:paraId="00B91E6E" w14:textId="77777777"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14:paraId="58D10254" w14:textId="77777777"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14:paraId="65533C56" w14:textId="77777777"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D1AE" w14:textId="77777777" w:rsidR="004D4CA9" w:rsidRDefault="004D4CA9" w:rsidP="00A82E69">
      <w:r>
        <w:separator/>
      </w:r>
    </w:p>
  </w:endnote>
  <w:endnote w:type="continuationSeparator" w:id="0">
    <w:p w14:paraId="41A3B73A" w14:textId="77777777" w:rsidR="004D4CA9" w:rsidRDefault="004D4CA9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3F99" w14:textId="77777777" w:rsidR="004D4CA9" w:rsidRDefault="004D4CA9" w:rsidP="00A82E69">
      <w:r>
        <w:separator/>
      </w:r>
    </w:p>
  </w:footnote>
  <w:footnote w:type="continuationSeparator" w:id="0">
    <w:p w14:paraId="47524043" w14:textId="77777777" w:rsidR="004D4CA9" w:rsidRDefault="004D4CA9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E60" w14:textId="77777777" w:rsidR="00CB32BB" w:rsidRDefault="00CB32B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777C1" wp14:editId="2719FF4E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4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26FAA"/>
    <w:rsid w:val="00066ADB"/>
    <w:rsid w:val="0009472E"/>
    <w:rsid w:val="00125179"/>
    <w:rsid w:val="00170752"/>
    <w:rsid w:val="00180081"/>
    <w:rsid w:val="001863F5"/>
    <w:rsid w:val="001B2C0F"/>
    <w:rsid w:val="001C6BBF"/>
    <w:rsid w:val="001D1E42"/>
    <w:rsid w:val="002332F3"/>
    <w:rsid w:val="002746CE"/>
    <w:rsid w:val="002D1C0C"/>
    <w:rsid w:val="002D337D"/>
    <w:rsid w:val="003151EE"/>
    <w:rsid w:val="003B5412"/>
    <w:rsid w:val="003C3722"/>
    <w:rsid w:val="0040637B"/>
    <w:rsid w:val="004077BD"/>
    <w:rsid w:val="00430529"/>
    <w:rsid w:val="004508FC"/>
    <w:rsid w:val="00450BEB"/>
    <w:rsid w:val="00492FDD"/>
    <w:rsid w:val="004A141B"/>
    <w:rsid w:val="004A6103"/>
    <w:rsid w:val="004D4CA9"/>
    <w:rsid w:val="004D4ED2"/>
    <w:rsid w:val="0051166E"/>
    <w:rsid w:val="00555151"/>
    <w:rsid w:val="005A34B2"/>
    <w:rsid w:val="005E29F9"/>
    <w:rsid w:val="005E2EAE"/>
    <w:rsid w:val="006449FB"/>
    <w:rsid w:val="00690DC0"/>
    <w:rsid w:val="006B5A86"/>
    <w:rsid w:val="006E195F"/>
    <w:rsid w:val="006E5EF2"/>
    <w:rsid w:val="006E66C0"/>
    <w:rsid w:val="007569C0"/>
    <w:rsid w:val="007E4305"/>
    <w:rsid w:val="00886A29"/>
    <w:rsid w:val="008E0A57"/>
    <w:rsid w:val="008E594C"/>
    <w:rsid w:val="008F433C"/>
    <w:rsid w:val="00957394"/>
    <w:rsid w:val="00971CD2"/>
    <w:rsid w:val="009F5DF4"/>
    <w:rsid w:val="00A24451"/>
    <w:rsid w:val="00A82E69"/>
    <w:rsid w:val="00AE666B"/>
    <w:rsid w:val="00AF4835"/>
    <w:rsid w:val="00B01116"/>
    <w:rsid w:val="00B56098"/>
    <w:rsid w:val="00B65EB8"/>
    <w:rsid w:val="00B96BF1"/>
    <w:rsid w:val="00BE2AD1"/>
    <w:rsid w:val="00C073D1"/>
    <w:rsid w:val="00C1109D"/>
    <w:rsid w:val="00C31FD2"/>
    <w:rsid w:val="00C44252"/>
    <w:rsid w:val="00CB09B8"/>
    <w:rsid w:val="00CB32BB"/>
    <w:rsid w:val="00D00B44"/>
    <w:rsid w:val="00D23694"/>
    <w:rsid w:val="00D25379"/>
    <w:rsid w:val="00DA3446"/>
    <w:rsid w:val="00DB220B"/>
    <w:rsid w:val="00DC41B8"/>
    <w:rsid w:val="00DE7C86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56DC"/>
  <w15:docId w15:val="{80AE1485-3D04-E440-A3CB-E8D5087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7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52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16</cp:revision>
  <cp:lastPrinted>2023-01-26T17:11:00Z</cp:lastPrinted>
  <dcterms:created xsi:type="dcterms:W3CDTF">2023-02-07T11:11:00Z</dcterms:created>
  <dcterms:modified xsi:type="dcterms:W3CDTF">2023-11-21T16:26:00Z</dcterms:modified>
</cp:coreProperties>
</file>