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7B29" w14:textId="77777777" w:rsidR="00263896" w:rsidRDefault="00263896" w:rsidP="0068284A">
      <w:pPr>
        <w:pStyle w:val="Titolo4"/>
        <w:spacing w:before="0" w:after="240" w:line="390" w:lineRule="atLeast"/>
        <w:rPr>
          <w:rFonts w:ascii="Franklin Gothic Book" w:hAnsi="Franklin Gothic Book" w:cs="Arial"/>
          <w:i w:val="0"/>
          <w:iCs w:val="0"/>
          <w:color w:val="1A1A1A"/>
        </w:rPr>
      </w:pPr>
    </w:p>
    <w:p w14:paraId="5B17B3CA" w14:textId="77777777" w:rsidR="00263896" w:rsidRDefault="00263896" w:rsidP="0068284A">
      <w:pPr>
        <w:pStyle w:val="Titolo4"/>
        <w:spacing w:before="0" w:after="240" w:line="390" w:lineRule="atLeast"/>
        <w:rPr>
          <w:rFonts w:ascii="Franklin Gothic Book" w:hAnsi="Franklin Gothic Book" w:cs="Arial"/>
          <w:i w:val="0"/>
          <w:iCs w:val="0"/>
          <w:color w:val="1A1A1A"/>
        </w:rPr>
      </w:pPr>
    </w:p>
    <w:p w14:paraId="7C3A1842" w14:textId="1AAF8896" w:rsidR="00263896" w:rsidRDefault="00263896" w:rsidP="0068284A">
      <w:pPr>
        <w:pStyle w:val="Titolo4"/>
        <w:spacing w:before="0" w:after="240" w:line="390" w:lineRule="atLeast"/>
        <w:rPr>
          <w:rFonts w:ascii="Franklin Gothic Book" w:hAnsi="Franklin Gothic Book" w:cs="Arial"/>
          <w:i w:val="0"/>
          <w:iCs w:val="0"/>
          <w:color w:val="1A1A1A"/>
        </w:rPr>
      </w:pPr>
      <w:r>
        <w:rPr>
          <w:rFonts w:ascii="Franklin Gothic Book" w:hAnsi="Franklin Gothic Book" w:cs="Arial"/>
          <w:i w:val="0"/>
          <w:iCs w:val="0"/>
          <w:color w:val="1A1A1A"/>
        </w:rPr>
        <w:t xml:space="preserve">Comunicato stampa </w:t>
      </w:r>
    </w:p>
    <w:p w14:paraId="41A543F6" w14:textId="5BC19E93" w:rsidR="0068284A" w:rsidRPr="00A371FF" w:rsidRDefault="0068284A" w:rsidP="0068284A">
      <w:pPr>
        <w:pStyle w:val="Titolo4"/>
        <w:spacing w:before="0" w:after="240" w:line="390" w:lineRule="atLeast"/>
        <w:rPr>
          <w:rFonts w:ascii="Franklin Gothic Book" w:hAnsi="Franklin Gothic Book" w:cs="Arial"/>
          <w:i w:val="0"/>
          <w:iCs w:val="0"/>
          <w:color w:val="auto"/>
        </w:rPr>
      </w:pPr>
      <w:r w:rsidRPr="00A371FF">
        <w:rPr>
          <w:rFonts w:ascii="Franklin Gothic Book" w:hAnsi="Franklin Gothic Book" w:cs="Arial"/>
          <w:i w:val="0"/>
          <w:iCs w:val="0"/>
          <w:color w:val="1A1A1A"/>
        </w:rPr>
        <w:t xml:space="preserve">8 Giugno </w:t>
      </w:r>
      <w:r w:rsidRPr="00A371FF">
        <w:rPr>
          <w:rFonts w:ascii="Franklin Gothic Book" w:hAnsi="Franklin Gothic Book" w:cs="Arial"/>
          <w:i w:val="0"/>
          <w:iCs w:val="0"/>
          <w:color w:val="auto"/>
        </w:rPr>
        <w:t xml:space="preserve">2022 | Sala Grande </w:t>
      </w:r>
      <w:r w:rsidR="00A371FF">
        <w:rPr>
          <w:rFonts w:ascii="Franklin Gothic Book" w:hAnsi="Franklin Gothic Book" w:cs="Arial"/>
          <w:i w:val="0"/>
          <w:iCs w:val="0"/>
          <w:color w:val="auto"/>
        </w:rPr>
        <w:t xml:space="preserve">| Ore 19.15 </w:t>
      </w:r>
    </w:p>
    <w:p w14:paraId="48F11B01" w14:textId="19CF9360" w:rsidR="0068284A" w:rsidRPr="0068284A" w:rsidRDefault="0068284A" w:rsidP="002E2345">
      <w:pPr>
        <w:spacing w:after="120"/>
        <w:outlineLvl w:val="0"/>
        <w:rPr>
          <w:rFonts w:ascii="Franklin Gothic Book" w:eastAsia="Times New Roman" w:hAnsi="Franklin Gothic Book" w:cs="Arial"/>
          <w:b/>
          <w:bCs/>
          <w:kern w:val="36"/>
          <w:lang w:eastAsia="it-IT"/>
        </w:rPr>
      </w:pPr>
      <w:r w:rsidRPr="0068284A">
        <w:rPr>
          <w:rFonts w:ascii="Franklin Gothic Book" w:eastAsia="Times New Roman" w:hAnsi="Franklin Gothic Book" w:cs="Arial"/>
          <w:b/>
          <w:bCs/>
          <w:kern w:val="36"/>
          <w:sz w:val="32"/>
          <w:szCs w:val="32"/>
          <w:lang w:eastAsia="it-IT"/>
        </w:rPr>
        <w:t>Qui a tué mon père</w:t>
      </w:r>
      <w:r w:rsidR="007474B5" w:rsidRPr="007474B5">
        <w:rPr>
          <w:rFonts w:ascii="Franklin Gothic Book" w:eastAsia="Times New Roman" w:hAnsi="Franklin Gothic Book" w:cs="Arial"/>
          <w:b/>
          <w:bCs/>
          <w:kern w:val="36"/>
          <w:lang w:eastAsia="it-IT"/>
        </w:rPr>
        <w:br/>
      </w:r>
      <w:r w:rsidRPr="0068284A">
        <w:rPr>
          <w:rFonts w:ascii="Franklin Gothic Book" w:eastAsia="Times New Roman" w:hAnsi="Franklin Gothic Book" w:cs="Arial"/>
          <w:b/>
          <w:bCs/>
          <w:lang w:eastAsia="it-IT"/>
        </w:rPr>
        <w:t>Chi ha ucciso mio padre</w:t>
      </w:r>
    </w:p>
    <w:p w14:paraId="652FB077" w14:textId="77777777" w:rsidR="0068284A" w:rsidRPr="007474B5" w:rsidRDefault="0068284A" w:rsidP="0068284A">
      <w:pPr>
        <w:pStyle w:val="NormaleWeb"/>
        <w:shd w:val="clear" w:color="auto" w:fill="FFFFFF"/>
        <w:spacing w:before="0" w:after="0" w:afterAutospacing="0" w:line="270" w:lineRule="atLeast"/>
        <w:rPr>
          <w:rFonts w:ascii="Franklin Gothic Book" w:hAnsi="Franklin Gothic Book" w:cs="Arial"/>
        </w:rPr>
      </w:pPr>
      <w:r w:rsidRPr="007474B5">
        <w:rPr>
          <w:rFonts w:ascii="Franklin Gothic Book" w:hAnsi="Franklin Gothic Book" w:cs="Arial"/>
        </w:rPr>
        <w:t>scritto e interpretato da </w:t>
      </w:r>
      <w:r w:rsidRPr="007474B5">
        <w:rPr>
          <w:rStyle w:val="Enfasigrassetto"/>
          <w:rFonts w:ascii="Franklin Gothic Book" w:eastAsiaTheme="majorEastAsia" w:hAnsi="Franklin Gothic Book" w:cs="Arial"/>
          <w:bdr w:val="none" w:sz="0" w:space="0" w:color="auto" w:frame="1"/>
        </w:rPr>
        <w:t>Édouard Louis</w:t>
      </w:r>
      <w:r w:rsidRPr="007474B5">
        <w:rPr>
          <w:rFonts w:ascii="Franklin Gothic Book" w:hAnsi="Franklin Gothic Book" w:cs="Arial"/>
        </w:rPr>
        <w:br/>
        <w:t>diretto da </w:t>
      </w:r>
      <w:r w:rsidRPr="007474B5">
        <w:rPr>
          <w:rStyle w:val="Enfasigrassetto"/>
          <w:rFonts w:ascii="Franklin Gothic Book" w:eastAsiaTheme="majorEastAsia" w:hAnsi="Franklin Gothic Book" w:cs="Arial"/>
          <w:bdr w:val="none" w:sz="0" w:space="0" w:color="auto" w:frame="1"/>
        </w:rPr>
        <w:t>Thomas Ostermeier</w:t>
      </w:r>
      <w:r w:rsidRPr="007474B5">
        <w:rPr>
          <w:rFonts w:ascii="Franklin Gothic Book" w:hAnsi="Franklin Gothic Book" w:cs="Arial"/>
        </w:rPr>
        <w:br/>
        <w:t>video design Sébastien Dupouey, Marie Sanchez</w:t>
      </w:r>
      <w:r w:rsidRPr="007474B5">
        <w:rPr>
          <w:rFonts w:ascii="Franklin Gothic Book" w:hAnsi="Franklin Gothic Book" w:cs="Arial"/>
        </w:rPr>
        <w:br/>
        <w:t>musica Sylvain Jacques</w:t>
      </w:r>
      <w:r w:rsidRPr="007474B5">
        <w:rPr>
          <w:rFonts w:ascii="Franklin Gothic Book" w:hAnsi="Franklin Gothic Book" w:cs="Arial"/>
        </w:rPr>
        <w:br/>
        <w:t>drammaturgia Florian Borchmeyer, Élisa Leroy</w:t>
      </w:r>
      <w:r w:rsidRPr="007474B5">
        <w:rPr>
          <w:rFonts w:ascii="Franklin Gothic Book" w:hAnsi="Franklin Gothic Book" w:cs="Arial"/>
        </w:rPr>
        <w:br/>
        <w:t>luci Erich Schneider</w:t>
      </w:r>
      <w:r w:rsidRPr="007474B5">
        <w:rPr>
          <w:rFonts w:ascii="Franklin Gothic Book" w:hAnsi="Franklin Gothic Book" w:cs="Arial"/>
        </w:rPr>
        <w:br/>
        <w:t>costumi Caroline Tavernier</w:t>
      </w:r>
      <w:r w:rsidRPr="007474B5">
        <w:rPr>
          <w:rFonts w:ascii="Franklin Gothic Book" w:hAnsi="Franklin Gothic Book" w:cs="Arial"/>
        </w:rPr>
        <w:br/>
        <w:t>scene Nina Wetzel</w:t>
      </w:r>
    </w:p>
    <w:p w14:paraId="7191BDCA" w14:textId="77777777" w:rsidR="0068284A" w:rsidRPr="007474B5" w:rsidRDefault="0068284A" w:rsidP="0068284A">
      <w:pPr>
        <w:pStyle w:val="NormaleWeb"/>
        <w:shd w:val="clear" w:color="auto" w:fill="FFFFFF"/>
        <w:spacing w:after="120" w:afterAutospacing="0" w:line="270" w:lineRule="atLeast"/>
        <w:rPr>
          <w:rFonts w:ascii="Franklin Gothic Book" w:hAnsi="Franklin Gothic Book" w:cs="Arial"/>
        </w:rPr>
      </w:pPr>
      <w:r w:rsidRPr="007474B5">
        <w:rPr>
          <w:rFonts w:ascii="Franklin Gothic Book" w:hAnsi="Franklin Gothic Book" w:cs="Arial"/>
        </w:rPr>
        <w:t>produzione Schaubühne Berlino e Théâtre de la Ville Parigi</w:t>
      </w:r>
    </w:p>
    <w:p w14:paraId="7F2AD22F" w14:textId="263ADAFF" w:rsidR="0068284A" w:rsidRPr="00C80FCB" w:rsidRDefault="0068284A" w:rsidP="0068284A">
      <w:pPr>
        <w:pStyle w:val="NormaleWeb"/>
        <w:shd w:val="clear" w:color="auto" w:fill="FFFFFF"/>
        <w:spacing w:before="0" w:after="0" w:afterAutospacing="0" w:line="270" w:lineRule="atLeast"/>
        <w:rPr>
          <w:rStyle w:val="Enfasigrassetto"/>
          <w:rFonts w:ascii="Franklin Gothic Book" w:eastAsiaTheme="majorEastAsia" w:hAnsi="Franklin Gothic Book" w:cs="Arial"/>
          <w:color w:val="FF0000"/>
          <w:sz w:val="28"/>
          <w:szCs w:val="28"/>
          <w:u w:val="single"/>
          <w:bdr w:val="none" w:sz="0" w:space="0" w:color="auto" w:frame="1"/>
        </w:rPr>
      </w:pPr>
      <w:r w:rsidRPr="00C80FCB">
        <w:rPr>
          <w:rFonts w:ascii="Franklin Gothic Book" w:hAnsi="Franklin Gothic Book" w:cs="Arial"/>
          <w:color w:val="FF0000"/>
          <w:sz w:val="28"/>
          <w:szCs w:val="28"/>
          <w:u w:val="single"/>
        </w:rPr>
        <w:t>La serata fa parte della 23esima edizione de </w:t>
      </w:r>
      <w:r w:rsidRPr="00C80FCB">
        <w:rPr>
          <w:rStyle w:val="Enfasigrassetto"/>
          <w:rFonts w:ascii="Franklin Gothic Book" w:eastAsiaTheme="majorEastAsia" w:hAnsi="Franklin Gothic Book" w:cs="Arial"/>
          <w:color w:val="FF0000"/>
          <w:sz w:val="28"/>
          <w:szCs w:val="28"/>
          <w:u w:val="single"/>
          <w:bdr w:val="none" w:sz="0" w:space="0" w:color="auto" w:frame="1"/>
        </w:rPr>
        <w:t>La Milanesiana, ideata e diretta da Elisabetta Sgarbi</w:t>
      </w:r>
    </w:p>
    <w:p w14:paraId="3AF03657" w14:textId="7DB9C9CD" w:rsidR="002E2345" w:rsidRPr="007474B5" w:rsidRDefault="002E2345" w:rsidP="0068284A">
      <w:pPr>
        <w:pStyle w:val="NormaleWeb"/>
        <w:shd w:val="clear" w:color="auto" w:fill="FFFFFF"/>
        <w:spacing w:before="0" w:after="0" w:afterAutospacing="0" w:line="270" w:lineRule="atLeast"/>
        <w:rPr>
          <w:rFonts w:ascii="Franklin Gothic Book" w:hAnsi="Franklin Gothic Book" w:cs="Arial"/>
        </w:rPr>
      </w:pPr>
      <w:r>
        <w:rPr>
          <w:rStyle w:val="Enfasigrassetto"/>
          <w:rFonts w:ascii="Franklin Gothic Book" w:eastAsiaTheme="majorEastAsia" w:hAnsi="Franklin Gothic Book" w:cs="Arial"/>
          <w:bdr w:val="none" w:sz="0" w:space="0" w:color="auto" w:frame="1"/>
        </w:rPr>
        <w:t>Durata 1h20minuti</w:t>
      </w:r>
    </w:p>
    <w:p w14:paraId="76EA3D09" w14:textId="0DD21A07" w:rsidR="00C80FCB" w:rsidRPr="007474B5" w:rsidRDefault="0068284A" w:rsidP="00C80FCB">
      <w:pPr>
        <w:pStyle w:val="NormaleWeb"/>
        <w:shd w:val="clear" w:color="auto" w:fill="FFFFFF"/>
        <w:spacing w:before="0" w:after="0" w:afterAutospacing="0"/>
        <w:rPr>
          <w:rFonts w:ascii="Franklin Gothic Book" w:hAnsi="Franklin Gothic Book" w:cs="Arial"/>
        </w:rPr>
      </w:pPr>
      <w:r w:rsidRPr="007474B5">
        <w:rPr>
          <w:rFonts w:ascii="Franklin Gothic Book" w:hAnsi="Franklin Gothic Book" w:cstheme="majorHAnsi"/>
        </w:rPr>
        <w:t xml:space="preserve">Con tre narrazioni autobiografiche, il </w:t>
      </w:r>
      <w:r w:rsidR="007474B5" w:rsidRPr="007474B5">
        <w:rPr>
          <w:rFonts w:ascii="Franklin Gothic Book" w:hAnsi="Franklin Gothic Book" w:cstheme="majorHAnsi"/>
        </w:rPr>
        <w:t>ventisettenne</w:t>
      </w:r>
      <w:r w:rsidRPr="007474B5">
        <w:rPr>
          <w:rFonts w:ascii="Franklin Gothic Book" w:hAnsi="Franklin Gothic Book" w:cstheme="majorHAnsi"/>
        </w:rPr>
        <w:t xml:space="preserve"> Édouard Louis si è affermato come una voce essenziale nella letteratura contemporanea che è direttamente immersa nella realtà. In quanto autentico "disertore di classe", scrittore e artista politicamente impegnato, decifra i meccanismi di dominio e violenza sociale e usa la propria esperienza familiare per descrivere come reinventarsi. </w:t>
      </w:r>
      <w:r w:rsidRPr="007474B5">
        <w:rPr>
          <w:rFonts w:ascii="Franklin Gothic Book" w:hAnsi="Franklin Gothic Book" w:cstheme="majorHAnsi"/>
        </w:rPr>
        <w:br/>
        <w:t xml:space="preserve">Dopo </w:t>
      </w:r>
      <w:r w:rsidRPr="007474B5">
        <w:rPr>
          <w:rFonts w:ascii="Franklin Gothic Book" w:hAnsi="Franklin Gothic Book" w:cstheme="majorHAnsi"/>
          <w:i/>
          <w:iCs/>
        </w:rPr>
        <w:t>Storia della Violenza</w:t>
      </w:r>
      <w:r w:rsidRPr="007474B5">
        <w:rPr>
          <w:rFonts w:ascii="Franklin Gothic Book" w:hAnsi="Franklin Gothic Book" w:cstheme="majorHAnsi"/>
        </w:rPr>
        <w:t xml:space="preserve">, rappresentato l'anno scorso al Théâtre de la Ville, Thomas Ostermeier spinge oltre il suo dialogo con lo scrittore mettendolo in scena, facendogli interpretare sé stesso. Con </w:t>
      </w:r>
      <w:r w:rsidRPr="007474B5">
        <w:rPr>
          <w:rFonts w:ascii="Franklin Gothic Book" w:hAnsi="Franklin Gothic Book" w:cstheme="majorHAnsi"/>
          <w:i/>
          <w:iCs/>
        </w:rPr>
        <w:t>Chi ha ucciso mio padre</w:t>
      </w:r>
      <w:r w:rsidRPr="007474B5">
        <w:rPr>
          <w:rFonts w:ascii="Franklin Gothic Book" w:hAnsi="Franklin Gothic Book" w:cstheme="majorHAnsi"/>
        </w:rPr>
        <w:t xml:space="preserve">, un ritratto indignato che mescola indissolubilmente rabbia e tenerezza, Édouard Louis esplora le contraddizioni private di un uomo distrutto. L'impatto sconvolgente del testo è intensificato ascoltandolo pronunciato dal suo autore e vedendolo ballare e condividere i suoi ricordi d'infanzia. Coprodotto da Théâtre de la Ville – Parigi e Schaubühne – Berlino e presentato in anteprima al Théâtre de la Ville – Les Abbesses nel settembre 2020, </w:t>
      </w:r>
      <w:r w:rsidRPr="007474B5">
        <w:rPr>
          <w:rFonts w:ascii="Franklin Gothic Book" w:hAnsi="Franklin Gothic Book" w:cstheme="majorHAnsi"/>
          <w:i/>
          <w:iCs/>
        </w:rPr>
        <w:t>Chi ha ucciso mio padre</w:t>
      </w:r>
      <w:r w:rsidRPr="007474B5">
        <w:rPr>
          <w:rFonts w:ascii="Franklin Gothic Book" w:hAnsi="Franklin Gothic Book" w:cstheme="majorHAnsi"/>
        </w:rPr>
        <w:t xml:space="preserve"> è un potente esempio della fruttuosa collaborazione tra questi due</w:t>
      </w:r>
      <w:r w:rsidR="003E47CB">
        <w:rPr>
          <w:rFonts w:ascii="Franklin Gothic Book" w:hAnsi="Franklin Gothic Book" w:cstheme="majorHAnsi"/>
        </w:rPr>
        <w:t xml:space="preserve"> importanti realtà teatrali. </w:t>
      </w:r>
      <w:r w:rsidR="00C80FCB">
        <w:rPr>
          <w:rFonts w:ascii="Franklin Gothic Book" w:hAnsi="Franklin Gothic Book" w:cstheme="majorHAnsi"/>
        </w:rPr>
        <w:br/>
      </w:r>
      <w:r w:rsidR="00C80FCB">
        <w:rPr>
          <w:rFonts w:ascii="Franklin Gothic Book" w:hAnsi="Franklin Gothic Book" w:cstheme="majorHAnsi"/>
        </w:rPr>
        <w:br/>
      </w:r>
      <w:r w:rsidR="00C80FCB">
        <w:rPr>
          <w:rFonts w:ascii="Franklin Gothic Book" w:hAnsi="Franklin Gothic Book" w:cs="Arial"/>
        </w:rPr>
        <w:t xml:space="preserve">La serata sarà introdotta dai </w:t>
      </w:r>
      <w:r w:rsidR="00C80FCB" w:rsidRPr="007474B5">
        <w:rPr>
          <w:rFonts w:ascii="Franklin Gothic Book" w:hAnsi="Franklin Gothic Book" w:cs="Arial"/>
        </w:rPr>
        <w:t>saluti istituzionali</w:t>
      </w:r>
      <w:r w:rsidR="00C80FCB">
        <w:rPr>
          <w:rFonts w:ascii="Franklin Gothic Book" w:hAnsi="Franklin Gothic Book" w:cs="Arial"/>
        </w:rPr>
        <w:t xml:space="preserve"> di </w:t>
      </w:r>
      <w:r w:rsidR="00C80FCB" w:rsidRPr="007474B5">
        <w:rPr>
          <w:rStyle w:val="Enfasigrassetto"/>
          <w:rFonts w:ascii="Franklin Gothic Book" w:eastAsiaTheme="majorEastAsia" w:hAnsi="Franklin Gothic Book" w:cs="Arial"/>
          <w:bdr w:val="none" w:sz="0" w:space="0" w:color="auto" w:frame="1"/>
        </w:rPr>
        <w:t>Stefano Bruno Galli</w:t>
      </w:r>
      <w:r w:rsidR="00C80FCB" w:rsidRPr="007474B5">
        <w:rPr>
          <w:rFonts w:ascii="Franklin Gothic Book" w:hAnsi="Franklin Gothic Book" w:cs="Arial"/>
        </w:rPr>
        <w:t> (Assessore Autonomia e Cultura Regione Lombardia)</w:t>
      </w:r>
      <w:r w:rsidR="00C80FCB">
        <w:rPr>
          <w:rFonts w:ascii="Franklin Gothic Book" w:hAnsi="Franklin Gothic Book" w:cs="Arial"/>
        </w:rPr>
        <w:t xml:space="preserve"> e </w:t>
      </w:r>
      <w:r w:rsidR="00C80FCB" w:rsidRPr="007474B5">
        <w:rPr>
          <w:rStyle w:val="Enfasigrassetto"/>
          <w:rFonts w:ascii="Franklin Gothic Book" w:eastAsiaTheme="majorEastAsia" w:hAnsi="Franklin Gothic Book" w:cs="Arial"/>
          <w:bdr w:val="none" w:sz="0" w:space="0" w:color="auto" w:frame="1"/>
        </w:rPr>
        <w:t>Andrée Ruth Shammah</w:t>
      </w:r>
      <w:r w:rsidR="00C80FCB" w:rsidRPr="007474B5">
        <w:rPr>
          <w:rFonts w:ascii="Franklin Gothic Book" w:hAnsi="Franklin Gothic Book" w:cs="Arial"/>
        </w:rPr>
        <w:t> (Teatro Franco Parenti)</w:t>
      </w:r>
      <w:r w:rsidR="00C80FCB">
        <w:rPr>
          <w:rFonts w:ascii="Franklin Gothic Book" w:hAnsi="Franklin Gothic Book" w:cs="Arial"/>
        </w:rPr>
        <w:t xml:space="preserve">. Quest’ultima terrà, sempre prima della rappresentazione, un prologo letterario. </w:t>
      </w:r>
      <w:r w:rsidR="00C80FCB">
        <w:rPr>
          <w:rFonts w:ascii="Franklin Gothic Book" w:hAnsi="Franklin Gothic Book" w:cs="Arial"/>
        </w:rPr>
        <w:br/>
      </w:r>
    </w:p>
    <w:p w14:paraId="6AC05D67" w14:textId="359153B0" w:rsidR="007474B5" w:rsidRPr="007474B5" w:rsidRDefault="007474B5" w:rsidP="007474B5">
      <w:pPr>
        <w:rPr>
          <w:rFonts w:ascii="Franklin Gothic Book" w:hAnsi="Franklin Gothic Book"/>
        </w:rPr>
      </w:pPr>
      <w:r w:rsidRPr="007474B5">
        <w:rPr>
          <w:rFonts w:ascii="Franklin Gothic Book" w:hAnsi="Franklin Gothic Book"/>
          <w:b/>
          <w:bCs/>
        </w:rPr>
        <w:t>THOMAS OSTERMEIER</w:t>
      </w:r>
    </w:p>
    <w:p w14:paraId="669E269D" w14:textId="474E36C8" w:rsidR="007474B5" w:rsidRPr="007474B5" w:rsidRDefault="007474B5" w:rsidP="007474B5">
      <w:pPr>
        <w:rPr>
          <w:rFonts w:ascii="Franklin Gothic Book" w:hAnsi="Franklin Gothic Book"/>
        </w:rPr>
      </w:pPr>
      <w:r w:rsidRPr="007474B5">
        <w:rPr>
          <w:rFonts w:ascii="Franklin Gothic Book" w:hAnsi="Franklin Gothic Book"/>
        </w:rPr>
        <w:t xml:space="preserve">Thomas Ostermeier ha studiato regia a Berlino e le sue prime produzioni di successo sono state come regista teatrale e direttore artistico del Baracke al Deutsches Theater di Berlino. Dal settembre 1999 è regista teatrale e membro del gruppo di direzione artistica dello </w:t>
      </w:r>
      <w:r w:rsidRPr="007474B5">
        <w:rPr>
          <w:rFonts w:ascii="Franklin Gothic Book" w:hAnsi="Franklin Gothic Book"/>
        </w:rPr>
        <w:lastRenderedPageBreak/>
        <w:t>Schaubühne di Berlino, dove continua a scoprire e presentare testi contemporanei, lavorando anche sul dramma classico con autori come Ibsen e Shakespeare.</w:t>
      </w:r>
    </w:p>
    <w:p w14:paraId="5C3C3C6F" w14:textId="4C759B05" w:rsidR="007474B5" w:rsidRPr="007474B5" w:rsidRDefault="007474B5" w:rsidP="007474B5">
      <w:pPr>
        <w:rPr>
          <w:rFonts w:ascii="Franklin Gothic Book" w:hAnsi="Franklin Gothic Book"/>
        </w:rPr>
      </w:pPr>
      <w:r w:rsidRPr="007474B5">
        <w:rPr>
          <w:rFonts w:ascii="Franklin Gothic Book" w:hAnsi="Franklin Gothic Book"/>
        </w:rPr>
        <w:t xml:space="preserve">Ostermeier ha ottenuto il primo importante riconoscimento nel 2004 in Francia, quando è stato scelto come artista associato al Festival d'Avignon. Negli anni è stato acclamato con premi e riconoscimenti: il Leone d'Oro alla Biennale Teatro di Venezia nel 2011, il grado di </w:t>
      </w:r>
      <w:r w:rsidR="00A371FF">
        <w:rPr>
          <w:rFonts w:ascii="Franklin Gothic Book" w:hAnsi="Franklin Gothic Book"/>
        </w:rPr>
        <w:t xml:space="preserve"> </w:t>
      </w:r>
      <w:r w:rsidRPr="007474B5">
        <w:rPr>
          <w:rFonts w:ascii="Franklin Gothic Book" w:hAnsi="Franklin Gothic Book"/>
        </w:rPr>
        <w:t>“Commandeur” all'Ordre des Arts et des Lettres conferito dal Ministero della Cultura francese nel 2015, e, in 2019, il premio Molière per il teatro pubblico per La Nuit des rois [La dodicesima notte].</w:t>
      </w:r>
    </w:p>
    <w:p w14:paraId="0DE761A4" w14:textId="48FA79CA" w:rsidR="007474B5" w:rsidRPr="007474B5" w:rsidRDefault="007474B5" w:rsidP="007474B5">
      <w:pPr>
        <w:rPr>
          <w:rFonts w:ascii="Franklin Gothic Book" w:hAnsi="Franklin Gothic Book"/>
        </w:rPr>
      </w:pPr>
      <w:r w:rsidRPr="007474B5">
        <w:rPr>
          <w:rFonts w:ascii="Franklin Gothic Book" w:hAnsi="Franklin Gothic Book"/>
        </w:rPr>
        <w:t>Le produzioni di Ostermeier sono programmate in tutto il mondo e sono state viste in città come Edimburgo, Londra, Stoccolma, Zagabria, Tbilisi, Minsk, Praga, Parigi, Reims, Clermont-Ferrand, Santiago del Cile, Bogotá, Adelaide, Seoul e Pechino.</w:t>
      </w:r>
    </w:p>
    <w:p w14:paraId="62DBCA0B" w14:textId="08DF31E8" w:rsidR="0068284A" w:rsidRPr="007474B5" w:rsidRDefault="0068284A" w:rsidP="007474B5">
      <w:pPr>
        <w:rPr>
          <w:rFonts w:ascii="Franklin Gothic Book" w:hAnsi="Franklin Gothic Book"/>
        </w:rPr>
      </w:pPr>
    </w:p>
    <w:p w14:paraId="5668349B" w14:textId="16F149FA" w:rsidR="007474B5" w:rsidRPr="007474B5" w:rsidRDefault="007474B5" w:rsidP="007474B5">
      <w:pPr>
        <w:rPr>
          <w:rFonts w:ascii="Franklin Gothic Book" w:hAnsi="Franklin Gothic Book" w:cs="Times New Roman"/>
        </w:rPr>
      </w:pPr>
      <w:r w:rsidRPr="007474B5">
        <w:rPr>
          <w:rFonts w:ascii="Franklin Gothic Book" w:hAnsi="Franklin Gothic Book" w:cs="Times New Roman"/>
          <w:b/>
          <w:bCs/>
        </w:rPr>
        <w:t>ÉDOUARD LOUIS</w:t>
      </w:r>
      <w:r w:rsidRPr="007474B5">
        <w:rPr>
          <w:rFonts w:ascii="Franklin Gothic Book" w:hAnsi="Franklin Gothic Book" w:cs="Times New Roman"/>
          <w:b/>
          <w:bCs/>
        </w:rPr>
        <w:br/>
      </w:r>
      <w:r w:rsidRPr="007474B5">
        <w:rPr>
          <w:rFonts w:ascii="Franklin Gothic Book" w:hAnsi="Franklin Gothic Book" w:cs="Times New Roman"/>
        </w:rPr>
        <w:t>Édouard Louis, autore di quattro romanzi, History of Violence, The End of Eddy, Who Killed My Father e Combats et métamorphoses d'une femme, scrive di classi sociali, sessualità e violenza. I suoi romanzi sono stati pubblicati in tutto il mondo con traduzioni in più di trenta lingue, facendo di lui uno dei maggiori scrittori della sua generazione. Sono stati anche adattati al teatro, con più di quaranta versioni teatrali in paesi, tra cui Grecia, Polonia, Svezia e Argentina. Con Thomas Ostermeier, ha scritto insieme l'adattamento di History of Violence (pubblicato in francese come Au cœur de la violent [Al cuore della violenza]). Ha scelto di allineare la sua opera letteraria con l'azione politica, e questo lo ha visto coinvolto attivamente in numerosi movimenti di protesta come il movimento francese "Gilets Jaunes" e il comitato "Adama" contro la violenza della polizia. I suoi testi di saggistica sono stati pubblicati sulla stampa internazionale, tra cui The New York Times, The Guardian e La Repubblica.</w:t>
      </w:r>
    </w:p>
    <w:p w14:paraId="4B5151CE" w14:textId="29E2BE0E" w:rsidR="007474B5" w:rsidRPr="007474B5" w:rsidRDefault="007474B5" w:rsidP="007474B5">
      <w:pPr>
        <w:autoSpaceDE w:val="0"/>
        <w:autoSpaceDN w:val="0"/>
        <w:adjustRightInd w:val="0"/>
        <w:rPr>
          <w:rFonts w:ascii="Franklin Gothic Book" w:hAnsi="Franklin Gothic Book" w:cs="Times New Roman"/>
          <w:i/>
          <w:iCs/>
          <w:lang w:val="en-US"/>
        </w:rPr>
      </w:pPr>
      <w:r w:rsidRPr="007474B5">
        <w:rPr>
          <w:rFonts w:ascii="Franklin Gothic Book" w:hAnsi="Franklin Gothic Book" w:cs="Times New Roman"/>
          <w:i/>
          <w:iCs/>
          <w:lang w:val="en-US"/>
        </w:rPr>
        <w:t>.</w:t>
      </w:r>
    </w:p>
    <w:p w14:paraId="758A3864" w14:textId="427C7E7C" w:rsidR="007474B5" w:rsidRPr="00A371FF" w:rsidRDefault="007474B5" w:rsidP="007474B5">
      <w:pPr>
        <w:rPr>
          <w:rFonts w:ascii="Franklin Gothic Book" w:hAnsi="Franklin Gothic Book"/>
          <w:lang w:val="en-US"/>
        </w:rPr>
      </w:pPr>
    </w:p>
    <w:p w14:paraId="3D0D2587" w14:textId="6A8FDBA1" w:rsidR="002E2345" w:rsidRPr="00A371FF" w:rsidRDefault="003E47CB" w:rsidP="007474B5">
      <w:pPr>
        <w:rPr>
          <w:rFonts w:ascii="Franklin Gothic Book" w:hAnsi="Franklin Gothic Book"/>
          <w:b/>
          <w:bCs/>
          <w:lang w:val="en-US"/>
        </w:rPr>
      </w:pPr>
      <w:r w:rsidRPr="00A371FF">
        <w:rPr>
          <w:rFonts w:ascii="Franklin Gothic Book" w:hAnsi="Franklin Gothic Book"/>
          <w:b/>
          <w:bCs/>
          <w:lang w:val="en-US"/>
        </w:rPr>
        <w:t>PREZZI</w:t>
      </w:r>
    </w:p>
    <w:p w14:paraId="5C182B09" w14:textId="77777777" w:rsidR="002E2345" w:rsidRPr="002E2345" w:rsidRDefault="002E2345" w:rsidP="002E2345">
      <w:pPr>
        <w:rPr>
          <w:rFonts w:ascii="Franklin Gothic Book" w:eastAsia="Times New Roman" w:hAnsi="Franklin Gothic Book" w:cs="Times New Roman"/>
          <w:lang w:eastAsia="it-IT"/>
        </w:rPr>
      </w:pPr>
      <w:r w:rsidRPr="002E2345">
        <w:rPr>
          <w:rFonts w:ascii="Franklin Gothic Book" w:eastAsia="Times New Roman" w:hAnsi="Franklin Gothic Book" w:cs="Arial"/>
          <w:lang w:eastAsia="it-IT"/>
        </w:rPr>
        <w:t>I settore &gt; intero 30€</w:t>
      </w:r>
      <w:r w:rsidRPr="002E2345">
        <w:rPr>
          <w:rFonts w:ascii="Franklin Gothic Book" w:eastAsia="Times New Roman" w:hAnsi="Franklin Gothic Book" w:cs="Arial"/>
          <w:lang w:eastAsia="it-IT"/>
        </w:rPr>
        <w:br/>
        <w:t>II settore &gt; intero 22€; under26/over65 15€; </w:t>
      </w:r>
      <w:hyperlink r:id="rId6" w:history="1">
        <w:r w:rsidRPr="002E2345">
          <w:rPr>
            <w:rFonts w:ascii="Franklin Gothic Book" w:eastAsia="Times New Roman" w:hAnsi="Franklin Gothic Book" w:cs="Arial"/>
            <w:u w:val="single"/>
            <w:bdr w:val="none" w:sz="0" w:space="0" w:color="auto" w:frame="1"/>
            <w:lang w:eastAsia="it-IT"/>
          </w:rPr>
          <w:t>convenzioni</w:t>
        </w:r>
      </w:hyperlink>
      <w:r w:rsidRPr="002E2345">
        <w:rPr>
          <w:rFonts w:ascii="Franklin Gothic Book" w:eastAsia="Times New Roman" w:hAnsi="Franklin Gothic Book" w:cs="Arial"/>
          <w:lang w:eastAsia="it-IT"/>
        </w:rPr>
        <w:t> 18€</w:t>
      </w:r>
      <w:r w:rsidRPr="002E2345">
        <w:rPr>
          <w:rFonts w:ascii="Franklin Gothic Book" w:eastAsia="Times New Roman" w:hAnsi="Franklin Gothic Book" w:cs="Arial"/>
          <w:lang w:eastAsia="it-IT"/>
        </w:rPr>
        <w:br/>
        <w:t>III settore &gt; intero 18€; under26/over65 15€; </w:t>
      </w:r>
      <w:hyperlink r:id="rId7" w:history="1">
        <w:r w:rsidRPr="002E2345">
          <w:rPr>
            <w:rFonts w:ascii="Franklin Gothic Book" w:eastAsia="Times New Roman" w:hAnsi="Franklin Gothic Book" w:cs="Arial"/>
            <w:u w:val="single"/>
            <w:bdr w:val="none" w:sz="0" w:space="0" w:color="auto" w:frame="1"/>
            <w:lang w:eastAsia="it-IT"/>
          </w:rPr>
          <w:t>convenzioni</w:t>
        </w:r>
      </w:hyperlink>
      <w:r w:rsidRPr="002E2345">
        <w:rPr>
          <w:rFonts w:ascii="Franklin Gothic Book" w:eastAsia="Times New Roman" w:hAnsi="Franklin Gothic Book" w:cs="Arial"/>
          <w:lang w:eastAsia="it-IT"/>
        </w:rPr>
        <w:t> 15€</w:t>
      </w:r>
    </w:p>
    <w:p w14:paraId="0C9A93D3" w14:textId="77777777" w:rsidR="00A371FF" w:rsidRDefault="003E47CB" w:rsidP="00A371FF">
      <w:pPr>
        <w:rPr>
          <w:rStyle w:val="Collegamentoipertestuale"/>
          <w:rFonts w:ascii="Franklin Gothic Book" w:hAnsi="Franklin Gothic Book" w:cs="Arial"/>
          <w:color w:val="auto"/>
        </w:rPr>
      </w:pPr>
      <w:r>
        <w:br/>
      </w:r>
      <w:r w:rsidR="00A371FF" w:rsidRPr="00064E15">
        <w:rPr>
          <w:rFonts w:ascii="Franklin Gothic Book" w:hAnsi="Franklin Gothic Book" w:cs="Arial"/>
          <w:b/>
          <w:bCs/>
        </w:rPr>
        <w:t xml:space="preserve">INFO E BIGLIETTERIA </w:t>
      </w:r>
      <w:r w:rsidR="00A371FF" w:rsidRPr="00064E15">
        <w:rPr>
          <w:rFonts w:ascii="Franklin Gothic Book" w:hAnsi="Franklin Gothic Book" w:cs="Arial"/>
        </w:rPr>
        <w:br/>
        <w:t>via Pier Lombardo 14</w:t>
      </w:r>
      <w:r w:rsidR="00A371FF" w:rsidRPr="00064E15">
        <w:rPr>
          <w:rFonts w:ascii="Franklin Gothic Book" w:hAnsi="Franklin Gothic Book" w:cs="Arial"/>
        </w:rPr>
        <w:br/>
      </w:r>
      <w:hyperlink r:id="rId8" w:history="1">
        <w:r w:rsidR="00A371FF" w:rsidRPr="00064E15">
          <w:rPr>
            <w:rStyle w:val="Collegamentoipertestuale"/>
            <w:rFonts w:ascii="Franklin Gothic Book" w:hAnsi="Franklin Gothic Book" w:cs="Arial"/>
          </w:rPr>
          <w:t>02 59995206</w:t>
        </w:r>
      </w:hyperlink>
      <w:r w:rsidR="00A371FF" w:rsidRPr="00064E15">
        <w:rPr>
          <w:rStyle w:val="Collegamentoipertestuale"/>
          <w:rFonts w:ascii="Franklin Gothic Book" w:hAnsi="Franklin Gothic Book" w:cs="Arial"/>
        </w:rPr>
        <w:br/>
      </w:r>
      <w:hyperlink r:id="rId9" w:history="1">
        <w:r w:rsidR="00A371FF" w:rsidRPr="00064E15">
          <w:rPr>
            <w:rStyle w:val="Collegamentoipertestuale"/>
            <w:rFonts w:ascii="Franklin Gothic Book" w:hAnsi="Franklin Gothic Book" w:cs="Arial"/>
          </w:rPr>
          <w:t>biglietteria@teatrofrancoparenti.com</w:t>
        </w:r>
      </w:hyperlink>
    </w:p>
    <w:p w14:paraId="41A8E83A" w14:textId="77777777" w:rsidR="00A371FF" w:rsidRDefault="00A371FF" w:rsidP="00A371FF">
      <w:pPr>
        <w:rPr>
          <w:rStyle w:val="Collegamentoipertestuale"/>
          <w:rFonts w:ascii="Franklin Gothic Book" w:hAnsi="Franklin Gothic Book" w:cs="Arial"/>
          <w:color w:val="auto"/>
        </w:rPr>
      </w:pPr>
    </w:p>
    <w:p w14:paraId="03473B56" w14:textId="7E5ACB4B" w:rsidR="00A371FF" w:rsidRPr="00064E15" w:rsidRDefault="00A371FF" w:rsidP="00A371FF">
      <w:pPr>
        <w:rPr>
          <w:rStyle w:val="Collegamentoipertestuale"/>
          <w:rFonts w:ascii="Franklin Gothic Book" w:hAnsi="Franklin Gothic Book" w:cs="Arial"/>
        </w:rPr>
      </w:pPr>
      <w:r w:rsidRPr="00064E15">
        <w:rPr>
          <w:rFonts w:ascii="Franklin Gothic Book" w:hAnsi="Franklin Gothic Book" w:cs="Arial"/>
          <w:b/>
          <w:bCs/>
        </w:rPr>
        <w:t xml:space="preserve">Ufficio Stampa </w:t>
      </w:r>
      <w:r w:rsidRPr="00064E15">
        <w:rPr>
          <w:rFonts w:ascii="Franklin Gothic Book" w:hAnsi="Franklin Gothic Book" w:cs="Arial"/>
          <w:b/>
          <w:bCs/>
        </w:rPr>
        <w:br/>
        <w:t>Teatro Franco Parenti</w:t>
      </w:r>
      <w:r w:rsidRPr="00064E15">
        <w:rPr>
          <w:rFonts w:ascii="Franklin Gothic Book" w:hAnsi="Franklin Gothic Book" w:cs="Arial"/>
        </w:rPr>
        <w:br/>
        <w:t>Francesco Malcangio</w:t>
      </w:r>
      <w:r w:rsidRPr="00064E15">
        <w:rPr>
          <w:rFonts w:ascii="Franklin Gothic Book" w:hAnsi="Franklin Gothic Book" w:cs="Arial"/>
        </w:rPr>
        <w:br/>
        <w:t>Via Vasari,15 - 20135 - Milano</w:t>
      </w:r>
      <w:r w:rsidRPr="00064E15">
        <w:rPr>
          <w:rFonts w:ascii="Franklin Gothic Book" w:hAnsi="Franklin Gothic Book" w:cs="Arial"/>
        </w:rPr>
        <w:br/>
        <w:t>Tel. +39 02 59 99 52 17</w:t>
      </w:r>
      <w:r w:rsidRPr="00064E15">
        <w:rPr>
          <w:rFonts w:ascii="Franklin Gothic Book" w:hAnsi="Franklin Gothic Book" w:cs="Arial"/>
        </w:rPr>
        <w:br/>
        <w:t>Mob. 346 417 91 36 </w:t>
      </w:r>
      <w:r w:rsidRPr="00064E15">
        <w:rPr>
          <w:rFonts w:ascii="Franklin Gothic Book" w:hAnsi="Franklin Gothic Book" w:cs="Arial"/>
        </w:rPr>
        <w:br/>
        <w:t>teatrofrancoparenti.com</w:t>
      </w:r>
      <w:r w:rsidRPr="00064E15">
        <w:rPr>
          <w:rFonts w:ascii="Franklin Gothic Book" w:hAnsi="Franklin Gothic Book" w:cs="Arial"/>
        </w:rPr>
        <w:br/>
      </w:r>
    </w:p>
    <w:p w14:paraId="5EBC0065" w14:textId="77777777" w:rsidR="00A371FF" w:rsidRPr="0011579D" w:rsidRDefault="00A371FF" w:rsidP="00A371FF">
      <w:pPr>
        <w:spacing w:after="120"/>
        <w:textAlignment w:val="baseline"/>
        <w:rPr>
          <w:rFonts w:ascii="Franklin Gothic Book" w:eastAsia="Times New Roman" w:hAnsi="Franklin Gothic Book" w:cs="Arial"/>
          <w:lang w:eastAsia="it-IT"/>
        </w:rPr>
      </w:pPr>
    </w:p>
    <w:p w14:paraId="6D681EB3" w14:textId="77777777" w:rsidR="00A371FF" w:rsidRPr="0011579D" w:rsidRDefault="00A371FF" w:rsidP="00A371FF">
      <w:pPr>
        <w:spacing w:after="120"/>
        <w:textAlignment w:val="baseline"/>
        <w:rPr>
          <w:rFonts w:ascii="Franklin Gothic Book" w:eastAsia="Times New Roman" w:hAnsi="Franklin Gothic Book" w:cs="Arial"/>
          <w:lang w:eastAsia="it-IT"/>
        </w:rPr>
      </w:pPr>
    </w:p>
    <w:p w14:paraId="1B38DE85" w14:textId="4E6E9B1C" w:rsidR="002E2345" w:rsidRPr="002E2345" w:rsidRDefault="002E2345" w:rsidP="007474B5"/>
    <w:sectPr w:rsidR="002E2345" w:rsidRPr="002E2345" w:rsidSect="0026037F">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D5E4" w14:textId="77777777" w:rsidR="00E47BA0" w:rsidRDefault="00E47BA0" w:rsidP="00C80FCB">
      <w:r>
        <w:separator/>
      </w:r>
    </w:p>
  </w:endnote>
  <w:endnote w:type="continuationSeparator" w:id="0">
    <w:p w14:paraId="62E33E9D" w14:textId="77777777" w:rsidR="00E47BA0" w:rsidRDefault="00E47BA0" w:rsidP="00C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7AA1" w14:textId="77777777" w:rsidR="00E47BA0" w:rsidRDefault="00E47BA0" w:rsidP="00C80FCB">
      <w:r>
        <w:separator/>
      </w:r>
    </w:p>
  </w:footnote>
  <w:footnote w:type="continuationSeparator" w:id="0">
    <w:p w14:paraId="0C238390" w14:textId="77777777" w:rsidR="00E47BA0" w:rsidRDefault="00E47BA0" w:rsidP="00C8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A3CF" w14:textId="08293EEF" w:rsidR="00C80FCB" w:rsidRDefault="00C80FCB">
    <w:pPr>
      <w:pStyle w:val="Intestazione"/>
    </w:pPr>
    <w:r>
      <w:rPr>
        <w:noProof/>
      </w:rPr>
      <w:drawing>
        <wp:anchor distT="0" distB="0" distL="114300" distR="114300" simplePos="0" relativeHeight="251659264" behindDoc="0" locked="0" layoutInCell="1" allowOverlap="1" wp14:anchorId="07FF7247" wp14:editId="31600C79">
          <wp:simplePos x="0" y="0"/>
          <wp:positionH relativeFrom="column">
            <wp:posOffset>0</wp:posOffset>
          </wp:positionH>
          <wp:positionV relativeFrom="paragraph">
            <wp:posOffset>182245</wp:posOffset>
          </wp:positionV>
          <wp:extent cx="3223260" cy="566420"/>
          <wp:effectExtent l="0" t="0" r="2540" b="5080"/>
          <wp:wrapThrough wrapText="bothSides">
            <wp:wrapPolygon edited="0">
              <wp:start x="6894" y="0"/>
              <wp:lineTo x="0" y="4359"/>
              <wp:lineTo x="0" y="6780"/>
              <wp:lineTo x="170" y="13561"/>
              <wp:lineTo x="3149" y="15498"/>
              <wp:lineTo x="10809" y="15498"/>
              <wp:lineTo x="0" y="17435"/>
              <wp:lineTo x="0" y="21309"/>
              <wp:lineTo x="21532" y="21309"/>
              <wp:lineTo x="21532" y="17435"/>
              <wp:lineTo x="10809" y="15498"/>
              <wp:lineTo x="21532" y="13561"/>
              <wp:lineTo x="21532" y="4359"/>
              <wp:lineTo x="7489" y="0"/>
              <wp:lineTo x="6894"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2326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4A"/>
    <w:rsid w:val="0026037F"/>
    <w:rsid w:val="00263896"/>
    <w:rsid w:val="002E2345"/>
    <w:rsid w:val="003B6E66"/>
    <w:rsid w:val="003E47CB"/>
    <w:rsid w:val="0068284A"/>
    <w:rsid w:val="007474B5"/>
    <w:rsid w:val="007E0E40"/>
    <w:rsid w:val="00A371FF"/>
    <w:rsid w:val="00AA37D5"/>
    <w:rsid w:val="00B817EC"/>
    <w:rsid w:val="00C80FCB"/>
    <w:rsid w:val="00E41840"/>
    <w:rsid w:val="00E47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860210"/>
  <w15:chartTrackingRefBased/>
  <w15:docId w15:val="{446422E6-C133-0C49-8AA6-1C32304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8284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8284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6828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4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8284A"/>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semiHidden/>
    <w:rsid w:val="0068284A"/>
    <w:rPr>
      <w:rFonts w:asciiTheme="majorHAnsi" w:eastAsiaTheme="majorEastAsia" w:hAnsiTheme="majorHAnsi" w:cstheme="majorBidi"/>
      <w:i/>
      <w:iCs/>
      <w:color w:val="2F5496" w:themeColor="accent1" w:themeShade="BF"/>
    </w:rPr>
  </w:style>
  <w:style w:type="paragraph" w:styleId="NormaleWeb">
    <w:name w:val="Normal (Web)"/>
    <w:basedOn w:val="Normale"/>
    <w:uiPriority w:val="99"/>
    <w:semiHidden/>
    <w:unhideWhenUsed/>
    <w:rsid w:val="0068284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68284A"/>
    <w:rPr>
      <w:b/>
      <w:bCs/>
    </w:rPr>
  </w:style>
  <w:style w:type="paragraph" w:styleId="PreformattatoHTML">
    <w:name w:val="HTML Preformatted"/>
    <w:basedOn w:val="Normale"/>
    <w:link w:val="PreformattatoHTMLCarattere"/>
    <w:uiPriority w:val="99"/>
    <w:semiHidden/>
    <w:unhideWhenUsed/>
    <w:rsid w:val="0074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474B5"/>
    <w:rPr>
      <w:rFonts w:ascii="Courier New" w:eastAsia="Times New Roman" w:hAnsi="Courier New" w:cs="Courier New"/>
      <w:sz w:val="20"/>
      <w:szCs w:val="20"/>
      <w:lang w:eastAsia="it-IT"/>
    </w:rPr>
  </w:style>
  <w:style w:type="character" w:customStyle="1" w:styleId="y2iqfc">
    <w:name w:val="y2iqfc"/>
    <w:basedOn w:val="Carpredefinitoparagrafo"/>
    <w:rsid w:val="007474B5"/>
  </w:style>
  <w:style w:type="character" w:styleId="Enfasicorsivo">
    <w:name w:val="Emphasis"/>
    <w:basedOn w:val="Carpredefinitoparagrafo"/>
    <w:uiPriority w:val="20"/>
    <w:qFormat/>
    <w:rsid w:val="007474B5"/>
    <w:rPr>
      <w:i/>
      <w:iCs/>
    </w:rPr>
  </w:style>
  <w:style w:type="character" w:styleId="Collegamentoipertestuale">
    <w:name w:val="Hyperlink"/>
    <w:basedOn w:val="Carpredefinitoparagrafo"/>
    <w:uiPriority w:val="99"/>
    <w:semiHidden/>
    <w:unhideWhenUsed/>
    <w:rsid w:val="002E2345"/>
    <w:rPr>
      <w:color w:val="0000FF"/>
      <w:u w:val="single"/>
    </w:rPr>
  </w:style>
  <w:style w:type="paragraph" w:styleId="Intestazione">
    <w:name w:val="header"/>
    <w:basedOn w:val="Normale"/>
    <w:link w:val="IntestazioneCarattere"/>
    <w:uiPriority w:val="99"/>
    <w:unhideWhenUsed/>
    <w:rsid w:val="00C80FCB"/>
    <w:pPr>
      <w:tabs>
        <w:tab w:val="center" w:pos="4819"/>
        <w:tab w:val="right" w:pos="9638"/>
      </w:tabs>
    </w:pPr>
  </w:style>
  <w:style w:type="character" w:customStyle="1" w:styleId="IntestazioneCarattere">
    <w:name w:val="Intestazione Carattere"/>
    <w:basedOn w:val="Carpredefinitoparagrafo"/>
    <w:link w:val="Intestazione"/>
    <w:uiPriority w:val="99"/>
    <w:rsid w:val="00C80FCB"/>
  </w:style>
  <w:style w:type="paragraph" w:styleId="Pidipagina">
    <w:name w:val="footer"/>
    <w:basedOn w:val="Normale"/>
    <w:link w:val="PidipaginaCarattere"/>
    <w:uiPriority w:val="99"/>
    <w:unhideWhenUsed/>
    <w:rsid w:val="00C80FCB"/>
    <w:pPr>
      <w:tabs>
        <w:tab w:val="center" w:pos="4819"/>
        <w:tab w:val="right" w:pos="9638"/>
      </w:tabs>
    </w:pPr>
  </w:style>
  <w:style w:type="character" w:customStyle="1" w:styleId="PidipaginaCarattere">
    <w:name w:val="Piè di pagina Carattere"/>
    <w:basedOn w:val="Carpredefinitoparagrafo"/>
    <w:link w:val="Pidipagina"/>
    <w:uiPriority w:val="99"/>
    <w:rsid w:val="00C8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348">
      <w:bodyDiv w:val="1"/>
      <w:marLeft w:val="0"/>
      <w:marRight w:val="0"/>
      <w:marTop w:val="0"/>
      <w:marBottom w:val="0"/>
      <w:divBdr>
        <w:top w:val="none" w:sz="0" w:space="0" w:color="auto"/>
        <w:left w:val="none" w:sz="0" w:space="0" w:color="auto"/>
        <w:bottom w:val="none" w:sz="0" w:space="0" w:color="auto"/>
        <w:right w:val="none" w:sz="0" w:space="0" w:color="auto"/>
      </w:divBdr>
    </w:div>
    <w:div w:id="173108853">
      <w:bodyDiv w:val="1"/>
      <w:marLeft w:val="0"/>
      <w:marRight w:val="0"/>
      <w:marTop w:val="0"/>
      <w:marBottom w:val="0"/>
      <w:divBdr>
        <w:top w:val="none" w:sz="0" w:space="0" w:color="auto"/>
        <w:left w:val="none" w:sz="0" w:space="0" w:color="auto"/>
        <w:bottom w:val="none" w:sz="0" w:space="0" w:color="auto"/>
        <w:right w:val="none" w:sz="0" w:space="0" w:color="auto"/>
      </w:divBdr>
    </w:div>
    <w:div w:id="803347198">
      <w:bodyDiv w:val="1"/>
      <w:marLeft w:val="0"/>
      <w:marRight w:val="0"/>
      <w:marTop w:val="0"/>
      <w:marBottom w:val="0"/>
      <w:divBdr>
        <w:top w:val="none" w:sz="0" w:space="0" w:color="auto"/>
        <w:left w:val="none" w:sz="0" w:space="0" w:color="auto"/>
        <w:bottom w:val="none" w:sz="0" w:space="0" w:color="auto"/>
        <w:right w:val="none" w:sz="0" w:space="0" w:color="auto"/>
      </w:divBdr>
    </w:div>
    <w:div w:id="819080045">
      <w:bodyDiv w:val="1"/>
      <w:marLeft w:val="0"/>
      <w:marRight w:val="0"/>
      <w:marTop w:val="0"/>
      <w:marBottom w:val="0"/>
      <w:divBdr>
        <w:top w:val="none" w:sz="0" w:space="0" w:color="auto"/>
        <w:left w:val="none" w:sz="0" w:space="0" w:color="auto"/>
        <w:bottom w:val="none" w:sz="0" w:space="0" w:color="auto"/>
        <w:right w:val="none" w:sz="0" w:space="0" w:color="auto"/>
      </w:divBdr>
    </w:div>
    <w:div w:id="1160582883">
      <w:bodyDiv w:val="1"/>
      <w:marLeft w:val="0"/>
      <w:marRight w:val="0"/>
      <w:marTop w:val="0"/>
      <w:marBottom w:val="0"/>
      <w:divBdr>
        <w:top w:val="none" w:sz="0" w:space="0" w:color="auto"/>
        <w:left w:val="none" w:sz="0" w:space="0" w:color="auto"/>
        <w:bottom w:val="none" w:sz="0" w:space="0" w:color="auto"/>
        <w:right w:val="none" w:sz="0" w:space="0" w:color="auto"/>
      </w:divBdr>
    </w:div>
    <w:div w:id="1889797598">
      <w:bodyDiv w:val="1"/>
      <w:marLeft w:val="0"/>
      <w:marRight w:val="0"/>
      <w:marTop w:val="0"/>
      <w:marBottom w:val="0"/>
      <w:divBdr>
        <w:top w:val="none" w:sz="0" w:space="0" w:color="auto"/>
        <w:left w:val="none" w:sz="0" w:space="0" w:color="auto"/>
        <w:bottom w:val="none" w:sz="0" w:space="0" w:color="auto"/>
        <w:right w:val="none" w:sz="0" w:space="0" w:color="auto"/>
      </w:divBdr>
    </w:div>
    <w:div w:id="20736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glietteria@teatrofrancoparen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2022-05-17T15:09:00Z</dcterms:created>
  <dcterms:modified xsi:type="dcterms:W3CDTF">2022-05-19T13:16:00Z</dcterms:modified>
</cp:coreProperties>
</file>