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9615" w14:textId="77777777" w:rsidR="009A4566" w:rsidRDefault="009A4566" w:rsidP="002E2D39">
      <w:pPr>
        <w:rPr>
          <w:rFonts w:ascii="Franklin Gothic Book" w:hAnsi="Franklin Gothic Book"/>
        </w:rPr>
      </w:pPr>
    </w:p>
    <w:p w14:paraId="045E968B" w14:textId="77777777" w:rsidR="009A4566" w:rsidRDefault="009A4566" w:rsidP="002E2D39">
      <w:pPr>
        <w:rPr>
          <w:rFonts w:ascii="Franklin Gothic Book" w:hAnsi="Franklin Gothic Book"/>
        </w:rPr>
      </w:pPr>
    </w:p>
    <w:p w14:paraId="5F15256B" w14:textId="38ED583B" w:rsidR="00460DE6" w:rsidRPr="009A4566" w:rsidRDefault="00460DE6" w:rsidP="002E2D39">
      <w:pPr>
        <w:rPr>
          <w:rFonts w:ascii="Franklin Gothic Book" w:hAnsi="Franklin Gothic Book"/>
        </w:rPr>
      </w:pPr>
      <w:r w:rsidRPr="009A4566">
        <w:rPr>
          <w:rFonts w:ascii="Franklin Gothic Book" w:hAnsi="Franklin Gothic Book"/>
        </w:rPr>
        <w:t xml:space="preserve">Comunicato stampa </w:t>
      </w:r>
      <w:r w:rsidR="002E2D39" w:rsidRPr="009A4566">
        <w:rPr>
          <w:rFonts w:ascii="Franklin Gothic Book" w:hAnsi="Franklin Gothic Book"/>
        </w:rPr>
        <w:br/>
      </w:r>
    </w:p>
    <w:p w14:paraId="2455F0F1" w14:textId="75DA9F10" w:rsidR="00460DE6" w:rsidRPr="009A4566" w:rsidRDefault="00460DE6" w:rsidP="002E2D39">
      <w:pPr>
        <w:rPr>
          <w:rFonts w:ascii="Franklin Gothic Book" w:hAnsi="Franklin Gothic Book"/>
        </w:rPr>
      </w:pPr>
      <w:r w:rsidRPr="009A4566">
        <w:rPr>
          <w:rFonts w:ascii="Franklin Gothic Book" w:hAnsi="Franklin Gothic Book"/>
        </w:rPr>
        <w:t xml:space="preserve">22 </w:t>
      </w:r>
      <w:proofErr w:type="gramStart"/>
      <w:r w:rsidRPr="009A4566">
        <w:rPr>
          <w:rFonts w:ascii="Franklin Gothic Book" w:hAnsi="Franklin Gothic Book"/>
        </w:rPr>
        <w:t>Marzo</w:t>
      </w:r>
      <w:proofErr w:type="gramEnd"/>
      <w:r w:rsidRPr="009A4566">
        <w:rPr>
          <w:rFonts w:ascii="Franklin Gothic Book" w:hAnsi="Franklin Gothic Book"/>
        </w:rPr>
        <w:t xml:space="preserve"> - 10 Aprile 2022 | Sala </w:t>
      </w:r>
      <w:proofErr w:type="spellStart"/>
      <w:r w:rsidRPr="009A4566">
        <w:rPr>
          <w:rFonts w:ascii="Franklin Gothic Book" w:hAnsi="Franklin Gothic Book"/>
        </w:rPr>
        <w:t>AcomeA</w:t>
      </w:r>
      <w:proofErr w:type="spellEnd"/>
    </w:p>
    <w:p w14:paraId="53E2C9F5" w14:textId="0F23F925" w:rsidR="00460DE6" w:rsidRPr="009A4566" w:rsidRDefault="00460DE6" w:rsidP="002E2D39">
      <w:pPr>
        <w:rPr>
          <w:rFonts w:ascii="Franklin Gothic Book" w:hAnsi="Franklin Gothic Book"/>
          <w:b/>
          <w:bCs/>
          <w:sz w:val="32"/>
          <w:szCs w:val="32"/>
        </w:rPr>
      </w:pPr>
      <w:r w:rsidRPr="009A4566">
        <w:rPr>
          <w:rFonts w:ascii="Franklin Gothic Book" w:hAnsi="Franklin Gothic Book"/>
          <w:b/>
          <w:bCs/>
          <w:sz w:val="32"/>
          <w:szCs w:val="32"/>
        </w:rPr>
        <w:t>Il sosia</w:t>
      </w:r>
    </w:p>
    <w:p w14:paraId="02EED4E0" w14:textId="77777777" w:rsidR="00460DE6" w:rsidRPr="009A4566" w:rsidRDefault="00460DE6" w:rsidP="002E2D39">
      <w:pPr>
        <w:rPr>
          <w:rFonts w:ascii="Franklin Gothic Book" w:hAnsi="Franklin Gothic Book"/>
        </w:rPr>
      </w:pPr>
      <w:r w:rsidRPr="009A4566">
        <w:rPr>
          <w:rFonts w:ascii="Franklin Gothic Book" w:hAnsi="Franklin Gothic Book"/>
        </w:rPr>
        <w:t>dal romanzo di Fëdor Dostoevskij</w:t>
      </w:r>
      <w:r w:rsidRPr="009A4566">
        <w:rPr>
          <w:rFonts w:ascii="Franklin Gothic Book" w:hAnsi="Franklin Gothic Book"/>
        </w:rPr>
        <w:br/>
        <w:t>progetto e regia Alberto Oliva</w:t>
      </w:r>
      <w:r w:rsidRPr="009A4566">
        <w:rPr>
          <w:rFonts w:ascii="Franklin Gothic Book" w:hAnsi="Franklin Gothic Book"/>
        </w:rPr>
        <w:br/>
        <w:t>adattamento Fabio Bussotti</w:t>
      </w:r>
      <w:r w:rsidRPr="009A4566">
        <w:rPr>
          <w:rFonts w:ascii="Franklin Gothic Book" w:hAnsi="Franklin Gothic Book"/>
        </w:rPr>
        <w:br/>
        <w:t xml:space="preserve">con Elia </w:t>
      </w:r>
      <w:proofErr w:type="spellStart"/>
      <w:r w:rsidRPr="009A4566">
        <w:rPr>
          <w:rFonts w:ascii="Franklin Gothic Book" w:hAnsi="Franklin Gothic Book"/>
        </w:rPr>
        <w:t>Schilton</w:t>
      </w:r>
      <w:proofErr w:type="spellEnd"/>
      <w:r w:rsidRPr="009A4566">
        <w:rPr>
          <w:rFonts w:ascii="Franklin Gothic Book" w:hAnsi="Franklin Gothic Book"/>
        </w:rPr>
        <w:t> e Fabio Bussotti</w:t>
      </w:r>
      <w:r w:rsidRPr="009A4566">
        <w:rPr>
          <w:rFonts w:ascii="Franklin Gothic Book" w:hAnsi="Franklin Gothic Book"/>
        </w:rPr>
        <w:br/>
        <w:t xml:space="preserve">scene </w:t>
      </w:r>
      <w:proofErr w:type="spellStart"/>
      <w:r w:rsidRPr="009A4566">
        <w:rPr>
          <w:rFonts w:ascii="Franklin Gothic Book" w:hAnsi="Franklin Gothic Book"/>
        </w:rPr>
        <w:t>Csaba</w:t>
      </w:r>
      <w:proofErr w:type="spellEnd"/>
      <w:r w:rsidRPr="009A4566">
        <w:rPr>
          <w:rFonts w:ascii="Franklin Gothic Book" w:hAnsi="Franklin Gothic Book"/>
        </w:rPr>
        <w:t xml:space="preserve"> Antal</w:t>
      </w:r>
      <w:r w:rsidRPr="009A4566">
        <w:rPr>
          <w:rFonts w:ascii="Franklin Gothic Book" w:hAnsi="Franklin Gothic Book"/>
        </w:rPr>
        <w:br/>
        <w:t>luci Paolo Casati</w:t>
      </w:r>
      <w:r w:rsidRPr="009A4566">
        <w:rPr>
          <w:rFonts w:ascii="Franklin Gothic Book" w:hAnsi="Franklin Gothic Book"/>
        </w:rPr>
        <w:br/>
        <w:t>musiche originali Gabriele Cosmi</w:t>
      </w:r>
      <w:r w:rsidRPr="009A4566">
        <w:rPr>
          <w:rFonts w:ascii="Franklin Gothic Book" w:hAnsi="Franklin Gothic Book"/>
        </w:rPr>
        <w:br/>
        <w:t>video Alberto Sansone</w:t>
      </w:r>
      <w:r w:rsidRPr="009A4566">
        <w:rPr>
          <w:rFonts w:ascii="Franklin Gothic Book" w:hAnsi="Franklin Gothic Book"/>
        </w:rPr>
        <w:br/>
        <w:t xml:space="preserve">costumi Simona </w:t>
      </w:r>
      <w:proofErr w:type="spellStart"/>
      <w:r w:rsidRPr="009A4566">
        <w:rPr>
          <w:rFonts w:ascii="Franklin Gothic Book" w:hAnsi="Franklin Gothic Book"/>
        </w:rPr>
        <w:t>Dondoni</w:t>
      </w:r>
      <w:proofErr w:type="spellEnd"/>
      <w:r w:rsidRPr="009A4566">
        <w:rPr>
          <w:rFonts w:ascii="Franklin Gothic Book" w:hAnsi="Franklin Gothic Book"/>
        </w:rPr>
        <w:br/>
        <w:t xml:space="preserve">assistente alla regia Fabrizio </w:t>
      </w:r>
      <w:proofErr w:type="spellStart"/>
      <w:r w:rsidRPr="009A4566">
        <w:rPr>
          <w:rFonts w:ascii="Franklin Gothic Book" w:hAnsi="Franklin Gothic Book"/>
        </w:rPr>
        <w:t>Kofler</w:t>
      </w:r>
      <w:proofErr w:type="spellEnd"/>
    </w:p>
    <w:p w14:paraId="1F693BD1" w14:textId="1508BFDA" w:rsidR="00460DE6" w:rsidRPr="009A4566" w:rsidRDefault="00460DE6" w:rsidP="002E2D39">
      <w:pPr>
        <w:rPr>
          <w:rFonts w:ascii="Franklin Gothic Book" w:hAnsi="Franklin Gothic Book"/>
        </w:rPr>
      </w:pPr>
      <w:r w:rsidRPr="009A4566">
        <w:rPr>
          <w:rFonts w:ascii="Franklin Gothic Book" w:hAnsi="Franklin Gothic Book"/>
        </w:rPr>
        <w:t>produzione Teatro Franco Parenti</w:t>
      </w:r>
      <w:r w:rsidR="00F55D1D" w:rsidRPr="009A4566">
        <w:rPr>
          <w:rFonts w:ascii="Franklin Gothic Book" w:hAnsi="Franklin Gothic Book"/>
        </w:rPr>
        <w:br/>
      </w:r>
      <w:r w:rsidR="00F55D1D" w:rsidRPr="009A4566">
        <w:rPr>
          <w:rFonts w:ascii="Franklin Gothic Book" w:hAnsi="Franklin Gothic Book"/>
        </w:rPr>
        <w:br/>
      </w:r>
      <w:r w:rsidR="00F55D1D" w:rsidRPr="009A4566">
        <w:rPr>
          <w:rFonts w:ascii="Franklin Gothic Book" w:hAnsi="Franklin Gothic Book"/>
          <w:u w:val="single"/>
        </w:rPr>
        <w:t>Prima nazionale</w:t>
      </w:r>
    </w:p>
    <w:p w14:paraId="5A1C8C3C" w14:textId="49495668" w:rsidR="003B6E66" w:rsidRPr="009A4566" w:rsidRDefault="003B6E66">
      <w:pPr>
        <w:rPr>
          <w:rFonts w:ascii="Franklin Gothic Book" w:hAnsi="Franklin Gothic Book"/>
        </w:rPr>
      </w:pPr>
    </w:p>
    <w:p w14:paraId="1B041A4F" w14:textId="6BFE2024" w:rsidR="0035120C" w:rsidRPr="009A4566" w:rsidRDefault="00C61C7D" w:rsidP="002E2D39">
      <w:pPr>
        <w:rPr>
          <w:rFonts w:ascii="Franklin Gothic Book" w:hAnsi="Franklin Gothic Book"/>
        </w:rPr>
      </w:pPr>
      <w:r w:rsidRPr="009A4566">
        <w:rPr>
          <w:rFonts w:ascii="Franklin Gothic Book" w:hAnsi="Franklin Gothic Book"/>
        </w:rPr>
        <w:t xml:space="preserve">Dopo </w:t>
      </w:r>
      <w:r w:rsidRPr="009A4566">
        <w:rPr>
          <w:rFonts w:ascii="Franklin Gothic Book" w:hAnsi="Franklin Gothic Book"/>
          <w:i/>
          <w:iCs/>
        </w:rPr>
        <w:t>Il topo del sottosuolo</w:t>
      </w:r>
      <w:r w:rsidRPr="009A4566">
        <w:rPr>
          <w:rFonts w:ascii="Franklin Gothic Book" w:hAnsi="Franklin Gothic Book"/>
        </w:rPr>
        <w:t xml:space="preserve">, </w:t>
      </w:r>
      <w:r w:rsidRPr="009A4566">
        <w:rPr>
          <w:rFonts w:ascii="Franklin Gothic Book" w:hAnsi="Franklin Gothic Book"/>
          <w:i/>
          <w:iCs/>
        </w:rPr>
        <w:t xml:space="preserve">Ivan e il diavolo </w:t>
      </w:r>
      <w:r w:rsidR="00883DEF" w:rsidRPr="009A4566">
        <w:rPr>
          <w:rFonts w:ascii="Franklin Gothic Book" w:hAnsi="Franklin Gothic Book"/>
          <w:i/>
          <w:iCs/>
        </w:rPr>
        <w:t xml:space="preserve">- </w:t>
      </w:r>
      <w:r w:rsidR="00AF6107" w:rsidRPr="009A4566">
        <w:rPr>
          <w:rFonts w:ascii="Franklin Gothic Book" w:hAnsi="Franklin Gothic Book"/>
          <w:i/>
          <w:iCs/>
        </w:rPr>
        <w:t>Il mistero del doppio</w:t>
      </w:r>
      <w:r w:rsidR="00AF6107" w:rsidRPr="009A4566">
        <w:rPr>
          <w:rFonts w:ascii="Franklin Gothic Book" w:hAnsi="Franklin Gothic Book"/>
        </w:rPr>
        <w:t xml:space="preserve"> nei Fratelli Karamazov e </w:t>
      </w:r>
      <w:r w:rsidR="00AF6107" w:rsidRPr="009A4566">
        <w:rPr>
          <w:rFonts w:ascii="Franklin Gothic Book" w:hAnsi="Franklin Gothic Book"/>
          <w:i/>
          <w:iCs/>
        </w:rPr>
        <w:t>Delitto e castigo</w:t>
      </w:r>
      <w:r w:rsidR="0035120C" w:rsidRPr="009A4566">
        <w:rPr>
          <w:rFonts w:ascii="Franklin Gothic Book" w:hAnsi="Franklin Gothic Book"/>
        </w:rPr>
        <w:t xml:space="preserve">, </w:t>
      </w:r>
      <w:r w:rsidR="00883DEF" w:rsidRPr="009A4566">
        <w:rPr>
          <w:rFonts w:ascii="Franklin Gothic Book" w:hAnsi="Franklin Gothic Book"/>
        </w:rPr>
        <w:t xml:space="preserve"> </w:t>
      </w:r>
      <w:r w:rsidR="00F55D1D" w:rsidRPr="009A4566">
        <w:rPr>
          <w:rFonts w:ascii="Franklin Gothic Book" w:hAnsi="Franklin Gothic Book"/>
          <w:b/>
          <w:bCs/>
        </w:rPr>
        <w:t>Alberto Oliva</w:t>
      </w:r>
      <w:r w:rsidR="00AF6107" w:rsidRPr="009A4566">
        <w:rPr>
          <w:rFonts w:ascii="Franklin Gothic Book" w:hAnsi="Franklin Gothic Book"/>
        </w:rPr>
        <w:t xml:space="preserve"> torna a </w:t>
      </w:r>
      <w:r w:rsidR="00AF6107" w:rsidRPr="0076009A">
        <w:rPr>
          <w:rFonts w:ascii="Franklin Gothic Book" w:hAnsi="Franklin Gothic Book"/>
          <w:b/>
          <w:bCs/>
        </w:rPr>
        <w:t>Fëdor Dostoevskij</w:t>
      </w:r>
      <w:r w:rsidR="00AF6107" w:rsidRPr="009A4566">
        <w:rPr>
          <w:rFonts w:ascii="Franklin Gothic Book" w:hAnsi="Franklin Gothic Book"/>
        </w:rPr>
        <w:t xml:space="preserve"> </w:t>
      </w:r>
      <w:r w:rsidR="00F55D1D" w:rsidRPr="009A4566">
        <w:rPr>
          <w:rFonts w:ascii="Franklin Gothic Book" w:hAnsi="Franklin Gothic Book"/>
        </w:rPr>
        <w:t>dirige</w:t>
      </w:r>
      <w:r w:rsidR="00AF6107" w:rsidRPr="009A4566">
        <w:rPr>
          <w:rFonts w:ascii="Franklin Gothic Book" w:hAnsi="Franklin Gothic Book"/>
        </w:rPr>
        <w:t xml:space="preserve">ndo </w:t>
      </w:r>
      <w:r w:rsidR="00F55D1D" w:rsidRPr="009A4566">
        <w:rPr>
          <w:rFonts w:ascii="Franklin Gothic Book" w:hAnsi="Franklin Gothic Book"/>
        </w:rPr>
        <w:t xml:space="preserve">due grandi interpreti </w:t>
      </w:r>
      <w:r w:rsidR="00AF6107" w:rsidRPr="009A4566">
        <w:rPr>
          <w:rFonts w:ascii="Franklin Gothic Book" w:hAnsi="Franklin Gothic Book"/>
        </w:rPr>
        <w:t xml:space="preserve">del teatro e del cinema italiano </w:t>
      </w:r>
      <w:r w:rsidR="00F55D1D" w:rsidRPr="009A4566">
        <w:rPr>
          <w:rFonts w:ascii="Franklin Gothic Book" w:hAnsi="Franklin Gothic Book"/>
        </w:rPr>
        <w:t xml:space="preserve">come </w:t>
      </w:r>
      <w:r w:rsidR="00F55D1D" w:rsidRPr="009A4566">
        <w:rPr>
          <w:rFonts w:ascii="Franklin Gothic Book" w:hAnsi="Franklin Gothic Book"/>
          <w:b/>
          <w:bCs/>
        </w:rPr>
        <w:t xml:space="preserve">Elia </w:t>
      </w:r>
      <w:proofErr w:type="spellStart"/>
      <w:r w:rsidR="00F55D1D" w:rsidRPr="009A4566">
        <w:rPr>
          <w:rFonts w:ascii="Franklin Gothic Book" w:hAnsi="Franklin Gothic Book"/>
          <w:b/>
          <w:bCs/>
        </w:rPr>
        <w:t>Shilton</w:t>
      </w:r>
      <w:proofErr w:type="spellEnd"/>
      <w:r w:rsidR="00F55D1D" w:rsidRPr="009A4566">
        <w:rPr>
          <w:rFonts w:ascii="Franklin Gothic Book" w:hAnsi="Franklin Gothic Book"/>
        </w:rPr>
        <w:t xml:space="preserve"> </w:t>
      </w:r>
      <w:r w:rsidR="00F55D1D" w:rsidRPr="009A4566">
        <w:rPr>
          <w:rFonts w:ascii="Franklin Gothic Book" w:hAnsi="Franklin Gothic Book"/>
          <w:b/>
          <w:bCs/>
        </w:rPr>
        <w:t>e Fabio Bussotti</w:t>
      </w:r>
      <w:r w:rsidR="0035120C" w:rsidRPr="009A4566">
        <w:rPr>
          <w:rFonts w:ascii="Franklin Gothic Book" w:hAnsi="Franklin Gothic Book"/>
        </w:rPr>
        <w:t xml:space="preserve"> (che cura anche l’adattamento) </w:t>
      </w:r>
      <w:r w:rsidR="00883DEF" w:rsidRPr="009A4566">
        <w:rPr>
          <w:rFonts w:ascii="Franklin Gothic Book" w:hAnsi="Franklin Gothic Book"/>
        </w:rPr>
        <w:t xml:space="preserve">ne </w:t>
      </w:r>
      <w:r w:rsidR="00883DEF" w:rsidRPr="009A4566">
        <w:rPr>
          <w:rFonts w:ascii="Franklin Gothic Book" w:hAnsi="Franklin Gothic Book"/>
          <w:i/>
          <w:iCs/>
        </w:rPr>
        <w:t>Il sosia</w:t>
      </w:r>
      <w:r w:rsidR="00883DEF" w:rsidRPr="009A4566">
        <w:rPr>
          <w:rFonts w:ascii="Franklin Gothic Book" w:hAnsi="Franklin Gothic Book"/>
        </w:rPr>
        <w:t xml:space="preserve">, la seconda opera di </w:t>
      </w:r>
      <w:r w:rsidR="00F55D1D" w:rsidRPr="009A4566">
        <w:rPr>
          <w:rFonts w:ascii="Franklin Gothic Book" w:hAnsi="Franklin Gothic Book"/>
        </w:rPr>
        <w:t xml:space="preserve">Fëdor Dostoevskij, </w:t>
      </w:r>
      <w:r w:rsidR="00883DEF" w:rsidRPr="009A4566">
        <w:rPr>
          <w:rFonts w:ascii="Franklin Gothic Book" w:hAnsi="Franklin Gothic Book"/>
        </w:rPr>
        <w:t xml:space="preserve">pubblicata nel </w:t>
      </w:r>
      <w:r w:rsidR="00F52D07" w:rsidRPr="009A4566">
        <w:rPr>
          <w:rFonts w:ascii="Franklin Gothic Book" w:hAnsi="Franklin Gothic Book"/>
        </w:rPr>
        <w:t>1846</w:t>
      </w:r>
      <w:r w:rsidR="00883DEF" w:rsidRPr="009A4566">
        <w:rPr>
          <w:rFonts w:ascii="Franklin Gothic Book" w:hAnsi="Franklin Gothic Book"/>
        </w:rPr>
        <w:t xml:space="preserve"> dopo il successo del suo primo romanzo </w:t>
      </w:r>
      <w:r w:rsidR="00883DEF" w:rsidRPr="009A4566">
        <w:rPr>
          <w:rFonts w:ascii="Franklin Gothic Book" w:hAnsi="Franklin Gothic Book"/>
          <w:i/>
          <w:iCs/>
        </w:rPr>
        <w:t>Povera gente.</w:t>
      </w:r>
      <w:r w:rsidR="00883DEF" w:rsidRPr="009A4566">
        <w:rPr>
          <w:rFonts w:ascii="Franklin Gothic Book" w:hAnsi="Franklin Gothic Book"/>
        </w:rPr>
        <w:br/>
      </w:r>
      <w:r w:rsidR="0035120C" w:rsidRPr="009A4566">
        <w:rPr>
          <w:rFonts w:ascii="Franklin Gothic Book" w:hAnsi="Franklin Gothic Book"/>
        </w:rPr>
        <w:t xml:space="preserve">Le </w:t>
      </w:r>
      <w:r w:rsidR="00883DEF" w:rsidRPr="009A4566">
        <w:rPr>
          <w:rFonts w:ascii="Franklin Gothic Book" w:hAnsi="Franklin Gothic Book"/>
        </w:rPr>
        <w:t>scene sono d</w:t>
      </w:r>
      <w:r w:rsidR="0035120C" w:rsidRPr="009A4566">
        <w:rPr>
          <w:rFonts w:ascii="Franklin Gothic Book" w:hAnsi="Franklin Gothic Book"/>
        </w:rPr>
        <w:t>ell’ungherese</w:t>
      </w:r>
      <w:r w:rsidR="00883DEF" w:rsidRPr="009A4566">
        <w:rPr>
          <w:rFonts w:ascii="Franklin Gothic Book" w:hAnsi="Franklin Gothic Book"/>
        </w:rPr>
        <w:t xml:space="preserve"> </w:t>
      </w:r>
      <w:proofErr w:type="spellStart"/>
      <w:r w:rsidR="00883DEF" w:rsidRPr="009A4566">
        <w:rPr>
          <w:rFonts w:ascii="Franklin Gothic Book" w:hAnsi="Franklin Gothic Book"/>
          <w:b/>
          <w:bCs/>
        </w:rPr>
        <w:t>Csaba</w:t>
      </w:r>
      <w:proofErr w:type="spellEnd"/>
      <w:r w:rsidR="00883DEF" w:rsidRPr="009A4566">
        <w:rPr>
          <w:rFonts w:ascii="Franklin Gothic Book" w:hAnsi="Franklin Gothic Book"/>
          <w:b/>
          <w:bCs/>
        </w:rPr>
        <w:t xml:space="preserve"> Antal</w:t>
      </w:r>
      <w:r w:rsidR="00883DEF" w:rsidRPr="009A4566">
        <w:rPr>
          <w:rFonts w:ascii="Franklin Gothic Book" w:hAnsi="Franklin Gothic Book"/>
        </w:rPr>
        <w:t xml:space="preserve">, </w:t>
      </w:r>
      <w:r w:rsidR="0035120C" w:rsidRPr="009A4566">
        <w:rPr>
          <w:rFonts w:ascii="Franklin Gothic Book" w:hAnsi="Franklin Gothic Book"/>
        </w:rPr>
        <w:t xml:space="preserve">allievo di uno dei maggiori rappresentanti del rinnovamento scenografico </w:t>
      </w:r>
      <w:r w:rsidR="002E2D39" w:rsidRPr="009A4566">
        <w:rPr>
          <w:rFonts w:ascii="Franklin Gothic Book" w:hAnsi="Franklin Gothic Book"/>
        </w:rPr>
        <w:t xml:space="preserve">europeo </w:t>
      </w:r>
      <w:r w:rsidR="0035120C" w:rsidRPr="009A4566">
        <w:rPr>
          <w:rFonts w:ascii="Franklin Gothic Book" w:hAnsi="Franklin Gothic Book"/>
        </w:rPr>
        <w:t>del secondo dopoguerra</w:t>
      </w:r>
      <w:r w:rsidR="009A4566" w:rsidRPr="009A4566">
        <w:rPr>
          <w:rFonts w:ascii="Franklin Gothic Book" w:hAnsi="Franklin Gothic Book"/>
        </w:rPr>
        <w:t xml:space="preserve">, Joseph </w:t>
      </w:r>
      <w:proofErr w:type="spellStart"/>
      <w:r w:rsidR="009A4566" w:rsidRPr="009A4566">
        <w:rPr>
          <w:rFonts w:ascii="Franklin Gothic Book" w:hAnsi="Franklin Gothic Book"/>
        </w:rPr>
        <w:t>Svoboda</w:t>
      </w:r>
      <w:proofErr w:type="spellEnd"/>
      <w:r w:rsidR="009A4566" w:rsidRPr="009A4566">
        <w:rPr>
          <w:rFonts w:ascii="Franklin Gothic Book" w:hAnsi="Franklin Gothic Book"/>
        </w:rPr>
        <w:t>.</w:t>
      </w:r>
      <w:r w:rsidR="002E2D39" w:rsidRPr="009A4566">
        <w:rPr>
          <w:rFonts w:ascii="Franklin Gothic Book" w:hAnsi="Franklin Gothic Book"/>
        </w:rPr>
        <w:br/>
      </w:r>
      <w:r w:rsidR="002E2D39" w:rsidRPr="009A4566">
        <w:rPr>
          <w:rFonts w:ascii="Franklin Gothic Book" w:hAnsi="Franklin Gothic Book"/>
        </w:rPr>
        <w:br/>
      </w:r>
      <w:r w:rsidR="002E2D39" w:rsidRPr="009A4566">
        <w:rPr>
          <w:rFonts w:ascii="Franklin Gothic Book" w:hAnsi="Franklin Gothic Book"/>
          <w:b/>
          <w:bCs/>
        </w:rPr>
        <w:t xml:space="preserve">Lo spettacolo sarà in scena in Sala </w:t>
      </w:r>
      <w:proofErr w:type="spellStart"/>
      <w:r w:rsidR="002E2D39" w:rsidRPr="009A4566">
        <w:rPr>
          <w:rFonts w:ascii="Franklin Gothic Book" w:hAnsi="Franklin Gothic Book"/>
          <w:b/>
          <w:bCs/>
        </w:rPr>
        <w:t>AcomeA</w:t>
      </w:r>
      <w:proofErr w:type="spellEnd"/>
      <w:r w:rsidR="002E2D39" w:rsidRPr="009A4566">
        <w:rPr>
          <w:rFonts w:ascii="Franklin Gothic Book" w:hAnsi="Franklin Gothic Book"/>
          <w:b/>
          <w:bCs/>
        </w:rPr>
        <w:t xml:space="preserve"> dal 22 marzo al 10 aprile.</w:t>
      </w:r>
    </w:p>
    <w:p w14:paraId="05CEB52C" w14:textId="73F8752D" w:rsidR="00460DE6" w:rsidRPr="009A4566" w:rsidRDefault="00F52D07" w:rsidP="00F52D07">
      <w:pPr>
        <w:rPr>
          <w:rFonts w:ascii="Franklin Gothic Book" w:hAnsi="Franklin Gothic Book" w:cs="Arial"/>
        </w:rPr>
      </w:pPr>
      <w:r w:rsidRPr="009A4566">
        <w:rPr>
          <w:rFonts w:ascii="Franklin Gothic Book" w:hAnsi="Franklin Gothic Book"/>
        </w:rPr>
        <w:br/>
      </w:r>
      <w:r w:rsidR="00460DE6" w:rsidRPr="009A4566">
        <w:rPr>
          <w:rFonts w:ascii="Franklin Gothic Book" w:hAnsi="Franklin Gothic Book" w:cs="Arial"/>
          <w:i/>
          <w:iCs/>
        </w:rPr>
        <w:t xml:space="preserve">Il tema del doppio è il grande protagonista di questo flusso di coscienza, che vede </w:t>
      </w:r>
      <w:proofErr w:type="spellStart"/>
      <w:r w:rsidR="00460DE6" w:rsidRPr="009A4566">
        <w:rPr>
          <w:rFonts w:ascii="Franklin Gothic Book" w:hAnsi="Franklin Gothic Book" w:cs="Arial"/>
          <w:i/>
          <w:iCs/>
        </w:rPr>
        <w:t>Goljadkin</w:t>
      </w:r>
      <w:proofErr w:type="spellEnd"/>
      <w:r w:rsidR="00460DE6" w:rsidRPr="009A4566">
        <w:rPr>
          <w:rFonts w:ascii="Franklin Gothic Book" w:hAnsi="Franklin Gothic Book" w:cs="Arial"/>
          <w:i/>
          <w:iCs/>
        </w:rPr>
        <w:t xml:space="preserve"> sdoppiarsi nell’Altro da sé e vivere due vite, una terribile l’altra vincente. In un avvicendarsi di situazioni grottesche, Dostoevskij racconta la follia della vita, l’assurdità dell’orgoglio e la crisi dell’io. L’allucinazione del doppio produce sogno, smarrimento, visioni, ogni riflessione si sdoppia, ogni esperienza si divide in un gioco di specchi dal grande potenziale teatrale. </w:t>
      </w:r>
      <w:proofErr w:type="spellStart"/>
      <w:r w:rsidR="00460DE6" w:rsidRPr="009A4566">
        <w:rPr>
          <w:rFonts w:ascii="Franklin Gothic Book" w:hAnsi="Franklin Gothic Book" w:cs="Arial"/>
          <w:i/>
          <w:iCs/>
        </w:rPr>
        <w:t>Goljadkin</w:t>
      </w:r>
      <w:proofErr w:type="spellEnd"/>
      <w:r w:rsidR="00460DE6" w:rsidRPr="009A4566">
        <w:rPr>
          <w:rFonts w:ascii="Franklin Gothic Book" w:hAnsi="Franklin Gothic Book" w:cs="Arial"/>
          <w:i/>
          <w:iCs/>
        </w:rPr>
        <w:t xml:space="preserve"> è un personaggio del sottosuolo, drogato di vita, ma sempre più inadatto alle relazioni sociali. Apre la porta – o forse è uno specchio? - e gli appare un sosia allucinato e spaventoso, divertente e assurdo, in grado di sconvolgere completamente la sua esistenza. Piano piano perde coscienza di ciò che è reale e di ciò che esiste solo nella sua immaginazione. Il pubblico viene chiamato direttamente in causa e ingannato dal gioco dei doppi che si riflettono uno nell’altro. Dov’è la realtà e dove l’allucinazione? Esiste un confine netto tra ciò che realmente accade e ciò che viene solo immaginato da una mente visionaria?  Dostoevskij contiene già i grandi temi del Novecento e che addirittura li supera, divenendo a tutti gli effetti nostro – scomodo – contemporaneo, da riscoprire per comprendere noi stessi</w:t>
      </w:r>
      <w:r w:rsidR="00F55D1D" w:rsidRPr="009A4566">
        <w:rPr>
          <w:rFonts w:ascii="Franklin Gothic Book" w:hAnsi="Franklin Gothic Book" w:cs="Arial"/>
          <w:i/>
          <w:iCs/>
        </w:rPr>
        <w:t>.</w:t>
      </w:r>
      <w:r w:rsidR="00F55D1D" w:rsidRPr="009A4566">
        <w:rPr>
          <w:rFonts w:ascii="Franklin Gothic Book" w:hAnsi="Franklin Gothic Book" w:cs="Arial"/>
        </w:rPr>
        <w:t xml:space="preserve"> </w:t>
      </w:r>
      <w:r w:rsidR="00460DE6" w:rsidRPr="009A4566">
        <w:rPr>
          <w:rFonts w:ascii="Franklin Gothic Book" w:hAnsi="Franklin Gothic Book" w:cs="Arial"/>
          <w:b/>
          <w:bCs/>
        </w:rPr>
        <w:t>Alberto Oliva</w:t>
      </w:r>
      <w:r w:rsidR="00460DE6" w:rsidRPr="009A4566">
        <w:rPr>
          <w:rFonts w:ascii="Franklin Gothic Book" w:hAnsi="Franklin Gothic Book" w:cs="Arial"/>
        </w:rPr>
        <w:t xml:space="preserve"> </w:t>
      </w:r>
    </w:p>
    <w:p w14:paraId="71E4058D" w14:textId="77777777" w:rsidR="00460DE6" w:rsidRPr="009A4566" w:rsidRDefault="00460DE6">
      <w:pPr>
        <w:rPr>
          <w:rFonts w:ascii="Franklin Gothic Book" w:hAnsi="Franklin Gothic Book"/>
        </w:rPr>
      </w:pPr>
    </w:p>
    <w:p w14:paraId="50B28C1A" w14:textId="0BC8C33A" w:rsidR="00460DE6" w:rsidRPr="009A4566" w:rsidRDefault="00460DE6" w:rsidP="00460DE6">
      <w:pPr>
        <w:spacing w:line="270" w:lineRule="atLeast"/>
        <w:textAlignment w:val="baseline"/>
        <w:rPr>
          <w:rFonts w:ascii="Franklin Gothic Book" w:hAnsi="Franklin Gothic Book"/>
        </w:rPr>
      </w:pPr>
      <w:r w:rsidRPr="009A4566">
        <w:rPr>
          <w:rFonts w:ascii="Franklin Gothic Book" w:hAnsi="Franklin Gothic Book"/>
          <w:b/>
          <w:bCs/>
        </w:rPr>
        <w:t xml:space="preserve">ORARI </w:t>
      </w:r>
      <w:r w:rsidRPr="009A4566">
        <w:rPr>
          <w:rFonts w:ascii="Franklin Gothic Book" w:hAnsi="Franklin Gothic Book"/>
        </w:rPr>
        <w:br/>
        <w:t>martedì 22 Marzo h 20:30; mercoledì 23 Marzo h 19:15; giovedì 24 Marzo h 20:30; venerdì 25 Marzo h 19:15;</w:t>
      </w:r>
      <w:r w:rsidR="009A4566" w:rsidRPr="009A4566">
        <w:rPr>
          <w:rFonts w:ascii="Franklin Gothic Book" w:hAnsi="Franklin Gothic Book"/>
        </w:rPr>
        <w:t xml:space="preserve"> </w:t>
      </w:r>
      <w:r w:rsidRPr="009A4566">
        <w:rPr>
          <w:rFonts w:ascii="Franklin Gothic Book" w:hAnsi="Franklin Gothic Book"/>
        </w:rPr>
        <w:t>sabato 26 Marzo h 19:15; domenica 27 Marzo h 15:45; martedì 29 Marzo h 20:30; mercoledì 30 Marzo h 19:15; giovedì 31 Marzo h 20:30; venerdì 1 Aprile h 19:15; sabato 2 Aprile h 19:15; domenica 3 Aprile h 15:45</w:t>
      </w:r>
      <w:proofErr w:type="gramStart"/>
      <w:r w:rsidRPr="009A4566">
        <w:rPr>
          <w:rFonts w:ascii="Franklin Gothic Book" w:hAnsi="Franklin Gothic Book"/>
        </w:rPr>
        <w:t>;  martedì</w:t>
      </w:r>
      <w:proofErr w:type="gramEnd"/>
      <w:r w:rsidRPr="009A4566">
        <w:rPr>
          <w:rFonts w:ascii="Franklin Gothic Book" w:hAnsi="Franklin Gothic Book"/>
        </w:rPr>
        <w:t xml:space="preserve"> 5 Aprile h 20:30; mercoledì 6 </w:t>
      </w:r>
      <w:r w:rsidRPr="009A4566">
        <w:rPr>
          <w:rFonts w:ascii="Franklin Gothic Book" w:hAnsi="Franklin Gothic Book"/>
        </w:rPr>
        <w:lastRenderedPageBreak/>
        <w:t>Aprile h 19:15; giovedì 7 Aprile h 20:30; venerdì 8 Aprile h 19:15;  sabato 9 Aprile h 19:15; domenica 10 Aprile h 15:45</w:t>
      </w:r>
    </w:p>
    <w:p w14:paraId="327F64F0" w14:textId="5C501823" w:rsidR="00460DE6" w:rsidRPr="009A4566" w:rsidRDefault="00460DE6" w:rsidP="00460DE6">
      <w:pPr>
        <w:spacing w:line="270" w:lineRule="atLeast"/>
        <w:textAlignment w:val="baseline"/>
        <w:rPr>
          <w:rFonts w:ascii="Franklin Gothic Book" w:hAnsi="Franklin Gothic Book"/>
        </w:rPr>
      </w:pPr>
    </w:p>
    <w:p w14:paraId="2476F5B5" w14:textId="77777777" w:rsidR="00460DE6" w:rsidRPr="009A4566" w:rsidRDefault="00460DE6" w:rsidP="009A4566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9A4566">
        <w:rPr>
          <w:rFonts w:ascii="Franklin Gothic Book" w:hAnsi="Franklin Gothic Book"/>
          <w:b/>
          <w:bCs/>
          <w:sz w:val="21"/>
          <w:szCs w:val="21"/>
        </w:rPr>
        <w:t>PREZZI</w:t>
      </w:r>
      <w:r w:rsidRPr="009A4566">
        <w:rPr>
          <w:rFonts w:ascii="Franklin Gothic Book" w:hAnsi="Franklin Gothic Book"/>
          <w:b/>
          <w:bCs/>
          <w:sz w:val="21"/>
          <w:szCs w:val="21"/>
        </w:rPr>
        <w:br/>
      </w:r>
      <w:r w:rsidRPr="009A4566">
        <w:rPr>
          <w:rFonts w:ascii="Franklin Gothic Book" w:hAnsi="Franklin Gothic Book" w:cs="Arial"/>
        </w:rPr>
        <w:t>I settore &gt; intero 30€</w:t>
      </w:r>
      <w:r w:rsidRPr="009A4566">
        <w:rPr>
          <w:rFonts w:ascii="Franklin Gothic Book" w:hAnsi="Franklin Gothic Book" w:cs="Arial"/>
        </w:rPr>
        <w:br/>
        <w:t>II settore &gt; intero 22€; under26/over65 15€; </w:t>
      </w:r>
      <w:hyperlink r:id="rId7" w:history="1">
        <w:r w:rsidRPr="009A4566">
          <w:rPr>
            <w:rFonts w:ascii="Franklin Gothic Book" w:hAnsi="Franklin Gothic Book" w:cs="Arial"/>
            <w:u w:val="single"/>
            <w:bdr w:val="none" w:sz="0" w:space="0" w:color="auto" w:frame="1"/>
          </w:rPr>
          <w:t>convenzioni</w:t>
        </w:r>
      </w:hyperlink>
      <w:r w:rsidRPr="009A4566">
        <w:rPr>
          <w:rFonts w:ascii="Franklin Gothic Book" w:hAnsi="Franklin Gothic Book" w:cs="Arial"/>
        </w:rPr>
        <w:t> 18€</w:t>
      </w:r>
      <w:r w:rsidRPr="009A4566">
        <w:rPr>
          <w:rFonts w:ascii="Franklin Gothic Book" w:hAnsi="Franklin Gothic Book" w:cs="Arial"/>
        </w:rPr>
        <w:br/>
        <w:t>Galleria &gt; intero 18€; under26/over65 15€; </w:t>
      </w:r>
      <w:hyperlink r:id="rId8" w:history="1">
        <w:r w:rsidRPr="009A4566">
          <w:rPr>
            <w:rFonts w:ascii="Franklin Gothic Book" w:hAnsi="Franklin Gothic Book" w:cs="Arial"/>
            <w:u w:val="single"/>
            <w:bdr w:val="none" w:sz="0" w:space="0" w:color="auto" w:frame="1"/>
          </w:rPr>
          <w:t>convenzioni</w:t>
        </w:r>
      </w:hyperlink>
      <w:r w:rsidRPr="009A4566">
        <w:rPr>
          <w:rFonts w:ascii="Franklin Gothic Book" w:hAnsi="Franklin Gothic Book" w:cs="Arial"/>
        </w:rPr>
        <w:t> 15€</w:t>
      </w:r>
    </w:p>
    <w:p w14:paraId="02BCDD4D" w14:textId="77777777" w:rsidR="00460DE6" w:rsidRPr="00460DE6" w:rsidRDefault="00460DE6" w:rsidP="009A4566">
      <w:pPr>
        <w:rPr>
          <w:rFonts w:ascii="Franklin Gothic Book" w:hAnsi="Franklin Gothic Book" w:cs="Arial"/>
        </w:rPr>
      </w:pPr>
      <w:r w:rsidRPr="00460DE6">
        <w:rPr>
          <w:rFonts w:ascii="Franklin Gothic Book" w:hAnsi="Franklin Gothic Book" w:cs="Arial"/>
        </w:rPr>
        <w:t>_________________________</w:t>
      </w:r>
    </w:p>
    <w:p w14:paraId="22827D76" w14:textId="77777777" w:rsidR="00460DE6" w:rsidRPr="00460DE6" w:rsidRDefault="00460DE6" w:rsidP="009A4566">
      <w:pPr>
        <w:rPr>
          <w:rFonts w:ascii="Franklin Gothic Book" w:hAnsi="Franklin Gothic Book" w:cs="Arial"/>
        </w:rPr>
      </w:pPr>
      <w:r w:rsidRPr="00460DE6">
        <w:rPr>
          <w:rFonts w:ascii="Franklin Gothic Book" w:hAnsi="Franklin Gothic Book" w:cs="Arial"/>
        </w:rPr>
        <w:t>Tutti i prezzi sono da intendersi </w:t>
      </w:r>
      <w:r w:rsidRPr="00460DE6">
        <w:rPr>
          <w:rFonts w:ascii="Franklin Gothic Book" w:hAnsi="Franklin Gothic Book" w:cs="Arial"/>
          <w:i/>
          <w:iCs/>
          <w:bdr w:val="none" w:sz="0" w:space="0" w:color="auto" w:frame="1"/>
        </w:rPr>
        <w:t>+ prevendita</w:t>
      </w:r>
    </w:p>
    <w:p w14:paraId="7550D372" w14:textId="5832F5BB" w:rsidR="009A4566" w:rsidRDefault="009A4566" w:rsidP="009A4566">
      <w:pPr>
        <w:rPr>
          <w:rFonts w:ascii="Franklin Gothic Book" w:hAnsi="Franklin Gothic Book"/>
        </w:rPr>
      </w:pPr>
    </w:p>
    <w:p w14:paraId="0F46D8F0" w14:textId="77777777" w:rsidR="009A4566" w:rsidRDefault="009A4566" w:rsidP="009A4566">
      <w:pPr>
        <w:rPr>
          <w:rFonts w:ascii="Franklin Gothic Book" w:hAnsi="Franklin Gothic Book"/>
        </w:rPr>
      </w:pPr>
    </w:p>
    <w:p w14:paraId="38CCB3A0" w14:textId="77777777" w:rsidR="009A4566" w:rsidRDefault="009A4566" w:rsidP="009A4566">
      <w:pPr>
        <w:rPr>
          <w:rFonts w:ascii="Franklin Gothic Book" w:hAnsi="Franklin Gothic Book"/>
          <w:b/>
          <w:bCs/>
          <w:iCs/>
          <w:color w:val="000000" w:themeColor="text1"/>
        </w:rPr>
      </w:pPr>
      <w:r w:rsidRPr="00A50B72">
        <w:rPr>
          <w:rFonts w:ascii="Franklin Gothic Book" w:hAnsi="Franklin Gothic Book"/>
          <w:b/>
          <w:bCs/>
          <w:iCs/>
          <w:color w:val="000000" w:themeColor="text1"/>
        </w:rPr>
        <w:t>Info e biglietteria:</w:t>
      </w:r>
    </w:p>
    <w:p w14:paraId="2013DAAB" w14:textId="3609EE09" w:rsidR="009A4566" w:rsidRDefault="009A4566" w:rsidP="009A4566">
      <w:pPr>
        <w:rPr>
          <w:rStyle w:val="Collegamentoipertestuale"/>
          <w:rFonts w:ascii="Franklin Gothic Book" w:hAnsi="Franklin Gothic Book"/>
          <w:bCs/>
          <w:color w:val="000000" w:themeColor="text1"/>
        </w:rPr>
      </w:pPr>
      <w:r w:rsidRPr="00A50B72">
        <w:rPr>
          <w:rFonts w:ascii="Franklin Gothic Book" w:hAnsi="Franklin Gothic Book"/>
          <w:bCs/>
          <w:color w:val="000000" w:themeColor="text1"/>
        </w:rPr>
        <w:t>Biglietteria</w:t>
      </w:r>
      <w:r w:rsidRPr="00A50B72">
        <w:rPr>
          <w:rFonts w:ascii="Franklin Gothic Book" w:hAnsi="Franklin Gothic Book"/>
          <w:bCs/>
          <w:color w:val="000000" w:themeColor="text1"/>
        </w:rPr>
        <w:br/>
        <w:t>via Pier Lombardo 14</w:t>
      </w:r>
      <w:r w:rsidRPr="00A50B72">
        <w:rPr>
          <w:rFonts w:ascii="Franklin Gothic Book" w:hAnsi="Franklin Gothic Book"/>
          <w:bCs/>
          <w:color w:val="000000" w:themeColor="text1"/>
        </w:rPr>
        <w:br/>
      </w:r>
      <w:hyperlink r:id="rId9" w:history="1">
        <w:r w:rsidRPr="00A50B72">
          <w:rPr>
            <w:rStyle w:val="Collegamentoipertestuale"/>
            <w:rFonts w:ascii="Franklin Gothic Book" w:hAnsi="Franklin Gothic Book"/>
            <w:color w:val="000000" w:themeColor="text1"/>
          </w:rPr>
          <w:t>02 59995206</w:t>
        </w:r>
      </w:hyperlink>
      <w:r w:rsidRPr="00A50B72">
        <w:rPr>
          <w:rFonts w:ascii="Franklin Gothic Book" w:hAnsi="Franklin Gothic Book"/>
          <w:bCs/>
          <w:color w:val="000000" w:themeColor="text1"/>
        </w:rPr>
        <w:br/>
      </w:r>
      <w:hyperlink r:id="rId10" w:history="1">
        <w:r w:rsidRPr="00A50B72">
          <w:rPr>
            <w:rStyle w:val="Collegamentoipertestuale"/>
            <w:rFonts w:ascii="Franklin Gothic Book" w:hAnsi="Franklin Gothic Book"/>
            <w:color w:val="000000" w:themeColor="text1"/>
          </w:rPr>
          <w:t>biglietteria@teatrofrancoparenti.it</w:t>
        </w:r>
      </w:hyperlink>
    </w:p>
    <w:p w14:paraId="35FDA6B6" w14:textId="77777777" w:rsidR="009A4566" w:rsidRDefault="009A4566" w:rsidP="009A4566">
      <w:pPr>
        <w:rPr>
          <w:rFonts w:ascii="Franklin Gothic Book" w:hAnsi="Franklin Gothic Book"/>
          <w:bCs/>
          <w:color w:val="000000" w:themeColor="text1"/>
        </w:rPr>
      </w:pPr>
    </w:p>
    <w:p w14:paraId="34B887EC" w14:textId="77777777" w:rsidR="009A4566" w:rsidRDefault="009A4566" w:rsidP="009A4566">
      <w:pPr>
        <w:rPr>
          <w:rFonts w:ascii="Franklin Gothic Book" w:hAnsi="Franklin Gothic Book"/>
          <w:b/>
          <w:bCs/>
          <w:color w:val="000000" w:themeColor="text1"/>
        </w:rPr>
      </w:pPr>
      <w:r w:rsidRPr="00A50B72">
        <w:rPr>
          <w:rFonts w:ascii="Franklin Gothic Book" w:hAnsi="Franklin Gothic Book"/>
          <w:b/>
          <w:bCs/>
          <w:color w:val="000000" w:themeColor="text1"/>
        </w:rPr>
        <w:t>Ufficio stampa:</w:t>
      </w:r>
    </w:p>
    <w:p w14:paraId="26432C3F" w14:textId="77777777" w:rsidR="009A4566" w:rsidRDefault="009A4566" w:rsidP="009A456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Francesco </w:t>
      </w:r>
      <w:proofErr w:type="spellStart"/>
      <w:r>
        <w:rPr>
          <w:rFonts w:ascii="Franklin Gothic Book" w:hAnsi="Franklin Gothic Book"/>
          <w:color w:val="000000" w:themeColor="text1"/>
        </w:rPr>
        <w:t>Malcangio</w:t>
      </w:r>
      <w:proofErr w:type="spellEnd"/>
    </w:p>
    <w:p w14:paraId="7A05399C" w14:textId="77777777" w:rsidR="009A4566" w:rsidRDefault="009A4566" w:rsidP="009A456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Teatro Franco Parenti</w:t>
      </w:r>
    </w:p>
    <w:p w14:paraId="358015E0" w14:textId="77777777" w:rsidR="009A4566" w:rsidRDefault="009A4566" w:rsidP="009A456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Via Vasari, 15</w:t>
      </w:r>
    </w:p>
    <w:p w14:paraId="0DD40420" w14:textId="77777777" w:rsidR="009A4566" w:rsidRDefault="009A4566" w:rsidP="009A456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20135 – Milano</w:t>
      </w:r>
    </w:p>
    <w:p w14:paraId="19AEF99F" w14:textId="77777777" w:rsidR="009A4566" w:rsidRDefault="009A4566" w:rsidP="009A4566">
      <w:proofErr w:type="spellStart"/>
      <w:r>
        <w:rPr>
          <w:rFonts w:ascii="Franklin Gothic Book" w:hAnsi="Franklin Gothic Book"/>
          <w:color w:val="000000" w:themeColor="text1"/>
        </w:rPr>
        <w:t>Mob</w:t>
      </w:r>
      <w:proofErr w:type="spellEnd"/>
      <w:r>
        <w:rPr>
          <w:rFonts w:ascii="Franklin Gothic Book" w:hAnsi="Franklin Gothic Book"/>
          <w:color w:val="000000" w:themeColor="text1"/>
        </w:rPr>
        <w:t>. 3464179136</w:t>
      </w:r>
    </w:p>
    <w:p w14:paraId="07BAE576" w14:textId="68AB12DD" w:rsidR="00460DE6" w:rsidRPr="009A4566" w:rsidRDefault="00460DE6" w:rsidP="009A4566">
      <w:pPr>
        <w:textAlignment w:val="baseline"/>
        <w:rPr>
          <w:rFonts w:ascii="Franklin Gothic Book" w:hAnsi="Franklin Gothic Book"/>
          <w:b/>
          <w:bCs/>
          <w:sz w:val="21"/>
          <w:szCs w:val="21"/>
        </w:rPr>
      </w:pPr>
    </w:p>
    <w:p w14:paraId="0BBF5575" w14:textId="77777777" w:rsidR="00460DE6" w:rsidRDefault="00460DE6"/>
    <w:sectPr w:rsidR="00460DE6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26FE" w14:textId="77777777" w:rsidR="0004198D" w:rsidRDefault="0004198D" w:rsidP="009A4566">
      <w:r>
        <w:separator/>
      </w:r>
    </w:p>
  </w:endnote>
  <w:endnote w:type="continuationSeparator" w:id="0">
    <w:p w14:paraId="0533B888" w14:textId="77777777" w:rsidR="0004198D" w:rsidRDefault="0004198D" w:rsidP="009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9D31" w14:textId="77777777" w:rsidR="0004198D" w:rsidRDefault="0004198D" w:rsidP="009A4566">
      <w:r>
        <w:separator/>
      </w:r>
    </w:p>
  </w:footnote>
  <w:footnote w:type="continuationSeparator" w:id="0">
    <w:p w14:paraId="5BB110C9" w14:textId="77777777" w:rsidR="0004198D" w:rsidRDefault="0004198D" w:rsidP="009A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96D7" w14:textId="004D216C" w:rsidR="009A4566" w:rsidRDefault="009A4566" w:rsidP="009A4566">
    <w:pPr>
      <w:pStyle w:val="Intestazione"/>
      <w:tabs>
        <w:tab w:val="clear" w:pos="4819"/>
        <w:tab w:val="clear" w:pos="9638"/>
        <w:tab w:val="left" w:pos="1644"/>
      </w:tabs>
      <w:jc w:val="center"/>
    </w:pPr>
    <w:r>
      <w:rPr>
        <w:noProof/>
      </w:rPr>
      <w:drawing>
        <wp:inline distT="0" distB="0" distL="0" distR="0" wp14:anchorId="0A5E366B" wp14:editId="563E4ED8">
          <wp:extent cx="2657867" cy="466617"/>
          <wp:effectExtent l="0" t="0" r="0" b="381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5363" cy="4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C4F"/>
    <w:multiLevelType w:val="multilevel"/>
    <w:tmpl w:val="D9A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50C2B"/>
    <w:multiLevelType w:val="multilevel"/>
    <w:tmpl w:val="DC1C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5882"/>
    <w:multiLevelType w:val="multilevel"/>
    <w:tmpl w:val="7774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91DD9"/>
    <w:multiLevelType w:val="multilevel"/>
    <w:tmpl w:val="926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3316E"/>
    <w:multiLevelType w:val="multilevel"/>
    <w:tmpl w:val="EEC2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380637"/>
    <w:multiLevelType w:val="multilevel"/>
    <w:tmpl w:val="284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37C3C"/>
    <w:multiLevelType w:val="multilevel"/>
    <w:tmpl w:val="BE36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29131C"/>
    <w:multiLevelType w:val="multilevel"/>
    <w:tmpl w:val="9948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ED049F"/>
    <w:multiLevelType w:val="multilevel"/>
    <w:tmpl w:val="E87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73BB1"/>
    <w:multiLevelType w:val="multilevel"/>
    <w:tmpl w:val="70F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E6"/>
    <w:rsid w:val="0004198D"/>
    <w:rsid w:val="0011095A"/>
    <w:rsid w:val="0026037F"/>
    <w:rsid w:val="00280C68"/>
    <w:rsid w:val="002E2D39"/>
    <w:rsid w:val="0035120C"/>
    <w:rsid w:val="0036293E"/>
    <w:rsid w:val="003B6E66"/>
    <w:rsid w:val="00460DE6"/>
    <w:rsid w:val="0076009A"/>
    <w:rsid w:val="00883DEF"/>
    <w:rsid w:val="009A4566"/>
    <w:rsid w:val="00AA37D5"/>
    <w:rsid w:val="00AF6107"/>
    <w:rsid w:val="00B817EC"/>
    <w:rsid w:val="00C61C7D"/>
    <w:rsid w:val="00E41840"/>
    <w:rsid w:val="00EB0EC9"/>
    <w:rsid w:val="00F52D07"/>
    <w:rsid w:val="00F55D1D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A7BDA"/>
  <w15:chartTrackingRefBased/>
  <w15:docId w15:val="{C4A18B74-6FA5-8E40-BF33-60E325A8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DEF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0D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60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0D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60DE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60DE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60DE6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60D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0DE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semiHidden/>
    <w:unhideWhenUsed/>
    <w:rsid w:val="00460DE6"/>
    <w:rPr>
      <w:color w:val="0000FF"/>
      <w:u w:val="single"/>
    </w:rPr>
  </w:style>
  <w:style w:type="character" w:customStyle="1" w:styleId="category-list">
    <w:name w:val="category-list"/>
    <w:basedOn w:val="Carpredefinitoparagrafo"/>
    <w:rsid w:val="00460DE6"/>
  </w:style>
  <w:style w:type="character" w:customStyle="1" w:styleId="markedcontent">
    <w:name w:val="markedcontent"/>
    <w:basedOn w:val="Carpredefinitoparagrafo"/>
    <w:rsid w:val="00460DE6"/>
  </w:style>
  <w:style w:type="character" w:styleId="Enfasicorsivo">
    <w:name w:val="Emphasis"/>
    <w:basedOn w:val="Carpredefinitoparagrafo"/>
    <w:uiPriority w:val="20"/>
    <w:qFormat/>
    <w:rsid w:val="00460DE6"/>
    <w:rPr>
      <w:i/>
      <w:iCs/>
    </w:rPr>
  </w:style>
  <w:style w:type="paragraph" w:customStyle="1" w:styleId="menu-item">
    <w:name w:val="menu-item"/>
    <w:basedOn w:val="Normale"/>
    <w:rsid w:val="00460D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60DE6"/>
  </w:style>
  <w:style w:type="character" w:customStyle="1" w:styleId="sc">
    <w:name w:val="sc"/>
    <w:basedOn w:val="Carpredefinitoparagrafo"/>
    <w:rsid w:val="0035120C"/>
  </w:style>
  <w:style w:type="paragraph" w:styleId="Intestazione">
    <w:name w:val="header"/>
    <w:basedOn w:val="Normale"/>
    <w:link w:val="IntestazioneCarattere"/>
    <w:uiPriority w:val="99"/>
    <w:unhideWhenUsed/>
    <w:rsid w:val="009A4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56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4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56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76">
                          <w:marLeft w:val="5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006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77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50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35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72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98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0557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1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03491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0535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9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056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7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7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2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0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296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3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1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33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0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8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2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1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4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26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07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26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8832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04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593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897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16756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4698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48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60264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3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0014">
                      <w:marLeft w:val="317"/>
                      <w:marRight w:val="317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58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24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5408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7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6027">
                      <w:marLeft w:val="317"/>
                      <w:marRight w:val="317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91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37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252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06537">
                      <w:marLeft w:val="317"/>
                      <w:marRight w:val="317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2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4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77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7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7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2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01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62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0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0262">
                          <w:marLeft w:val="88"/>
                          <w:marRight w:val="8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544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10622">
                          <w:marLeft w:val="88"/>
                          <w:marRight w:val="8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24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5452">
                          <w:marLeft w:val="88"/>
                          <w:marRight w:val="8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49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277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51637">
                          <w:marLeft w:val="88"/>
                          <w:marRight w:val="8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67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8898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00540">
                          <w:marLeft w:val="88"/>
                          <w:marRight w:val="8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9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9603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664694">
                          <w:marLeft w:val="88"/>
                          <w:marRight w:val="8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50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320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220042">
                          <w:marLeft w:val="88"/>
                          <w:marRight w:val="88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45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0852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9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3522">
                          <w:marLeft w:val="0"/>
                          <w:marRight w:val="0"/>
                          <w:marTop w:val="54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8974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0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7625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5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62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2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7509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5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0435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3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30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575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1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528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0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7277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5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450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5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3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0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6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594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13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049940">
                  <w:marLeft w:val="0"/>
                  <w:marRight w:val="0"/>
                  <w:marTop w:val="0"/>
                  <w:marBottom w:val="0"/>
                  <w:divBdr>
                    <w:top w:val="single" w:sz="6" w:space="0" w:color="D1001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francoparenti.it/convenzion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2022-03-03T14:21:00Z</dcterms:created>
  <dcterms:modified xsi:type="dcterms:W3CDTF">2022-03-03T17:29:00Z</dcterms:modified>
</cp:coreProperties>
</file>