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7C6" w:rsidR="005E47C6" w:rsidP="731A0E34" w:rsidRDefault="005E47C6" w14:paraId="1C975530" w14:textId="519971AA">
      <w:pPr>
        <w:pStyle w:val="Normale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auto"/>
          <w:lang w:eastAsia="it-IT"/>
        </w:rPr>
      </w:pPr>
      <w:r w:rsidRPr="6CD2969D" w:rsidR="6CD2969D">
        <w:rPr>
          <w:rFonts w:ascii="Arial" w:hAnsi="Arial" w:eastAsia="Arial" w:cs="Arial"/>
          <w:color w:val="auto"/>
        </w:rPr>
        <w:t xml:space="preserve">Comunicato stampa </w:t>
      </w:r>
      <w:r>
        <w:br/>
      </w:r>
      <w:r w:rsidRPr="6CD2969D" w:rsidR="6CD2969D">
        <w:rPr>
          <w:rFonts w:ascii="Arial" w:hAnsi="Arial" w:eastAsia="Arial" w:cs="Arial"/>
          <w:color w:val="auto"/>
        </w:rPr>
        <w:t>25 – 28 gennaio 2022 | Sala AcomeA</w:t>
      </w:r>
    </w:p>
    <w:p w:rsidRPr="00CB6049" w:rsidR="005E47C6" w:rsidP="731A0E34" w:rsidRDefault="005E47C6" w14:paraId="71CB6AAA" w14:textId="195AE626">
      <w:pPr>
        <w:spacing w:after="120"/>
        <w:outlineLvl w:val="0"/>
        <w:rPr>
          <w:rFonts w:ascii="Arial" w:hAnsi="Arial" w:eastAsia="Arial" w:cs="Arial"/>
          <w:color w:val="auto" w:themeColor="text1"/>
        </w:rPr>
      </w:pPr>
      <w:r w:rsidRPr="731A0E34">
        <w:rPr>
          <w:rFonts w:ascii="Arial" w:hAnsi="Arial" w:eastAsia="Arial" w:cs="Arial"/>
          <w:b w:val="1"/>
          <w:bCs w:val="1"/>
          <w:color w:val="auto" w:themeColor="text1"/>
          <w:kern w:val="36"/>
          <w:lang w:eastAsia="it-IT"/>
        </w:rPr>
        <w:t>Se non ci pensa Dio ci penso io</w:t>
      </w:r>
      <w:r w:rsidRPr="00CB6049">
        <w:rPr>
          <w:rFonts w:ascii="Franklin Gothic Book" w:hAnsi="Franklin Gothic Book" w:eastAsia="Times New Roman" w:cs="Arial"/>
          <w:b/>
          <w:bCs/>
          <w:color w:val="000000" w:themeColor="text1"/>
          <w:kern w:val="36"/>
          <w:lang w:eastAsia="it-IT"/>
        </w:rPr>
        <w:br/>
      </w:r>
      <w:r w:rsidRPr="731A0E34">
        <w:rPr>
          <w:rFonts w:ascii="Arial" w:hAnsi="Arial" w:eastAsia="Arial" w:cs="Arial"/>
          <w:color w:val="auto" w:themeColor="text1"/>
        </w:rPr>
        <w:t>di e con </w:t>
      </w:r>
      <w:r w:rsidRPr="731A0E34">
        <w:rPr>
          <w:rStyle w:val="Enfasigrassetto"/>
          <w:rFonts w:ascii="Arial" w:hAnsi="Arial" w:eastAsia="Arial" w:cs="Arial"/>
          <w:color w:val="auto" w:themeColor="text1"/>
          <w:bdr w:val="none" w:color="auto" w:sz="0" w:space="0" w:frame="1"/>
        </w:rPr>
        <w:t>Gene Gnocchi</w:t>
      </w:r>
      <w:r w:rsidRPr="00CB6049">
        <w:rPr>
          <w:rFonts w:ascii="Franklin Gothic Book" w:hAnsi="Franklin Gothic Book" w:cs="Arial"/>
          <w:b/>
          <w:bCs/>
          <w:color w:val="000000" w:themeColor="text1"/>
          <w:bdr w:val="none" w:color="auto" w:sz="0" w:space="0" w:frame="1"/>
        </w:rPr>
        <w:br/>
      </w:r>
      <w:r w:rsidRPr="731A0E34">
        <w:rPr>
          <w:rFonts w:ascii="Arial" w:hAnsi="Arial" w:eastAsia="Arial" w:cs="Arial"/>
          <w:color w:val="auto" w:themeColor="text1"/>
        </w:rPr>
        <w:t xml:space="preserve">e con Diego </w:t>
      </w:r>
      <w:r w:rsidRPr="731A0E34">
        <w:rPr>
          <w:rFonts w:ascii="Arial" w:hAnsi="Arial" w:eastAsia="Arial" w:cs="Arial"/>
          <w:color w:val="auto" w:themeColor="text1"/>
        </w:rPr>
        <w:t>Cassani</w:t>
      </w:r>
      <w:r w:rsidRPr="731A0E34">
        <w:rPr>
          <w:rFonts w:ascii="Arial" w:hAnsi="Arial" w:eastAsia="Arial" w:cs="Arial"/>
          <w:color w:val="auto" w:themeColor="text1"/>
        </w:rPr>
        <w:t xml:space="preserve"> (chitarra)</w:t>
      </w:r>
      <w:r w:rsidRPr="00CB6049">
        <w:rPr>
          <w:rFonts w:ascii="Franklin Gothic Book" w:hAnsi="Franklin Gothic Book" w:cs="Arial"/>
          <w:color w:val="000000" w:themeColor="text1"/>
        </w:rPr>
        <w:br/>
      </w:r>
      <w:r w:rsidRPr="731A0E34">
        <w:rPr>
          <w:rFonts w:ascii="Arial" w:hAnsi="Arial" w:eastAsia="Arial" w:cs="Arial"/>
          <w:color w:val="auto" w:themeColor="text1"/>
        </w:rPr>
        <w:t>regia </w:t>
      </w:r>
      <w:r w:rsidRPr="731A0E34">
        <w:rPr>
          <w:rStyle w:val="Enfasigrassetto"/>
          <w:rFonts w:ascii="Arial" w:hAnsi="Arial" w:eastAsia="Arial" w:cs="Arial"/>
          <w:color w:val="auto" w:themeColor="text1"/>
          <w:bdr w:val="none" w:color="auto" w:sz="0" w:space="0" w:frame="1"/>
        </w:rPr>
        <w:t xml:space="preserve">Marco </w:t>
      </w:r>
      <w:r w:rsidRPr="731A0E34">
        <w:rPr>
          <w:rStyle w:val="Enfasigrassetto"/>
          <w:rFonts w:ascii="Arial" w:hAnsi="Arial" w:eastAsia="Arial" w:cs="Arial"/>
          <w:color w:val="auto" w:themeColor="text1"/>
          <w:bdr w:val="none" w:color="auto" w:sz="0" w:space="0" w:frame="1"/>
        </w:rPr>
        <w:t>Caronna</w:t>
      </w:r>
    </w:p>
    <w:p w:rsidRPr="00CB6049" w:rsidR="005E47C6" w:rsidP="731A0E34" w:rsidRDefault="005E47C6" w14:paraId="1F9C2079" w14:textId="65FBE757">
      <w:pPr>
        <w:pStyle w:val="NormaleWeb"/>
        <w:shd w:val="clear" w:color="auto" w:fill="FFFFFF" w:themeFill="background1"/>
        <w:spacing w:after="120" w:afterAutospacing="off" w:line="276" w:lineRule="auto"/>
        <w:rPr>
          <w:rFonts w:ascii="Arial" w:hAnsi="Arial" w:eastAsia="Arial" w:cs="Arial"/>
          <w:color w:val="auto" w:themeColor="text1"/>
        </w:rPr>
      </w:pPr>
      <w:r w:rsidRPr="731A0E34" w:rsidR="731A0E34">
        <w:rPr>
          <w:rFonts w:ascii="Arial" w:hAnsi="Arial" w:eastAsia="Arial" w:cs="Arial"/>
          <w:color w:val="auto"/>
        </w:rPr>
        <w:t xml:space="preserve">produzione International Music and </w:t>
      </w:r>
      <w:proofErr w:type="spellStart"/>
      <w:r w:rsidRPr="731A0E34" w:rsidR="731A0E34">
        <w:rPr>
          <w:rFonts w:ascii="Arial" w:hAnsi="Arial" w:eastAsia="Arial" w:cs="Arial"/>
          <w:color w:val="auto"/>
        </w:rPr>
        <w:t>Arts</w:t>
      </w:r>
      <w:proofErr w:type="spellEnd"/>
      <w:r>
        <w:br/>
      </w:r>
      <w:r>
        <w:br/>
      </w:r>
      <w:r w:rsidRPr="731A0E34" w:rsidR="731A0E34">
        <w:rPr>
          <w:rFonts w:ascii="Arial" w:hAnsi="Arial" w:eastAsia="Arial" w:cs="Arial"/>
          <w:color w:val="auto"/>
        </w:rPr>
        <w:t>1h10 minuti</w:t>
      </w:r>
      <w:r>
        <w:br/>
      </w:r>
    </w:p>
    <w:p w:rsidRPr="00CB6049" w:rsidR="00CB6049" w:rsidP="6CD2969D" w:rsidRDefault="005E47C6" w14:paraId="300908D7" w14:textId="4B1958B4">
      <w:pPr>
        <w:pStyle w:val="Normale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6CD2969D" w:rsidR="6CD2969D">
        <w:rPr>
          <w:rFonts w:ascii="Arial" w:hAnsi="Arial" w:eastAsia="Arial" w:cs="Arial"/>
          <w:color w:val="auto"/>
        </w:rPr>
        <w:t>Gene Gnocchi torna in teatro con uno spettacolo in cui la stralunata comicità</w:t>
      </w:r>
      <w:r w:rsidRPr="6CD2969D" w:rsidR="6CD2969D">
        <w:rPr>
          <w:rFonts w:ascii="Arial" w:hAnsi="Arial" w:eastAsia="Arial" w:cs="Arial"/>
          <w:color w:val="auto"/>
        </w:rPr>
        <w:t> </w:t>
      </w:r>
      <w:r w:rsidRPr="6CD2969D" w:rsidR="6CD2969D">
        <w:rPr>
          <w:rFonts w:ascii="Arial" w:hAnsi="Arial" w:eastAsia="Arial" w:cs="Arial"/>
          <w:color w:val="auto"/>
        </w:rPr>
        <w:t>che lo caratterizza da sempre, si mescola con riflessioni a volte sarcastiche, a volte amare. Un testo che porta Gene in una dimensione di racconto comico, battute che stanno dentro a un filo rosso che unisce le scene. Un vecchio ufficio, dimenticato da decenni. Dentro, un capufficio, Gnocchi, e un assistente, che da anni suona la chitarra mentre protocolla gli atti. Gene Gnocchi lavora direttamente per conto di Dio, che si esprime, a volte in maniera criptica, attraverso una vecchia radio. Ma in questi anni, i dubbi del capufficio/Gnocchi sono aumentati, il piccolo impiegato comincia a mettere in dubbio le scelte del divino principale. Su questo si snodano i monologhi dell’attore, faldoni che contengono problemi che sempre lui, il capufficio/Gnocchi, deve risolvere, domande senza risposta, problemi che attanagliano il mondo surreale di Gene che restano insoluti, riflessioni che violano un confine tra il quotidiano e l’apocalittico. Uno spettacolo in cui Gene Gnocchi si misura con il divertimento, la satira, l’iperbole e l’amarezza. Alla chitarra Diego Cassani, da molti anni compagno d’avventura di Gnocchi, che punteggia le astrazioni del capufficio con soli e ritmiche che vanno dal teatro contemporaneo alla musica popolare.</w:t>
      </w:r>
      <w:r>
        <w:br/>
      </w:r>
      <w:r>
        <w:br/>
      </w:r>
      <w:r w:rsidRPr="6CD2969D" w:rsidR="6CD2969D">
        <w:rPr>
          <w:rFonts w:ascii="Arial" w:hAnsi="Arial" w:eastAsia="Arial" w:cs="Arial"/>
          <w:b w:val="1"/>
          <w:bCs w:val="1"/>
          <w:color w:val="auto"/>
        </w:rPr>
        <w:t xml:space="preserve">ORARI </w:t>
      </w:r>
      <w:r>
        <w:br/>
      </w:r>
      <w:r w:rsidRPr="6CD2969D" w:rsidR="6CD29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martedì 25 Gennaio h 20:30</w:t>
      </w:r>
    </w:p>
    <w:p w:rsidRPr="00CB6049" w:rsidR="00CB6049" w:rsidP="6CD2969D" w:rsidRDefault="005E47C6" w14:paraId="77306425" w14:textId="1C066282">
      <w:pPr>
        <w:spacing w:line="27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6CD2969D" w:rsidR="6CD29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mercoledì 26 Gennaio h 19:15</w:t>
      </w:r>
    </w:p>
    <w:p w:rsidRPr="00CB6049" w:rsidR="00CB6049" w:rsidP="6CD2969D" w:rsidRDefault="005E47C6" w14:paraId="6CF868CE" w14:textId="67C2C732">
      <w:pPr>
        <w:spacing w:line="27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6CD2969D" w:rsidR="6CD29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giovedì 27 Gennaio h 20:30</w:t>
      </w:r>
    </w:p>
    <w:p w:rsidRPr="00CB6049" w:rsidR="00CB6049" w:rsidP="6CD2969D" w:rsidRDefault="005E47C6" w14:paraId="07951C58" w14:textId="0D5C6C03">
      <w:pPr>
        <w:spacing w:line="27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</w:pPr>
      <w:r w:rsidRPr="6CD2969D" w:rsidR="6CD296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it-IT"/>
        </w:rPr>
        <w:t>venerdì 28 Gennaio h 19:15</w:t>
      </w:r>
    </w:p>
    <w:p w:rsidRPr="00CB6049" w:rsidR="00CB6049" w:rsidP="731A0E34" w:rsidRDefault="005E47C6" w14:paraId="7CA7034A" w14:textId="1A888D4C">
      <w:pPr>
        <w:spacing w:line="276" w:lineRule="auto"/>
        <w:rPr>
          <w:rFonts w:ascii="Arial" w:hAnsi="Arial" w:eastAsia="Arial" w:cs="Arial"/>
          <w:color w:val="auto" w:themeColor="text1"/>
          <w:lang w:eastAsia="it-IT"/>
        </w:rPr>
      </w:pPr>
      <w:r>
        <w:br/>
      </w:r>
      <w:r w:rsidRPr="731A0E34" w:rsidR="00CB6049">
        <w:rPr>
          <w:rFonts w:ascii="Arial" w:hAnsi="Arial" w:eastAsia="Arial" w:cs="Arial"/>
          <w:b w:val="1"/>
          <w:bCs w:val="1"/>
          <w:color w:val="auto" w:themeColor="text1"/>
          <w:lang w:eastAsia="it-IT"/>
        </w:rPr>
        <w:t>PREZZI</w:t>
      </w:r>
      <w:r w:rsidRPr="00CB6049" w:rsidR="00CB6049">
        <w:rPr>
          <w:rFonts w:ascii="Franklin Gothic Book" w:hAnsi="Franklin Gothic Book" w:eastAsia="Times New Roman" w:cs="Arial"/>
          <w:color w:val="000000" w:themeColor="text1"/>
          <w:lang w:eastAsia="it-IT"/>
        </w:rPr>
        <w:br/>
      </w:r>
      <w:proofErr w:type="gramStart"/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I settore</w:t>
      </w:r>
      <w:proofErr w:type="gramEnd"/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 &gt; intero 30€</w:t>
      </w:r>
      <w:r w:rsidRPr="00CB6049" w:rsidR="00CB6049">
        <w:rPr>
          <w:rFonts w:ascii="Franklin Gothic Book" w:hAnsi="Franklin Gothic Book" w:eastAsia="Times New Roman" w:cs="Arial"/>
          <w:color w:val="000000" w:themeColor="text1"/>
          <w:lang w:eastAsia="it-IT"/>
        </w:rPr>
        <w:br/>
      </w:r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II settore &gt; intero 22€; under26/over65 15€; </w:t>
      </w:r>
      <w:hyperlink w:history="1" r:id="Re4931baac2044071">
        <w:r w:rsidRPr="731A0E34" w:rsidR="00CB6049">
          <w:rPr>
            <w:rFonts w:ascii="Arial" w:hAnsi="Arial" w:eastAsia="Arial" w:cs="Arial"/>
            <w:color w:val="auto" w:themeColor="text1"/>
            <w:u w:val="single"/>
            <w:bdr w:val="none" w:color="auto" w:sz="0" w:space="0" w:frame="1"/>
            <w:lang w:eastAsia="it-IT"/>
          </w:rPr>
          <w:t>convenzioni</w:t>
        </w:r>
      </w:hyperlink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 18€</w:t>
      </w:r>
      <w:r w:rsidRPr="00CB6049" w:rsidR="00CB6049">
        <w:rPr>
          <w:rFonts w:ascii="Franklin Gothic Book" w:hAnsi="Franklin Gothic Book" w:eastAsia="Times New Roman" w:cs="Arial"/>
          <w:color w:val="000000" w:themeColor="text1"/>
          <w:lang w:eastAsia="it-IT"/>
        </w:rPr>
        <w:br/>
      </w:r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Galleria &gt; intero 18€; under26/over65 15€</w:t>
      </w:r>
      <w:proofErr w:type="gramStart"/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; ;</w:t>
      </w:r>
      <w:proofErr w:type="gramEnd"/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 </w:t>
      </w:r>
      <w:hyperlink w:history="1" r:id="R5c43e66123c749d8">
        <w:r w:rsidRPr="731A0E34" w:rsidR="00CB6049">
          <w:rPr>
            <w:rFonts w:ascii="Arial" w:hAnsi="Arial" w:eastAsia="Arial" w:cs="Arial"/>
            <w:color w:val="auto" w:themeColor="text1"/>
            <w:u w:val="single"/>
            <w:bdr w:val="none" w:color="auto" w:sz="0" w:space="0" w:frame="1"/>
            <w:lang w:eastAsia="it-IT"/>
          </w:rPr>
          <w:t>convenzioni</w:t>
        </w:r>
      </w:hyperlink>
      <w:r w:rsidRPr="731A0E34" w:rsidR="00CB6049">
        <w:rPr>
          <w:rFonts w:ascii="Arial" w:hAnsi="Arial" w:eastAsia="Arial" w:cs="Arial"/>
          <w:color w:val="auto" w:themeColor="text1"/>
          <w:lang w:eastAsia="it-IT"/>
        </w:rPr>
        <w:t> 15€</w:t>
      </w:r>
    </w:p>
    <w:p w:rsidRPr="00CB6049" w:rsidR="00CB6049" w:rsidP="731A0E34" w:rsidRDefault="00CB6049" w14:paraId="64BD29D8" w14:textId="509775C6" w14:noSpellErr="1">
      <w:pPr>
        <w:rPr>
          <w:rFonts w:ascii="Arial" w:hAnsi="Arial" w:eastAsia="Arial" w:cs="Arial"/>
          <w:i w:val="1"/>
          <w:iCs w:val="1"/>
          <w:color w:val="auto" w:themeColor="text1"/>
          <w:bdr w:val="none" w:color="auto" w:sz="0" w:space="0" w:frame="1"/>
          <w:lang w:eastAsia="it-IT"/>
        </w:rPr>
      </w:pPr>
    </w:p>
    <w:p w:rsidRPr="00CB6049" w:rsidR="00CB6049" w:rsidP="731A0E34" w:rsidRDefault="00CB6049" w14:paraId="47FB3C67" w14:textId="77777777">
      <w:pPr>
        <w:rPr>
          <w:rFonts w:ascii="Arial" w:hAnsi="Arial" w:eastAsia="Arial" w:cs="Arial"/>
          <w:color w:val="auto" w:themeColor="text1"/>
          <w:u w:val="single"/>
        </w:rPr>
      </w:pPr>
      <w:r w:rsidRPr="731A0E34" w:rsidR="731A0E34">
        <w:rPr>
          <w:rFonts w:ascii="Arial" w:hAnsi="Arial" w:eastAsia="Arial" w:cs="Arial"/>
          <w:b w:val="1"/>
          <w:bCs w:val="1"/>
          <w:color w:val="auto"/>
        </w:rPr>
        <w:t>Ufficio Stampa</w:t>
      </w:r>
      <w:r>
        <w:br/>
      </w:r>
      <w:r w:rsidRPr="731A0E34" w:rsidR="731A0E34">
        <w:rPr>
          <w:rFonts w:ascii="Arial" w:hAnsi="Arial" w:eastAsia="Arial" w:cs="Arial"/>
          <w:color w:val="auto"/>
        </w:rPr>
        <w:t xml:space="preserve">Francesco </w:t>
      </w:r>
      <w:proofErr w:type="spellStart"/>
      <w:r w:rsidRPr="731A0E34" w:rsidR="731A0E34">
        <w:rPr>
          <w:rFonts w:ascii="Arial" w:hAnsi="Arial" w:eastAsia="Arial" w:cs="Arial"/>
          <w:color w:val="auto"/>
        </w:rPr>
        <w:t>Malcangio</w:t>
      </w:r>
      <w:proofErr w:type="spellEnd"/>
      <w:r>
        <w:br/>
      </w:r>
      <w:r w:rsidRPr="731A0E34" w:rsidR="731A0E34">
        <w:rPr>
          <w:rFonts w:ascii="Arial" w:hAnsi="Arial" w:eastAsia="Arial" w:cs="Arial"/>
          <w:color w:val="auto"/>
        </w:rPr>
        <w:t>Teatro Franco Parenti</w:t>
      </w:r>
      <w:r>
        <w:br/>
      </w:r>
      <w:r w:rsidRPr="731A0E34" w:rsidR="731A0E34">
        <w:rPr>
          <w:rFonts w:ascii="Arial" w:hAnsi="Arial" w:eastAsia="Arial" w:cs="Arial"/>
          <w:color w:val="auto"/>
        </w:rPr>
        <w:t>Via Vasari,15 - 20135 - Milano</w:t>
      </w:r>
      <w:r>
        <w:br/>
      </w:r>
      <w:r w:rsidRPr="731A0E34" w:rsidR="731A0E34">
        <w:rPr>
          <w:rFonts w:ascii="Arial" w:hAnsi="Arial" w:eastAsia="Arial" w:cs="Arial"/>
          <w:color w:val="auto"/>
        </w:rPr>
        <w:t>Mob.</w:t>
      </w:r>
      <w:hyperlink r:id="Re07ac30e4a934254">
        <w:r w:rsidRPr="731A0E34" w:rsidR="731A0E34">
          <w:rPr>
            <w:rStyle w:val="Collegamentoipertestuale"/>
            <w:rFonts w:ascii="Arial" w:hAnsi="Arial" w:eastAsia="Arial" w:cs="Arial"/>
            <w:color w:val="auto"/>
          </w:rPr>
          <w:t>346 417 91 36 </w:t>
        </w:r>
        <w:r>
          <w:br/>
        </w:r>
      </w:hyperlink>
    </w:p>
    <w:p w:rsidRPr="00CB6049" w:rsidR="00CB6049" w:rsidP="731A0E34" w:rsidRDefault="00CB6049" w14:paraId="0C491BB4" w14:textId="77777777" w14:noSpellErr="1">
      <w:pPr>
        <w:rPr>
          <w:rFonts w:ascii="Arial" w:hAnsi="Arial" w:eastAsia="Arial" w:cs="Arial"/>
          <w:b w:val="1"/>
          <w:bCs w:val="1"/>
          <w:color w:val="auto" w:themeColor="text1"/>
        </w:rPr>
      </w:pPr>
      <w:r w:rsidRPr="731A0E34" w:rsidR="731A0E34">
        <w:rPr>
          <w:rFonts w:ascii="Arial" w:hAnsi="Arial" w:eastAsia="Arial" w:cs="Arial"/>
          <w:b w:val="1"/>
          <w:bCs w:val="1"/>
          <w:color w:val="auto"/>
        </w:rPr>
        <w:t>Info e biglietteria</w:t>
      </w:r>
    </w:p>
    <w:p w:rsidRPr="00CB6049" w:rsidR="00CB6049" w:rsidP="731A0E34" w:rsidRDefault="00CB6049" w14:paraId="6BB88B86" w14:textId="77777777" w14:noSpellErr="1">
      <w:pPr>
        <w:rPr>
          <w:rFonts w:ascii="Arial" w:hAnsi="Arial" w:eastAsia="Arial" w:cs="Arial"/>
          <w:color w:val="auto" w:themeColor="text1"/>
        </w:rPr>
      </w:pPr>
      <w:r w:rsidRPr="731A0E34" w:rsidR="731A0E34">
        <w:rPr>
          <w:rFonts w:ascii="Arial" w:hAnsi="Arial" w:eastAsia="Arial" w:cs="Arial"/>
          <w:color w:val="auto"/>
        </w:rPr>
        <w:t>Biglietteria</w:t>
      </w:r>
      <w:r>
        <w:br/>
      </w:r>
      <w:r w:rsidRPr="731A0E34" w:rsidR="731A0E34">
        <w:rPr>
          <w:rFonts w:ascii="Arial" w:hAnsi="Arial" w:eastAsia="Arial" w:cs="Arial"/>
          <w:color w:val="auto"/>
        </w:rPr>
        <w:t>via Pier Lombardo 14</w:t>
      </w:r>
      <w:r>
        <w:br/>
      </w:r>
      <w:hyperlink r:id="Rbbd48b5bca5a4cbb">
        <w:r w:rsidRPr="731A0E34" w:rsidR="731A0E34">
          <w:rPr>
            <w:rStyle w:val="Collegamentoipertestuale"/>
            <w:rFonts w:ascii="Arial" w:hAnsi="Arial" w:eastAsia="Arial" w:cs="Arial"/>
            <w:color w:val="auto"/>
          </w:rPr>
          <w:t>02 59995206</w:t>
        </w:r>
      </w:hyperlink>
    </w:p>
    <w:p w:rsidRPr="00CB6049" w:rsidR="005E47C6" w:rsidP="731A0E34" w:rsidRDefault="005E47C6" w14:paraId="431166DD" w14:textId="21CD8A4B" w14:noSpellErr="1">
      <w:pPr>
        <w:pStyle w:val="NormaleWeb"/>
        <w:spacing w:before="0" w:beforeAutospacing="off" w:after="0" w:afterAutospacing="off"/>
        <w:rPr>
          <w:rFonts w:ascii="Arial" w:hAnsi="Arial" w:eastAsia="Arial" w:cs="Arial"/>
          <w:color w:val="auto"/>
          <w:sz w:val="21"/>
          <w:szCs w:val="21"/>
        </w:rPr>
      </w:pPr>
    </w:p>
    <w:p w:rsidRPr="00CB6049" w:rsidR="003B6E66" w:rsidP="731A0E34" w:rsidRDefault="003B6E66" w14:paraId="41C4497B" w14:textId="6988BFEA" w14:noSpellErr="1">
      <w:pPr>
        <w:spacing w:line="270" w:lineRule="atLeast"/>
        <w:textAlignment w:val="baseline"/>
        <w:rPr>
          <w:rFonts w:ascii="Arial" w:hAnsi="Arial" w:eastAsia="Arial" w:cs="Arial"/>
          <w:color w:val="auto"/>
          <w:sz w:val="21"/>
          <w:szCs w:val="21"/>
          <w:lang w:eastAsia="it-IT"/>
        </w:rPr>
      </w:pPr>
    </w:p>
    <w:sectPr w:rsidRPr="00CB6049" w:rsidR="003B6E66" w:rsidSect="0026037F">
      <w:headerReference w:type="default" r:id="rId10"/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28F" w:rsidP="00CB6049" w:rsidRDefault="0010328F" w14:paraId="41A3A998" w14:textId="77777777">
      <w:r>
        <w:separator/>
      </w:r>
    </w:p>
  </w:endnote>
  <w:endnote w:type="continuationSeparator" w:id="0">
    <w:p w:rsidR="0010328F" w:rsidP="00CB6049" w:rsidRDefault="0010328F" w14:paraId="35509D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28F" w:rsidP="00CB6049" w:rsidRDefault="0010328F" w14:paraId="5D06233A" w14:textId="77777777">
      <w:r>
        <w:separator/>
      </w:r>
    </w:p>
  </w:footnote>
  <w:footnote w:type="continuationSeparator" w:id="0">
    <w:p w:rsidR="0010328F" w:rsidP="00CB6049" w:rsidRDefault="0010328F" w14:paraId="576308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B6049" w:rsidRDefault="00CB6049" w14:paraId="7D742E2F" w14:textId="498D49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64DDC" wp14:editId="4025CF68">
          <wp:simplePos x="0" y="0"/>
          <wp:positionH relativeFrom="column">
            <wp:posOffset>0</wp:posOffset>
          </wp:positionH>
          <wp:positionV relativeFrom="paragraph">
            <wp:posOffset>184785</wp:posOffset>
          </wp:positionV>
          <wp:extent cx="3133725" cy="897255"/>
          <wp:effectExtent l="0" t="0" r="3175" b="4445"/>
          <wp:wrapTopAndBottom/>
          <wp:docPr id="1" name="Immagine 0" descr="logo teartrof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artrof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3725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6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C6"/>
    <w:rsid w:val="0010328F"/>
    <w:rsid w:val="0026037F"/>
    <w:rsid w:val="003B6E66"/>
    <w:rsid w:val="005E47C6"/>
    <w:rsid w:val="00955A82"/>
    <w:rsid w:val="00B817EC"/>
    <w:rsid w:val="00CB6049"/>
    <w:rsid w:val="00D152D1"/>
    <w:rsid w:val="00E41840"/>
    <w:rsid w:val="6CD2969D"/>
    <w:rsid w:val="731A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ECF43"/>
  <w15:chartTrackingRefBased/>
  <w15:docId w15:val="{CAC4AD1A-0900-9C46-91BA-E4A811A812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47C6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5E47C6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E47C6"/>
    <w:rPr>
      <w:color w:val="0000FF"/>
      <w:u w:val="single"/>
    </w:rPr>
  </w:style>
  <w:style w:type="character" w:styleId="category-list" w:customStyle="1">
    <w:name w:val="category-list"/>
    <w:basedOn w:val="Carpredefinitoparagrafo"/>
    <w:rsid w:val="005E47C6"/>
  </w:style>
  <w:style w:type="paragraph" w:styleId="NormaleWeb">
    <w:name w:val="Normal (Web)"/>
    <w:basedOn w:val="Normale"/>
    <w:uiPriority w:val="99"/>
    <w:semiHidden/>
    <w:unhideWhenUsed/>
    <w:rsid w:val="005E47C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E47C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B604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B6049"/>
  </w:style>
  <w:style w:type="paragraph" w:styleId="Pidipagina">
    <w:name w:val="footer"/>
    <w:basedOn w:val="Normale"/>
    <w:link w:val="PidipaginaCarattere"/>
    <w:uiPriority w:val="99"/>
    <w:unhideWhenUsed/>
    <w:rsid w:val="00CB604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B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0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7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5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yperlink" Target="https://www.teatrofrancoparenti.it/convenzioni/" TargetMode="External" Id="Re4931baac2044071" /><Relationship Type="http://schemas.openxmlformats.org/officeDocument/2006/relationships/hyperlink" Target="https://www.teatrofrancoparenti.it/convenzioni/" TargetMode="External" Id="R5c43e66123c749d8" /><Relationship Type="http://schemas.openxmlformats.org/officeDocument/2006/relationships/hyperlink" Target="tel:346%20417%2091%2036" TargetMode="External" Id="Re07ac30e4a934254" /><Relationship Type="http://schemas.openxmlformats.org/officeDocument/2006/relationships/hyperlink" Target="tel:02-59995206" TargetMode="External" Id="Rbbd48b5bca5a4c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Francesco Malcangio</lastModifiedBy>
  <revision>4</revision>
  <dcterms:created xsi:type="dcterms:W3CDTF">2022-01-20T12:07:00.0000000Z</dcterms:created>
  <dcterms:modified xsi:type="dcterms:W3CDTF">2022-01-23T10:48:11.4028806Z</dcterms:modified>
</coreProperties>
</file>