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43BE" w14:textId="52124AF2" w:rsidR="000875E0" w:rsidRPr="00585562" w:rsidRDefault="00A45A00" w:rsidP="00585562">
      <w:pPr>
        <w:rPr>
          <w:rFonts w:ascii="Franklin Gothic Book" w:hAnsi="Franklin Gothic Book"/>
        </w:rPr>
      </w:pPr>
      <w:r w:rsidRPr="00585562">
        <w:t xml:space="preserve">Comunicato stampa </w:t>
      </w:r>
      <w:r w:rsidR="00585562" w:rsidRPr="00585562">
        <w:br/>
      </w:r>
      <w:r w:rsidR="00585562" w:rsidRPr="00585562">
        <w:br/>
      </w:r>
      <w:r w:rsidR="00585562" w:rsidRPr="00585562">
        <w:rPr>
          <w:rFonts w:ascii="Franklin Gothic Book" w:hAnsi="Franklin Gothic Book"/>
        </w:rPr>
        <w:t xml:space="preserve">17 - 21 </w:t>
      </w:r>
      <w:proofErr w:type="gramStart"/>
      <w:r w:rsidR="00585562" w:rsidRPr="00585562">
        <w:rPr>
          <w:rFonts w:ascii="Franklin Gothic Book" w:hAnsi="Franklin Gothic Book"/>
        </w:rPr>
        <w:t>Novembre</w:t>
      </w:r>
      <w:proofErr w:type="gramEnd"/>
      <w:r w:rsidR="00585562" w:rsidRPr="00585562">
        <w:rPr>
          <w:rFonts w:ascii="Franklin Gothic Book" w:hAnsi="Franklin Gothic Book"/>
        </w:rPr>
        <w:t xml:space="preserve"> 2021| Sala Grande</w:t>
      </w:r>
      <w:r w:rsidR="00585562" w:rsidRPr="00585562">
        <w:rPr>
          <w:rFonts w:ascii="Franklin Gothic Book" w:hAnsi="Franklin Gothic Book"/>
        </w:rPr>
        <w:br/>
      </w:r>
    </w:p>
    <w:p w14:paraId="07DAB000" w14:textId="006B6B90" w:rsidR="00585562" w:rsidRPr="00585562" w:rsidRDefault="00585562" w:rsidP="00585562">
      <w:pPr>
        <w:rPr>
          <w:rFonts w:ascii="Franklin Gothic Book" w:hAnsi="Franklin Gothic Book"/>
        </w:rPr>
      </w:pPr>
      <w:r w:rsidRPr="00585562">
        <w:rPr>
          <w:rFonts w:ascii="Franklin Gothic Book" w:hAnsi="Franklin Gothic Book"/>
          <w:b/>
          <w:bCs/>
        </w:rPr>
        <w:t xml:space="preserve">CADUTO FUORI DAL TEMPO </w:t>
      </w:r>
      <w:r w:rsidR="00390E11">
        <w:rPr>
          <w:rFonts w:ascii="Franklin Gothic Book" w:hAnsi="Franklin Gothic Book"/>
          <w:b/>
          <w:bCs/>
        </w:rPr>
        <w:br/>
      </w:r>
      <w:r w:rsidRPr="00585562">
        <w:rPr>
          <w:rFonts w:ascii="Franklin Gothic Book" w:hAnsi="Franklin Gothic Book"/>
          <w:b/>
          <w:bCs/>
        </w:rPr>
        <w:br/>
      </w:r>
      <w:r w:rsidRPr="00585562">
        <w:rPr>
          <w:rFonts w:ascii="Franklin Gothic Book" w:hAnsi="Franklin Gothic Book"/>
        </w:rPr>
        <w:t xml:space="preserve">dal testo di David </w:t>
      </w:r>
      <w:proofErr w:type="spellStart"/>
      <w:r w:rsidRPr="00585562">
        <w:rPr>
          <w:rFonts w:ascii="Franklin Gothic Book" w:hAnsi="Franklin Gothic Book"/>
        </w:rPr>
        <w:t>Grossman</w:t>
      </w:r>
      <w:proofErr w:type="spellEnd"/>
      <w:r w:rsidRPr="00585562">
        <w:rPr>
          <w:rFonts w:ascii="Franklin Gothic Book" w:hAnsi="Franklin Gothic Book"/>
        </w:rPr>
        <w:t> </w:t>
      </w:r>
      <w:r w:rsidRPr="00585562">
        <w:rPr>
          <w:rFonts w:ascii="Franklin Gothic Book" w:hAnsi="Franklin Gothic Book"/>
        </w:rPr>
        <w:br/>
        <w:t>edito in Italia da Mondadori </w:t>
      </w:r>
      <w:r w:rsidRPr="00585562">
        <w:rPr>
          <w:rFonts w:ascii="Franklin Gothic Book" w:hAnsi="Franklin Gothic Book"/>
        </w:rPr>
        <w:br/>
        <w:t>progetto, elaborazione drammaturgica e interpretazione Elena Bucci e Marco Sgrosso</w:t>
      </w:r>
      <w:r w:rsidRPr="00585562">
        <w:rPr>
          <w:rFonts w:ascii="Franklin Gothic Book" w:hAnsi="Franklin Gothic Book"/>
        </w:rPr>
        <w:br/>
        <w:t>regia Elena Bucci</w:t>
      </w:r>
      <w:r w:rsidRPr="00585562">
        <w:rPr>
          <w:rFonts w:ascii="Franklin Gothic Book" w:hAnsi="Franklin Gothic Book"/>
        </w:rPr>
        <w:br/>
        <w:t>con la collaborazione di Marco Sgrosso</w:t>
      </w:r>
      <w:r w:rsidRPr="00585562">
        <w:rPr>
          <w:rFonts w:ascii="Franklin Gothic Book" w:hAnsi="Franklin Gothic Book"/>
        </w:rPr>
        <w:br/>
        <w:t>con Elena Bucci e Marco Sgrosso</w:t>
      </w:r>
      <w:r w:rsidRPr="00585562">
        <w:rPr>
          <w:rFonts w:ascii="Franklin Gothic Book" w:hAnsi="Franklin Gothic Book"/>
        </w:rPr>
        <w:br/>
        <w:t>e Simone Zanchini dal vivo alla fisarmonica</w:t>
      </w:r>
    </w:p>
    <w:p w14:paraId="6B9EAB6A" w14:textId="6BEEB08F" w:rsidR="00585562" w:rsidRPr="00585562" w:rsidRDefault="00585562" w:rsidP="00585562">
      <w:pPr>
        <w:rPr>
          <w:rFonts w:ascii="Franklin Gothic Book" w:hAnsi="Franklin Gothic Book"/>
        </w:rPr>
      </w:pPr>
      <w:r w:rsidRPr="00585562">
        <w:rPr>
          <w:rFonts w:ascii="Franklin Gothic Book" w:hAnsi="Franklin Gothic Book"/>
        </w:rPr>
        <w:t>disegno luci Loredana Oddone</w:t>
      </w:r>
      <w:r w:rsidRPr="00585562">
        <w:rPr>
          <w:rFonts w:ascii="Franklin Gothic Book" w:hAnsi="Franklin Gothic Book"/>
        </w:rPr>
        <w:br/>
        <w:t>cura e drammaturgia del suono Raffaele Bassetti</w:t>
      </w:r>
      <w:r w:rsidRPr="00585562">
        <w:rPr>
          <w:rFonts w:ascii="Franklin Gothic Book" w:hAnsi="Franklin Gothic Book"/>
        </w:rPr>
        <w:br/>
        <w:t>ideazione spazio scenico Elena Bucci, Giovanni Macis, Loredana Oddone</w:t>
      </w:r>
      <w:r w:rsidRPr="00585562">
        <w:rPr>
          <w:rFonts w:ascii="Franklin Gothic Book" w:hAnsi="Franklin Gothic Book"/>
        </w:rPr>
        <w:br/>
        <w:t>elementi di scena e costumi Elena Bucci e Marco Sgrosso</w:t>
      </w:r>
      <w:r w:rsidRPr="00585562">
        <w:rPr>
          <w:rFonts w:ascii="Franklin Gothic Book" w:hAnsi="Franklin Gothic Book"/>
        </w:rPr>
        <w:br/>
        <w:t xml:space="preserve">trucco e consulenza ai costumi Bruna </w:t>
      </w:r>
      <w:proofErr w:type="spellStart"/>
      <w:r w:rsidRPr="00585562">
        <w:rPr>
          <w:rFonts w:ascii="Franklin Gothic Book" w:hAnsi="Franklin Gothic Book"/>
        </w:rPr>
        <w:t>Calvaresi</w:t>
      </w:r>
      <w:proofErr w:type="spellEnd"/>
      <w:r w:rsidRPr="00585562">
        <w:rPr>
          <w:rFonts w:ascii="Franklin Gothic Book" w:hAnsi="Franklin Gothic Book"/>
        </w:rPr>
        <w:br/>
        <w:t>assistente all’allestimento Nicoletta Fabbri</w:t>
      </w:r>
      <w:r w:rsidRPr="00585562">
        <w:rPr>
          <w:rFonts w:ascii="Franklin Gothic Book" w:hAnsi="Franklin Gothic Book"/>
        </w:rPr>
        <w:br/>
        <w:t>progetto a cura di </w:t>
      </w:r>
      <w:proofErr w:type="spellStart"/>
      <w:r w:rsidRPr="00585562">
        <w:rPr>
          <w:rFonts w:ascii="Franklin Gothic Book" w:hAnsi="Franklin Gothic Book"/>
        </w:rPr>
        <w:t>Mismaonda</w:t>
      </w:r>
      <w:proofErr w:type="spellEnd"/>
      <w:r>
        <w:rPr>
          <w:rFonts w:ascii="Franklin Gothic Book" w:hAnsi="Franklin Gothic Book"/>
        </w:rPr>
        <w:br/>
      </w:r>
      <w:r w:rsidRPr="00585562">
        <w:rPr>
          <w:rFonts w:ascii="Franklin Gothic Book" w:hAnsi="Franklin Gothic Book"/>
        </w:rPr>
        <w:br/>
        <w:t xml:space="preserve">produzione Centro Teatrale Bresciano, TPE Teatro Piemonte Europa e ERT </w:t>
      </w:r>
      <w:proofErr w:type="gramStart"/>
      <w:r w:rsidRPr="00585562">
        <w:rPr>
          <w:rFonts w:ascii="Franklin Gothic Book" w:hAnsi="Franklin Gothic Book"/>
        </w:rPr>
        <w:t>Emilia Romagna</w:t>
      </w:r>
      <w:proofErr w:type="gramEnd"/>
      <w:r w:rsidRPr="00585562">
        <w:rPr>
          <w:rFonts w:ascii="Franklin Gothic Book" w:hAnsi="Franklin Gothic Book"/>
        </w:rPr>
        <w:t xml:space="preserve"> Teatro Fondazione</w:t>
      </w:r>
      <w:r w:rsidRPr="00585562">
        <w:rPr>
          <w:rFonts w:ascii="Franklin Gothic Book" w:hAnsi="Franklin Gothic Book"/>
        </w:rPr>
        <w:br/>
        <w:t>collaborazione artistica Le belle bandiere</w:t>
      </w:r>
    </w:p>
    <w:p w14:paraId="632A6B5F" w14:textId="0C7AF1E7" w:rsidR="00585562" w:rsidRPr="00585562" w:rsidRDefault="00585562" w:rsidP="00585562">
      <w:pPr>
        <w:rPr>
          <w:rFonts w:ascii="Franklin Gothic Book" w:hAnsi="Franklin Gothic Book"/>
        </w:rPr>
      </w:pPr>
      <w:r w:rsidRPr="00585562">
        <w:rPr>
          <w:rFonts w:ascii="Franklin Gothic Book" w:hAnsi="Franklin Gothic Book"/>
        </w:rPr>
        <w:t xml:space="preserve">durata 80 minuti </w:t>
      </w:r>
    </w:p>
    <w:p w14:paraId="639EE729" w14:textId="6216EB3B" w:rsidR="00585562" w:rsidRPr="00585562" w:rsidRDefault="00585562" w:rsidP="00585562">
      <w:pPr>
        <w:rPr>
          <w:rFonts w:ascii="Franklin Gothic Book" w:hAnsi="Franklin Gothic Book"/>
        </w:rPr>
      </w:pPr>
    </w:p>
    <w:p w14:paraId="1F8F29DF" w14:textId="53A8FF1E" w:rsidR="00585562" w:rsidRPr="00585562" w:rsidRDefault="00585562" w:rsidP="00585562">
      <w:pPr>
        <w:rPr>
          <w:rFonts w:ascii="Franklin Gothic Book" w:hAnsi="Franklin Gothic Book"/>
        </w:rPr>
      </w:pPr>
      <w:r w:rsidRPr="00585562">
        <w:rPr>
          <w:rFonts w:ascii="Franklin Gothic Book" w:hAnsi="Franklin Gothic Book"/>
        </w:rPr>
        <w:t xml:space="preserve">Elena Bucci e Marco Sgrosso, meravigliosi artisti di straordinaria sensibilità e talento, si confrontano con uno dei maggiori scrittori della nostra epoca, David </w:t>
      </w:r>
      <w:proofErr w:type="spellStart"/>
      <w:r w:rsidRPr="00585562">
        <w:rPr>
          <w:rFonts w:ascii="Franklin Gothic Book" w:hAnsi="Franklin Gothic Book"/>
        </w:rPr>
        <w:t>Grossman</w:t>
      </w:r>
      <w:proofErr w:type="spellEnd"/>
      <w:r w:rsidRPr="00585562">
        <w:rPr>
          <w:rFonts w:ascii="Franklin Gothic Book" w:hAnsi="Franklin Gothic Book"/>
        </w:rPr>
        <w:t>, rileggendo per il teatro una delle sue opere più toccanti, che ci parla della drammatica perdita di un figlio e del dolore di chi resta.</w:t>
      </w:r>
      <w:r>
        <w:rPr>
          <w:rFonts w:ascii="Franklin Gothic Book" w:hAnsi="Franklin Gothic Book"/>
        </w:rPr>
        <w:br/>
      </w:r>
    </w:p>
    <w:p w14:paraId="52460AAE" w14:textId="3EF861C0" w:rsidR="00585562" w:rsidRDefault="00585562" w:rsidP="00585562">
      <w:pPr>
        <w:rPr>
          <w:rFonts w:ascii="Franklin Gothic Book" w:hAnsi="Franklin Gothic Book"/>
        </w:rPr>
      </w:pPr>
      <w:r w:rsidRPr="00585562">
        <w:rPr>
          <w:rFonts w:ascii="Franklin Gothic Book" w:hAnsi="Franklin Gothic Book"/>
        </w:rPr>
        <w:t xml:space="preserve">In un’epoca dove le culture dominanti tollerano con fastidio il lutto - dove si vive come se si fosse eterni, quasi infantili deità - </w:t>
      </w:r>
      <w:proofErr w:type="spellStart"/>
      <w:r w:rsidRPr="00585562">
        <w:rPr>
          <w:rFonts w:ascii="Franklin Gothic Book" w:hAnsi="Franklin Gothic Book"/>
        </w:rPr>
        <w:t>Grossman</w:t>
      </w:r>
      <w:proofErr w:type="spellEnd"/>
      <w:r w:rsidRPr="00585562">
        <w:rPr>
          <w:rFonts w:ascii="Franklin Gothic Book" w:hAnsi="Franklin Gothic Book"/>
        </w:rPr>
        <w:t xml:space="preserve"> si avventura con coraggio nel difficile viaggio dentro la morte e lo traduce in parole che riconosciamo autentiche e nostre. Questo testo poetico è un viaggio negli abissi che ci ricorda la funzione antica e profonda delle arti e l’importanza dei riti collettivi per la condivisone dei misteri del nostro passaggio nel mondo. Riscopriamo come letteratura e teatro possano metterci in comunicazione con gli avi e con coloro che non conosceremo. Percepiamo il coro di un’umanità che ha sempre cercato di trasformare in mito il racconto della morte e di fare del dolore di ognuno il dolore di tutti. </w:t>
      </w:r>
      <w:proofErr w:type="spellStart"/>
      <w:r w:rsidRPr="00585562">
        <w:rPr>
          <w:rFonts w:ascii="Franklin Gothic Book" w:hAnsi="Franklin Gothic Book"/>
        </w:rPr>
        <w:t>Grossman</w:t>
      </w:r>
      <w:proofErr w:type="spellEnd"/>
      <w:r w:rsidRPr="00585562">
        <w:rPr>
          <w:rFonts w:ascii="Franklin Gothic Book" w:hAnsi="Franklin Gothic Book"/>
        </w:rPr>
        <w:t>, attraverso la scrittura, trasforma il dolore personale in parola poetica e universale che cura e consola permettendoci di vedere, dentro il nostro mondo colorato e rumoroso, la sua dimensione intima e silente.</w:t>
      </w:r>
    </w:p>
    <w:p w14:paraId="59CAC9B5" w14:textId="77777777" w:rsidR="00585562" w:rsidRPr="00585562" w:rsidRDefault="00585562" w:rsidP="00585562">
      <w:pPr>
        <w:rPr>
          <w:rFonts w:ascii="Franklin Gothic Book" w:hAnsi="Franklin Gothic Book"/>
        </w:rPr>
      </w:pPr>
    </w:p>
    <w:p w14:paraId="641497AA" w14:textId="011E3F34" w:rsidR="00585562" w:rsidRPr="00585562" w:rsidRDefault="00585562" w:rsidP="00585562">
      <w:pPr>
        <w:rPr>
          <w:rFonts w:ascii="Franklin Gothic Book" w:hAnsi="Franklin Gothic Book"/>
        </w:rPr>
      </w:pPr>
      <w:r w:rsidRPr="00585562">
        <w:rPr>
          <w:rFonts w:ascii="Franklin Gothic Book" w:hAnsi="Franklin Gothic Book"/>
        </w:rPr>
        <w:t xml:space="preserve">"Ci trasporta in una dimensione intima e visionaria dove si può accettare l’assenza e compiere il rito del saluto che permette di tornare a vivere. Il lutto dei personaggi diventa il nostro lutto: nello spazio fuori dal tempo del teatro riaffiorano i ricordi, si aprono fessure che mostrano un “laggiù” che ognuno immagina e nessuno conosce. È là che vuole andare l’Uomo, dopo anni di silenzio, per andare in cerca del figlio, mentre la moglie, la Donna, resta, facendo un percorso diverso e parallelo che li avvicinerà. Lo Scriba delle cronache cittadine, un ex giullare incaricato dal Duca di prendere nota delle storie dei suoi sudditi che hanno perso i figli, ci guida in un paese sospeso tra diverse epoche dove incontriamo una Donna muta nascosta in una rete in </w:t>
      </w:r>
      <w:r w:rsidRPr="00585562">
        <w:rPr>
          <w:rFonts w:ascii="Franklin Gothic Book" w:hAnsi="Franklin Gothic Book"/>
        </w:rPr>
        <w:lastRenderedPageBreak/>
        <w:t>riva al lago, un Ciabattino e sua moglie, la Levatrice, un Centauro costretto alla scrivania e alla scrittura, un Maestro di Aritmetica che canticchia all’infinito operazioni e formule, il Duca stesso. In una veglia di sogno tutti camminano insieme seguendo l’Uomo verso “laggiù”, per scoprire finalmente che “c’è respiro nel dolore, c’è respiro”, come sussurra la voce di un bimbo. In questo tempo disorientato, il teatro e le arti sono ancora uno spazio di catarsi: ci accorgiamo di avere raccontato in due, con l’aiuto della fisarmonica di Simone Zanchini, una favola dalle molte anime tutta colori e musica dove il dolore si trasfigura. Caduti fuori dal tempo".</w:t>
      </w:r>
      <w:r w:rsidR="00390E11">
        <w:rPr>
          <w:rFonts w:ascii="Franklin Gothic Book" w:hAnsi="Franklin Gothic Book"/>
        </w:rPr>
        <w:t xml:space="preserve"> </w:t>
      </w:r>
      <w:r w:rsidRPr="00390E11">
        <w:rPr>
          <w:rFonts w:ascii="Franklin Gothic Book" w:hAnsi="Franklin Gothic Book"/>
          <w:b/>
          <w:bCs/>
        </w:rPr>
        <w:t>Elena Bucci</w:t>
      </w:r>
      <w:r w:rsidRPr="00585562">
        <w:rPr>
          <w:rFonts w:ascii="Franklin Gothic Book" w:hAnsi="Franklin Gothic Book"/>
        </w:rPr>
        <w:br/>
        <w:t> </w:t>
      </w:r>
    </w:p>
    <w:p w14:paraId="050B4887" w14:textId="40D19AA2" w:rsidR="00585562" w:rsidRPr="00585562" w:rsidRDefault="00585562" w:rsidP="00585562">
      <w:pPr>
        <w:rPr>
          <w:rFonts w:ascii="Franklin Gothic Book" w:hAnsi="Franklin Gothic Book"/>
        </w:rPr>
      </w:pPr>
      <w:r w:rsidRPr="00585562">
        <w:rPr>
          <w:rFonts w:ascii="Franklin Gothic Book" w:hAnsi="Franklin Gothic Book"/>
        </w:rPr>
        <w:t>"È un’opera in cui si precipita, risucchiati da un vortice di dolore che dalle prime righe si fa canto, le parole si moltiplicano facendosi sinfonia nella loro musicalità, che le rende “</w:t>
      </w:r>
      <w:proofErr w:type="spellStart"/>
      <w:r w:rsidRPr="00585562">
        <w:rPr>
          <w:rFonts w:ascii="Franklin Gothic Book" w:hAnsi="Franklin Gothic Book"/>
        </w:rPr>
        <w:t>cuntu</w:t>
      </w:r>
      <w:proofErr w:type="spellEnd"/>
      <w:r w:rsidRPr="00585562">
        <w:rPr>
          <w:rFonts w:ascii="Franklin Gothic Book" w:hAnsi="Franklin Gothic Book"/>
        </w:rPr>
        <w:t>”: un compianto a due voci che si arricchisce di echi e sfumature nel librarsi dal buio iniziale verso lo spiraglio di una luce nuova. Personaggi e luoghi scolorano l’uno nell’altro e si intrecciano, e i drammi individuali si dissolvono in un inno di amore che riunisce tutti nella marcia verso il confine che separa i vivi dai morti, al cui cospetto forse sarà possibile ricominciare a vivere in una riconciliazione pacificata".</w:t>
      </w:r>
      <w:r w:rsidR="00390E11">
        <w:rPr>
          <w:rFonts w:ascii="Franklin Gothic Book" w:hAnsi="Franklin Gothic Book"/>
        </w:rPr>
        <w:t xml:space="preserve">  </w:t>
      </w:r>
      <w:r w:rsidRPr="00390E11">
        <w:rPr>
          <w:rFonts w:ascii="Franklin Gothic Book" w:hAnsi="Franklin Gothic Book"/>
          <w:b/>
          <w:bCs/>
        </w:rPr>
        <w:t>Marco Sgrosso</w:t>
      </w:r>
      <w:r>
        <w:rPr>
          <w:rFonts w:ascii="Franklin Gothic Book" w:hAnsi="Franklin Gothic Book"/>
        </w:rPr>
        <w:br/>
      </w:r>
      <w:r>
        <w:rPr>
          <w:rFonts w:ascii="Franklin Gothic Book" w:hAnsi="Franklin Gothic Book"/>
        </w:rPr>
        <w:br/>
      </w:r>
    </w:p>
    <w:p w14:paraId="0AA089B7" w14:textId="0DBF25FE" w:rsidR="00585562" w:rsidRPr="00585562" w:rsidRDefault="00585562" w:rsidP="00585562">
      <w:pPr>
        <w:rPr>
          <w:rFonts w:ascii="Franklin Gothic Book" w:hAnsi="Franklin Gothic Book"/>
        </w:rPr>
      </w:pPr>
      <w:r w:rsidRPr="00585562">
        <w:rPr>
          <w:rFonts w:ascii="Franklin Gothic Book" w:hAnsi="Franklin Gothic Book"/>
          <w:b/>
          <w:bCs/>
        </w:rPr>
        <w:t xml:space="preserve">ORARI </w:t>
      </w:r>
      <w:r w:rsidRPr="00585562">
        <w:rPr>
          <w:rFonts w:ascii="Franklin Gothic Book" w:hAnsi="Franklin Gothic Book"/>
        </w:rPr>
        <w:br/>
        <w:t xml:space="preserve">mercoledì 17 </w:t>
      </w:r>
      <w:proofErr w:type="gramStart"/>
      <w:r w:rsidRPr="00585562">
        <w:rPr>
          <w:rFonts w:ascii="Franklin Gothic Book" w:hAnsi="Franklin Gothic Book"/>
        </w:rPr>
        <w:t>Novembre</w:t>
      </w:r>
      <w:proofErr w:type="gramEnd"/>
      <w:r w:rsidRPr="00585562">
        <w:rPr>
          <w:rFonts w:ascii="Franklin Gothic Book" w:hAnsi="Franklin Gothic Book"/>
        </w:rPr>
        <w:t xml:space="preserve"> h 19:45</w:t>
      </w:r>
      <w:r w:rsidRPr="00585562">
        <w:rPr>
          <w:rFonts w:ascii="Franklin Gothic Book" w:hAnsi="Franklin Gothic Book"/>
        </w:rPr>
        <w:br/>
        <w:t>giovedì 18 Novembre h 21:00</w:t>
      </w:r>
      <w:r w:rsidRPr="00585562">
        <w:rPr>
          <w:rFonts w:ascii="Franklin Gothic Book" w:hAnsi="Franklin Gothic Book"/>
        </w:rPr>
        <w:br/>
        <w:t>venerdì 19 Novembre h 19:45</w:t>
      </w:r>
      <w:r w:rsidRPr="00585562">
        <w:rPr>
          <w:rFonts w:ascii="Franklin Gothic Book" w:hAnsi="Franklin Gothic Book"/>
        </w:rPr>
        <w:br/>
        <w:t>sabato 20 Novembre h 19:45</w:t>
      </w:r>
      <w:r w:rsidRPr="00585562">
        <w:rPr>
          <w:rFonts w:ascii="Franklin Gothic Book" w:hAnsi="Franklin Gothic Book"/>
        </w:rPr>
        <w:br/>
        <w:t>domenica 21 Novembre h 16:15</w:t>
      </w:r>
      <w:r>
        <w:rPr>
          <w:rFonts w:ascii="Franklin Gothic Book" w:hAnsi="Franklin Gothic Book"/>
        </w:rPr>
        <w:br/>
      </w:r>
    </w:p>
    <w:p w14:paraId="0C14C25B" w14:textId="77777777" w:rsidR="00585562" w:rsidRPr="00585562" w:rsidRDefault="00585562" w:rsidP="00585562">
      <w:pPr>
        <w:rPr>
          <w:rFonts w:ascii="Franklin Gothic Book" w:hAnsi="Franklin Gothic Book"/>
        </w:rPr>
      </w:pPr>
      <w:r w:rsidRPr="00585562">
        <w:rPr>
          <w:rFonts w:ascii="Franklin Gothic Book" w:hAnsi="Franklin Gothic Book"/>
          <w:b/>
          <w:bCs/>
        </w:rPr>
        <w:t>PREZZI</w:t>
      </w:r>
      <w:r w:rsidRPr="00585562">
        <w:rPr>
          <w:rFonts w:ascii="Franklin Gothic Book" w:hAnsi="Franklin Gothic Book"/>
        </w:rPr>
        <w:br/>
        <w:t>I settore &gt; intero 30€</w:t>
      </w:r>
      <w:r w:rsidRPr="00585562">
        <w:rPr>
          <w:rFonts w:ascii="Franklin Gothic Book" w:hAnsi="Franklin Gothic Book"/>
        </w:rPr>
        <w:br/>
        <w:t>II settore &gt; intero 22€; under26/over65 15€; </w:t>
      </w:r>
      <w:hyperlink r:id="rId6" w:history="1">
        <w:r w:rsidRPr="00585562">
          <w:rPr>
            <w:rStyle w:val="Collegamentoipertestuale"/>
            <w:rFonts w:ascii="Franklin Gothic Book" w:hAnsi="Franklin Gothic Book"/>
          </w:rPr>
          <w:t>convenzioni</w:t>
        </w:r>
      </w:hyperlink>
      <w:r w:rsidRPr="00585562">
        <w:rPr>
          <w:rFonts w:ascii="Franklin Gothic Book" w:hAnsi="Franklin Gothic Book"/>
        </w:rPr>
        <w:t> 18€</w:t>
      </w:r>
      <w:r w:rsidRPr="00585562">
        <w:rPr>
          <w:rFonts w:ascii="Franklin Gothic Book" w:hAnsi="Franklin Gothic Book"/>
        </w:rPr>
        <w:br/>
        <w:t>III settore &gt; intero 18€; under26/over65 15€; </w:t>
      </w:r>
      <w:hyperlink r:id="rId7" w:history="1">
        <w:r w:rsidRPr="00585562">
          <w:rPr>
            <w:rStyle w:val="Collegamentoipertestuale"/>
            <w:rFonts w:ascii="Franklin Gothic Book" w:hAnsi="Franklin Gothic Book"/>
          </w:rPr>
          <w:t>convenzioni</w:t>
        </w:r>
      </w:hyperlink>
      <w:r w:rsidRPr="00585562">
        <w:rPr>
          <w:rFonts w:ascii="Franklin Gothic Book" w:hAnsi="Franklin Gothic Book"/>
        </w:rPr>
        <w:t> 15€</w:t>
      </w:r>
      <w:r w:rsidRPr="00585562">
        <w:rPr>
          <w:rFonts w:ascii="Franklin Gothic Book" w:hAnsi="Franklin Gothic Book"/>
        </w:rPr>
        <w:br/>
        <w:t>_________________________</w:t>
      </w:r>
      <w:r w:rsidRPr="00585562">
        <w:rPr>
          <w:rFonts w:ascii="Franklin Gothic Book" w:hAnsi="Franklin Gothic Book"/>
        </w:rPr>
        <w:br/>
        <w:t>Tutti i prezzi sono da intendersi + prevendita</w:t>
      </w:r>
      <w:r w:rsidRPr="00585562">
        <w:rPr>
          <w:rFonts w:ascii="Franklin Gothic Book" w:hAnsi="Franklin Gothic Book"/>
        </w:rPr>
        <w:br/>
        <w:t>_______________________</w:t>
      </w:r>
    </w:p>
    <w:p w14:paraId="7EBE2A1E" w14:textId="1370D7A8" w:rsidR="00585562" w:rsidRPr="00585562" w:rsidRDefault="00585562" w:rsidP="00585562">
      <w:pPr>
        <w:spacing w:after="150"/>
        <w:rPr>
          <w:rFonts w:ascii="Franklin Gothic Book" w:eastAsia="Times New Roman" w:hAnsi="Franklin Gothic Book" w:cs="Times New Roman"/>
          <w:color w:val="333333"/>
          <w:sz w:val="21"/>
          <w:szCs w:val="21"/>
          <w:lang w:eastAsia="it-IT"/>
        </w:rPr>
      </w:pPr>
    </w:p>
    <w:p w14:paraId="5AA718AA" w14:textId="40D10DCB" w:rsidR="00AE0289" w:rsidRPr="00585562" w:rsidRDefault="00AE0289" w:rsidP="002037D9">
      <w:pPr>
        <w:rPr>
          <w:rFonts w:ascii="Franklin Gothic Book" w:hAnsi="Franklin Gothic Book"/>
          <w:b/>
          <w:bCs/>
          <w:color w:val="000000" w:themeColor="text1"/>
        </w:rPr>
      </w:pPr>
      <w:r w:rsidRPr="00585562">
        <w:rPr>
          <w:rFonts w:ascii="Franklin Gothic Book" w:hAnsi="Franklin Gothic Book"/>
          <w:b/>
          <w:bCs/>
          <w:color w:val="000000" w:themeColor="text1"/>
        </w:rPr>
        <w:t>Info e biglietteria</w:t>
      </w:r>
    </w:p>
    <w:p w14:paraId="576A1B7B" w14:textId="77777777" w:rsidR="00AE0289" w:rsidRPr="00585562" w:rsidRDefault="00AE0289" w:rsidP="002037D9">
      <w:pPr>
        <w:rPr>
          <w:rFonts w:ascii="Franklin Gothic Book" w:hAnsi="Franklin Gothic Book"/>
        </w:rPr>
      </w:pPr>
      <w:r w:rsidRPr="00585562">
        <w:rPr>
          <w:rFonts w:ascii="Franklin Gothic Book" w:hAnsi="Franklin Gothic Book"/>
          <w:color w:val="000000" w:themeColor="text1"/>
        </w:rPr>
        <w:t>Biglietteria</w:t>
      </w:r>
      <w:r w:rsidRPr="00585562">
        <w:rPr>
          <w:rFonts w:ascii="Franklin Gothic Book" w:hAnsi="Franklin Gothic Book"/>
          <w:color w:val="000000" w:themeColor="text1"/>
        </w:rPr>
        <w:br/>
        <w:t>via Pier Lombardo 14</w:t>
      </w:r>
      <w:r w:rsidRPr="00585562">
        <w:rPr>
          <w:rFonts w:ascii="Franklin Gothic Book" w:hAnsi="Franklin Gothic Book"/>
          <w:color w:val="000000" w:themeColor="text1"/>
        </w:rPr>
        <w:br/>
      </w:r>
      <w:hyperlink r:id="rId8" w:history="1">
        <w:r w:rsidRPr="00585562">
          <w:rPr>
            <w:rStyle w:val="Collegamentoipertestuale"/>
            <w:rFonts w:ascii="Franklin Gothic Book" w:hAnsi="Franklin Gothic Book"/>
          </w:rPr>
          <w:t>02 59995206</w:t>
        </w:r>
      </w:hyperlink>
      <w:r w:rsidRPr="00585562">
        <w:rPr>
          <w:rFonts w:ascii="Franklin Gothic Book" w:hAnsi="Franklin Gothic Book"/>
        </w:rPr>
        <w:br/>
      </w:r>
      <w:hyperlink r:id="rId9" w:history="1">
        <w:r w:rsidRPr="00585562">
          <w:rPr>
            <w:rStyle w:val="Collegamentoipertestuale"/>
            <w:rFonts w:ascii="Franklin Gothic Book" w:hAnsi="Franklin Gothic Book"/>
          </w:rPr>
          <w:t>biglietteria@teatrofrancoparenti.it</w:t>
        </w:r>
      </w:hyperlink>
    </w:p>
    <w:p w14:paraId="1CAD22D7" w14:textId="77777777" w:rsidR="00AE0289" w:rsidRPr="00585562" w:rsidRDefault="00AE0289" w:rsidP="00E03C35">
      <w:pPr>
        <w:rPr>
          <w:rFonts w:ascii="Franklin Gothic Book" w:hAnsi="Franklin Gothic Book"/>
        </w:rPr>
      </w:pPr>
    </w:p>
    <w:p w14:paraId="0AC66829" w14:textId="3D64AFD6" w:rsidR="00AE0289" w:rsidRPr="00585562" w:rsidRDefault="00AE0289" w:rsidP="00E03C35">
      <w:pPr>
        <w:rPr>
          <w:rFonts w:ascii="Franklin Gothic Book" w:hAnsi="Franklin Gothic Book"/>
        </w:rPr>
      </w:pPr>
      <w:r w:rsidRPr="00585562">
        <w:rPr>
          <w:rFonts w:ascii="Franklin Gothic Book" w:hAnsi="Franklin Gothic Book"/>
        </w:rPr>
        <w:t>Ufficio Stampa</w:t>
      </w:r>
      <w:r w:rsidRPr="00585562">
        <w:rPr>
          <w:rFonts w:ascii="Franklin Gothic Book" w:hAnsi="Franklin Gothic Book"/>
        </w:rPr>
        <w:br/>
        <w:t xml:space="preserve">Francesco </w:t>
      </w:r>
      <w:proofErr w:type="spellStart"/>
      <w:r w:rsidRPr="00585562">
        <w:rPr>
          <w:rFonts w:ascii="Franklin Gothic Book" w:hAnsi="Franklin Gothic Book"/>
        </w:rPr>
        <w:t>Malcangio</w:t>
      </w:r>
      <w:proofErr w:type="spellEnd"/>
      <w:r w:rsidRPr="00585562">
        <w:rPr>
          <w:rFonts w:ascii="Franklin Gothic Book" w:hAnsi="Franklin Gothic Book"/>
        </w:rPr>
        <w:br/>
        <w:t>Teatro Franco Parenti</w:t>
      </w:r>
      <w:r w:rsidRPr="00585562">
        <w:rPr>
          <w:rFonts w:ascii="Franklin Gothic Book" w:hAnsi="Franklin Gothic Book"/>
        </w:rPr>
        <w:br/>
        <w:t>Via Vasari,15 - 20135 - Milano</w:t>
      </w:r>
      <w:r w:rsidRPr="00585562">
        <w:rPr>
          <w:rFonts w:ascii="Franklin Gothic Book" w:hAnsi="Franklin Gothic Book"/>
        </w:rPr>
        <w:br/>
        <w:t>Tel. +39 02 59 99 52 17</w:t>
      </w:r>
      <w:r w:rsidRPr="00585562">
        <w:rPr>
          <w:rFonts w:ascii="Franklin Gothic Book" w:hAnsi="Franklin Gothic Book"/>
        </w:rPr>
        <w:br/>
      </w:r>
      <w:proofErr w:type="spellStart"/>
      <w:proofErr w:type="gramStart"/>
      <w:r w:rsidRPr="00585562">
        <w:rPr>
          <w:rFonts w:ascii="Franklin Gothic Book" w:hAnsi="Franklin Gothic Book"/>
        </w:rPr>
        <w:t>Mob</w:t>
      </w:r>
      <w:proofErr w:type="spellEnd"/>
      <w:r w:rsidRPr="00585562">
        <w:rPr>
          <w:rFonts w:ascii="Franklin Gothic Book" w:hAnsi="Franklin Gothic Book"/>
        </w:rPr>
        <w:t>..</w:t>
      </w:r>
      <w:proofErr w:type="gramEnd"/>
      <w:r w:rsidRPr="00585562">
        <w:rPr>
          <w:rFonts w:ascii="Franklin Gothic Book" w:hAnsi="Franklin Gothic Book"/>
        </w:rPr>
        <w:t> </w:t>
      </w:r>
      <w:hyperlink r:id="rId10" w:tgtFrame="_blank" w:history="1">
        <w:r w:rsidRPr="00585562">
          <w:rPr>
            <w:rStyle w:val="Collegamentoipertestuale"/>
            <w:rFonts w:ascii="Franklin Gothic Book" w:hAnsi="Franklin Gothic Book"/>
          </w:rPr>
          <w:t>346 417 91 36 </w:t>
        </w:r>
      </w:hyperlink>
    </w:p>
    <w:p w14:paraId="7896AF81" w14:textId="77777777" w:rsidR="00AE0289" w:rsidRPr="00585562" w:rsidRDefault="004E5CED" w:rsidP="00E03C35">
      <w:pPr>
        <w:rPr>
          <w:rFonts w:ascii="Franklin Gothic Book" w:hAnsi="Franklin Gothic Book"/>
        </w:rPr>
      </w:pPr>
      <w:hyperlink r:id="rId11" w:history="1">
        <w:r w:rsidR="00AE0289" w:rsidRPr="00585562">
          <w:rPr>
            <w:rStyle w:val="Collegamentoipertestuale"/>
            <w:rFonts w:ascii="Franklin Gothic Book" w:hAnsi="Franklin Gothic Book"/>
          </w:rPr>
          <w:t>http://www.teatrofrancoparenti.it</w:t>
        </w:r>
        <w:r w:rsidR="00AE0289" w:rsidRPr="00585562">
          <w:rPr>
            <w:rStyle w:val="Collegamentoipertestuale"/>
            <w:rFonts w:ascii="Franklin Gothic Book" w:hAnsi="Franklin Gothic Book"/>
          </w:rPr>
          <w:br/>
        </w:r>
      </w:hyperlink>
    </w:p>
    <w:p w14:paraId="47D7D40F" w14:textId="77777777" w:rsidR="00AE0289" w:rsidRPr="00FC7520" w:rsidRDefault="00AE0289" w:rsidP="00AE0289">
      <w:pPr>
        <w:rPr>
          <w:rFonts w:ascii="Franklin Gothic Book" w:hAnsi="Franklin Gothic Book"/>
        </w:rPr>
      </w:pPr>
    </w:p>
    <w:p w14:paraId="06ADC974" w14:textId="63934C84" w:rsidR="006F3B22" w:rsidRPr="006F3B22" w:rsidRDefault="006F3B22" w:rsidP="006F3B22"/>
    <w:sectPr w:rsidR="006F3B22" w:rsidRPr="006F3B22" w:rsidSect="0026037F">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F1EA" w14:textId="77777777" w:rsidR="004E5CED" w:rsidRDefault="004E5CED" w:rsidP="00A45A00">
      <w:r>
        <w:separator/>
      </w:r>
    </w:p>
  </w:endnote>
  <w:endnote w:type="continuationSeparator" w:id="0">
    <w:p w14:paraId="05FEE032" w14:textId="77777777" w:rsidR="004E5CED" w:rsidRDefault="004E5CED"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5FBC" w14:textId="77777777" w:rsidR="004E5CED" w:rsidRDefault="004E5CED" w:rsidP="00A45A00">
      <w:r>
        <w:separator/>
      </w:r>
    </w:p>
  </w:footnote>
  <w:footnote w:type="continuationSeparator" w:id="0">
    <w:p w14:paraId="762033A5" w14:textId="77777777" w:rsidR="004E5CED" w:rsidRDefault="004E5CED"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EB1" w14:textId="7D48410D" w:rsidR="00A45A00" w:rsidRDefault="00A45A00">
    <w:pPr>
      <w:pStyle w:val="Intestazione"/>
    </w:pPr>
    <w:r>
      <w:rPr>
        <w:noProof/>
        <w:lang w:eastAsia="it-IT"/>
      </w:rPr>
      <w:drawing>
        <wp:anchor distT="0" distB="0" distL="114300" distR="114300" simplePos="0" relativeHeight="251659264" behindDoc="0" locked="0" layoutInCell="1" allowOverlap="1" wp14:anchorId="57F48D87" wp14:editId="530FD73E">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22"/>
    <w:rsid w:val="000875E0"/>
    <w:rsid w:val="002037D9"/>
    <w:rsid w:val="002402DA"/>
    <w:rsid w:val="0026037F"/>
    <w:rsid w:val="00390E11"/>
    <w:rsid w:val="003B6E66"/>
    <w:rsid w:val="003E37E5"/>
    <w:rsid w:val="004E5CED"/>
    <w:rsid w:val="00585562"/>
    <w:rsid w:val="00691A57"/>
    <w:rsid w:val="006F3B22"/>
    <w:rsid w:val="00802AA2"/>
    <w:rsid w:val="00814DCF"/>
    <w:rsid w:val="00935926"/>
    <w:rsid w:val="00984B5E"/>
    <w:rsid w:val="009C11A2"/>
    <w:rsid w:val="00A45A00"/>
    <w:rsid w:val="00AE0289"/>
    <w:rsid w:val="00B72CF1"/>
    <w:rsid w:val="00B817EC"/>
    <w:rsid w:val="00E03C35"/>
    <w:rsid w:val="00E41840"/>
    <w:rsid w:val="00F4068E"/>
    <w:rsid w:val="00FC6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8DD972"/>
  <w15:chartTrackingRefBased/>
  <w15:docId w15:val="{7D323A6A-4E6C-594D-8D88-D7B5D433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F3B2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6F3B22"/>
    <w:pPr>
      <w:keepNext/>
      <w:keepLines/>
      <w:spacing w:before="4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2021-10-26T14:22:00Z</dcterms:created>
  <dcterms:modified xsi:type="dcterms:W3CDTF">2021-10-26T14:22:00Z</dcterms:modified>
</cp:coreProperties>
</file>