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8DCD" w14:textId="54743AB8" w:rsidR="00890728" w:rsidRDefault="00A45A00" w:rsidP="00890728">
      <w:pPr>
        <w:rPr>
          <w:rFonts w:ascii="Franklin Gothic Book" w:hAnsi="Franklin Gothic Book"/>
          <w:b/>
          <w:bCs/>
          <w:sz w:val="32"/>
          <w:szCs w:val="32"/>
        </w:rPr>
      </w:pPr>
      <w:r w:rsidRPr="00F150D6">
        <w:rPr>
          <w:rFonts w:ascii="Franklin Gothic Book" w:hAnsi="Franklin Gothic Book"/>
        </w:rPr>
        <w:t xml:space="preserve">Comunicato stampa </w:t>
      </w:r>
      <w:r w:rsidRPr="00F150D6">
        <w:rPr>
          <w:rFonts w:ascii="Franklin Gothic Book" w:hAnsi="Franklin Gothic Book"/>
        </w:rPr>
        <w:br/>
      </w:r>
      <w:r w:rsidRPr="00F150D6">
        <w:rPr>
          <w:rFonts w:ascii="Franklin Gothic Book" w:hAnsi="Franklin Gothic Book"/>
        </w:rPr>
        <w:br/>
      </w:r>
      <w:r w:rsidR="00F150D6" w:rsidRPr="00F150D6">
        <w:rPr>
          <w:rFonts w:ascii="Franklin Gothic Book" w:hAnsi="Franklin Gothic Book"/>
        </w:rPr>
        <w:t xml:space="preserve">30 settembre | Bagni Misteriosi </w:t>
      </w:r>
      <w:r w:rsidR="00F150D6" w:rsidRPr="00F150D6">
        <w:rPr>
          <w:rFonts w:ascii="Franklin Gothic Book" w:hAnsi="Franklin Gothic Book"/>
        </w:rPr>
        <w:br/>
      </w:r>
      <w:r w:rsidR="00F150D6" w:rsidRPr="00F150D6">
        <w:rPr>
          <w:rFonts w:ascii="Franklin Gothic Book" w:hAnsi="Franklin Gothic Book"/>
          <w:b/>
          <w:bCs/>
          <w:sz w:val="32"/>
          <w:szCs w:val="32"/>
        </w:rPr>
        <w:t>Petit Comité</w:t>
      </w:r>
      <w:r w:rsidR="00F150D6" w:rsidRPr="00F150D6">
        <w:rPr>
          <w:rFonts w:ascii="Franklin Gothic Book" w:hAnsi="Franklin Gothic Book"/>
          <w:b/>
          <w:bCs/>
          <w:sz w:val="32"/>
          <w:szCs w:val="32"/>
        </w:rPr>
        <w:br/>
        <w:t xml:space="preserve">Concerto Jazz cubano </w:t>
      </w:r>
      <w:r w:rsidR="00890728">
        <w:rPr>
          <w:rFonts w:ascii="Franklin Gothic Book" w:hAnsi="Franklin Gothic Book"/>
          <w:b/>
          <w:bCs/>
          <w:sz w:val="32"/>
          <w:szCs w:val="32"/>
        </w:rPr>
        <w:br/>
      </w:r>
    </w:p>
    <w:p w14:paraId="76799968" w14:textId="77777777" w:rsidR="00890728" w:rsidRPr="00472887" w:rsidRDefault="00890728" w:rsidP="00890728">
      <w:pPr>
        <w:rPr>
          <w:rFonts w:ascii="Times New Roman" w:eastAsia="Times New Roman" w:hAnsi="Times New Roman" w:cs="Times New Roman"/>
          <w:lang w:eastAsia="it-IT"/>
        </w:rPr>
      </w:pPr>
      <w:r w:rsidRPr="00472887">
        <w:rPr>
          <w:rFonts w:ascii="Arial" w:eastAsia="Times New Roman" w:hAnsi="Arial" w:cs="Arial"/>
          <w:sz w:val="21"/>
          <w:szCs w:val="21"/>
          <w:lang w:eastAsia="it-IT"/>
        </w:rPr>
        <w:t>pianoforte </w:t>
      </w:r>
      <w:r w:rsidRPr="00472887">
        <w:rPr>
          <w:rFonts w:ascii="Arial" w:eastAsia="Times New Roman" w:hAnsi="Arial" w:cs="Arial"/>
          <w:b/>
          <w:bCs/>
          <w:sz w:val="21"/>
          <w:szCs w:val="21"/>
          <w:bdr w:val="none" w:sz="0" w:space="0" w:color="auto" w:frame="1"/>
          <w:lang w:eastAsia="it-IT"/>
        </w:rPr>
        <w:t>Rolando Luna</w:t>
      </w:r>
      <w:r w:rsidRPr="00472887">
        <w:rPr>
          <w:rFonts w:ascii="Arial" w:eastAsia="Times New Roman" w:hAnsi="Arial" w:cs="Arial"/>
          <w:sz w:val="21"/>
          <w:szCs w:val="21"/>
          <w:lang w:eastAsia="it-IT"/>
        </w:rPr>
        <w:br/>
        <w:t>batteria </w:t>
      </w:r>
      <w:r w:rsidRPr="00472887">
        <w:rPr>
          <w:rFonts w:ascii="Arial" w:eastAsia="Times New Roman" w:hAnsi="Arial" w:cs="Arial"/>
          <w:b/>
          <w:bCs/>
          <w:sz w:val="21"/>
          <w:szCs w:val="21"/>
          <w:bdr w:val="none" w:sz="0" w:space="0" w:color="auto" w:frame="1"/>
          <w:lang w:eastAsia="it-IT"/>
        </w:rPr>
        <w:t>Rodney Barreto</w:t>
      </w:r>
      <w:r w:rsidRPr="00472887">
        <w:rPr>
          <w:rFonts w:ascii="Arial" w:eastAsia="Times New Roman" w:hAnsi="Arial" w:cs="Arial"/>
          <w:sz w:val="21"/>
          <w:szCs w:val="21"/>
          <w:lang w:eastAsia="it-IT"/>
        </w:rPr>
        <w:br/>
        <w:t>basso e contrabbasso </w:t>
      </w:r>
      <w:r w:rsidRPr="00472887">
        <w:rPr>
          <w:rFonts w:ascii="Arial" w:eastAsia="Times New Roman" w:hAnsi="Arial" w:cs="Arial"/>
          <w:b/>
          <w:bCs/>
          <w:sz w:val="21"/>
          <w:szCs w:val="21"/>
          <w:bdr w:val="none" w:sz="0" w:space="0" w:color="auto" w:frame="1"/>
          <w:lang w:eastAsia="it-IT"/>
        </w:rPr>
        <w:t>Gaston Joya</w:t>
      </w:r>
      <w:r w:rsidRPr="00472887">
        <w:rPr>
          <w:rFonts w:ascii="Arial" w:eastAsia="Times New Roman" w:hAnsi="Arial" w:cs="Arial"/>
          <w:sz w:val="21"/>
          <w:szCs w:val="21"/>
          <w:lang w:eastAsia="it-IT"/>
        </w:rPr>
        <w:br/>
        <w:t>percussioni </w:t>
      </w:r>
      <w:r w:rsidRPr="00472887">
        <w:rPr>
          <w:rFonts w:ascii="Arial" w:eastAsia="Times New Roman" w:hAnsi="Arial" w:cs="Arial"/>
          <w:b/>
          <w:bCs/>
          <w:sz w:val="21"/>
          <w:szCs w:val="21"/>
          <w:bdr w:val="none" w:sz="0" w:space="0" w:color="auto" w:frame="1"/>
          <w:lang w:eastAsia="it-IT"/>
        </w:rPr>
        <w:t>Yarodly Abreu</w:t>
      </w:r>
    </w:p>
    <w:p w14:paraId="31FF23DE" w14:textId="77777777" w:rsidR="00890728" w:rsidRPr="00F150D6" w:rsidRDefault="00890728" w:rsidP="00890728">
      <w:pPr>
        <w:rPr>
          <w:rFonts w:ascii="Franklin Gothic Book" w:hAnsi="Franklin Gothic Book"/>
          <w:b/>
          <w:bCs/>
          <w:sz w:val="32"/>
          <w:szCs w:val="32"/>
        </w:rPr>
      </w:pPr>
    </w:p>
    <w:p w14:paraId="03F1C1E1" w14:textId="75722016" w:rsidR="00F150D6" w:rsidRPr="00F150D6" w:rsidRDefault="00F150D6" w:rsidP="00F150D6">
      <w:pPr>
        <w:spacing w:before="100" w:beforeAutospacing="1" w:after="100" w:afterAutospacing="1"/>
        <w:rPr>
          <w:rFonts w:ascii="Franklin Gothic Book" w:eastAsia="Times New Roman" w:hAnsi="Franklin Gothic Book" w:cs="Times New Roman"/>
          <w:lang w:eastAsia="it-IT"/>
        </w:rPr>
      </w:pPr>
      <w:r w:rsidRPr="00F150D6">
        <w:rPr>
          <w:rFonts w:ascii="Franklin Gothic Book" w:eastAsia="Times New Roman" w:hAnsi="Franklin Gothic Book" w:cs="Times New Roman"/>
          <w:b/>
          <w:bCs/>
          <w:lang w:eastAsia="it-IT"/>
        </w:rPr>
        <w:t xml:space="preserve">Il gruppo jazz cubano </w:t>
      </w:r>
      <w:r w:rsidRPr="00F150D6">
        <w:rPr>
          <w:rFonts w:ascii="Franklin Gothic Book" w:eastAsia="Times New Roman" w:hAnsi="Franklin Gothic Book" w:cs="Times New Roman"/>
          <w:b/>
          <w:bCs/>
          <w:sz w:val="32"/>
          <w:szCs w:val="32"/>
          <w:lang w:eastAsia="it-IT"/>
        </w:rPr>
        <w:t>Petit Comité</w:t>
      </w:r>
      <w:r w:rsidRPr="00F150D6">
        <w:rPr>
          <w:rFonts w:ascii="Franklin Gothic Book" w:eastAsia="Times New Roman" w:hAnsi="Franklin Gothic Book" w:cs="Times New Roman"/>
          <w:b/>
          <w:bCs/>
          <w:lang w:eastAsia="it-IT"/>
        </w:rPr>
        <w:t xml:space="preserve"> per la prima volta a Milano! Rolando Luna, Rodney Barreto, Gaston Joya e Yaroldy Abreu inonderanno la platea fluttuante dei Bagni Misteriosi di feeling, groove e ritmi cubani.</w:t>
      </w:r>
    </w:p>
    <w:p w14:paraId="6F4A385F" w14:textId="6E178294" w:rsidR="00F150D6" w:rsidRPr="00F150D6" w:rsidRDefault="00F150D6" w:rsidP="00F150D6">
      <w:pPr>
        <w:spacing w:before="100" w:beforeAutospacing="1" w:after="100" w:afterAutospacing="1"/>
        <w:rPr>
          <w:rFonts w:ascii="Franklin Gothic Book" w:eastAsia="Times New Roman" w:hAnsi="Franklin Gothic Book" w:cs="Times New Roman"/>
          <w:b/>
          <w:bCs/>
          <w:lang w:eastAsia="it-IT"/>
        </w:rPr>
      </w:pPr>
      <w:r w:rsidRPr="00F150D6">
        <w:rPr>
          <w:rFonts w:ascii="Franklin Gothic Book" w:eastAsia="Times New Roman" w:hAnsi="Franklin Gothic Book" w:cs="Times New Roman"/>
          <w:lang w:eastAsia="it-IT"/>
        </w:rPr>
        <w:t> </w:t>
      </w:r>
      <w:r w:rsidRPr="00F150D6">
        <w:rPr>
          <w:rFonts w:ascii="Franklin Gothic Book" w:eastAsia="Times New Roman" w:hAnsi="Franklin Gothic Book" w:cs="Times New Roman"/>
          <w:sz w:val="22"/>
          <w:szCs w:val="22"/>
          <w:lang w:eastAsia="it-IT"/>
        </w:rPr>
        <w:t xml:space="preserve">Giovedí 30 settembre, una delle band cubane più in voga del momento, si esibirà sul palco dell’Arena estiva  dei Bagni Misteriosi a Milano portando così in Italia il nuovissimo progetto “Petit Comité”. </w:t>
      </w:r>
      <w:r w:rsidRPr="00F150D6">
        <w:rPr>
          <w:rFonts w:ascii="Franklin Gothic Book" w:eastAsia="Times New Roman" w:hAnsi="Franklin Gothic Book" w:cs="Times New Roman"/>
          <w:sz w:val="22"/>
          <w:szCs w:val="22"/>
          <w:lang w:eastAsia="it-IT"/>
        </w:rPr>
        <w:br/>
      </w:r>
      <w:r w:rsidRPr="00F150D6">
        <w:rPr>
          <w:rFonts w:ascii="Franklin Gothic Book" w:eastAsia="Times New Roman" w:hAnsi="Franklin Gothic Book" w:cs="Times New Roman"/>
          <w:sz w:val="22"/>
          <w:szCs w:val="22"/>
          <w:lang w:eastAsia="it-IT"/>
        </w:rPr>
        <w:br/>
        <w:t>Quest’ultimo è composto da un piano (</w:t>
      </w:r>
      <w:r w:rsidRPr="00F150D6">
        <w:rPr>
          <w:rFonts w:ascii="Franklin Gothic Book" w:eastAsia="Times New Roman" w:hAnsi="Franklin Gothic Book" w:cs="Times New Roman"/>
          <w:b/>
          <w:bCs/>
          <w:sz w:val="22"/>
          <w:szCs w:val="22"/>
          <w:lang w:eastAsia="it-IT"/>
        </w:rPr>
        <w:t>Rolando Luna),</w:t>
      </w:r>
      <w:r w:rsidRPr="00F150D6">
        <w:rPr>
          <w:rFonts w:ascii="Franklin Gothic Book" w:eastAsia="Times New Roman" w:hAnsi="Franklin Gothic Book" w:cs="Times New Roman"/>
          <w:sz w:val="22"/>
          <w:szCs w:val="22"/>
          <w:lang w:eastAsia="it-IT"/>
        </w:rPr>
        <w:t xml:space="preserve"> una batteria </w:t>
      </w:r>
      <w:r w:rsidRPr="00F150D6">
        <w:rPr>
          <w:rFonts w:ascii="Franklin Gothic Book" w:eastAsia="Times New Roman" w:hAnsi="Franklin Gothic Book" w:cs="Times New Roman"/>
          <w:b/>
          <w:bCs/>
          <w:sz w:val="22"/>
          <w:szCs w:val="22"/>
          <w:lang w:eastAsia="it-IT"/>
        </w:rPr>
        <w:t>(Rodney Barreto),</w:t>
      </w:r>
      <w:r w:rsidRPr="00F150D6">
        <w:rPr>
          <w:rFonts w:ascii="Franklin Gothic Book" w:eastAsia="Times New Roman" w:hAnsi="Franklin Gothic Book" w:cs="Times New Roman"/>
          <w:sz w:val="22"/>
          <w:szCs w:val="22"/>
          <w:lang w:eastAsia="it-IT"/>
        </w:rPr>
        <w:t xml:space="preserve"> un basso e contrabbasso </w:t>
      </w:r>
      <w:r w:rsidRPr="00F150D6">
        <w:rPr>
          <w:rFonts w:ascii="Franklin Gothic Book" w:eastAsia="Times New Roman" w:hAnsi="Franklin Gothic Book" w:cs="Times New Roman"/>
          <w:b/>
          <w:bCs/>
          <w:sz w:val="22"/>
          <w:szCs w:val="22"/>
          <w:lang w:eastAsia="it-IT"/>
        </w:rPr>
        <w:t xml:space="preserve">(Gastón Joya) </w:t>
      </w:r>
      <w:r w:rsidRPr="00F150D6">
        <w:rPr>
          <w:rFonts w:ascii="Franklin Gothic Book" w:eastAsia="Times New Roman" w:hAnsi="Franklin Gothic Book" w:cs="Times New Roman"/>
          <w:sz w:val="22"/>
          <w:szCs w:val="22"/>
          <w:lang w:eastAsia="it-IT"/>
        </w:rPr>
        <w:t xml:space="preserve">e delle percussioni </w:t>
      </w:r>
      <w:r w:rsidRPr="00F150D6">
        <w:rPr>
          <w:rFonts w:ascii="Franklin Gothic Book" w:eastAsia="Times New Roman" w:hAnsi="Franklin Gothic Book" w:cs="Times New Roman"/>
          <w:b/>
          <w:bCs/>
          <w:sz w:val="22"/>
          <w:szCs w:val="22"/>
          <w:lang w:eastAsia="it-IT"/>
        </w:rPr>
        <w:t>(Yaroldy Abreu)</w:t>
      </w:r>
      <w:r w:rsidRPr="00F150D6">
        <w:rPr>
          <w:rFonts w:ascii="Franklin Gothic Book" w:eastAsia="Times New Roman" w:hAnsi="Franklin Gothic Book" w:cs="Times New Roman"/>
          <w:sz w:val="22"/>
          <w:szCs w:val="22"/>
          <w:lang w:eastAsia="it-IT"/>
        </w:rPr>
        <w:t xml:space="preserve"> i quali hanno suonato per gruppi come </w:t>
      </w:r>
      <w:r w:rsidRPr="00F150D6">
        <w:rPr>
          <w:rFonts w:ascii="Franklin Gothic Book" w:eastAsia="Times New Roman" w:hAnsi="Franklin Gothic Book" w:cs="Times New Roman"/>
          <w:b/>
          <w:bCs/>
          <w:sz w:val="22"/>
          <w:szCs w:val="22"/>
          <w:lang w:eastAsia="it-IT"/>
        </w:rPr>
        <w:t>Buena Vista Social Club, Chucho Valdés e Omara Portuondo.</w:t>
      </w:r>
    </w:p>
    <w:p w14:paraId="0D6174CC" w14:textId="77777777" w:rsidR="00F150D6" w:rsidRPr="00F150D6" w:rsidRDefault="00F150D6" w:rsidP="00F150D6">
      <w:pPr>
        <w:spacing w:before="100" w:beforeAutospacing="1" w:after="160" w:line="254" w:lineRule="auto"/>
        <w:rPr>
          <w:rFonts w:ascii="Franklin Gothic Book" w:eastAsia="Times New Roman" w:hAnsi="Franklin Gothic Book" w:cs="Times New Roman"/>
          <w:lang w:eastAsia="it-IT"/>
        </w:rPr>
      </w:pPr>
      <w:r w:rsidRPr="00F150D6">
        <w:rPr>
          <w:rFonts w:ascii="Franklin Gothic Book" w:eastAsia="Times New Roman" w:hAnsi="Franklin Gothic Book" w:cs="Times New Roman"/>
          <w:sz w:val="22"/>
          <w:szCs w:val="22"/>
          <w:lang w:eastAsia="it-IT"/>
        </w:rPr>
        <w:t>Considerati fra i più grandi e rinomati musicisti cubani nati intorno agli anni ‘80, i membri de El Comité sono saliti per la prima volta sul palco insieme nell'ottobre del 2017 a Tolosa (Francia). Nove mesi dopo hanno registrato un album di nove canzoni intitolato “Y que!? (So What)”. Questo materiale riflette la diversità dei ritmi e della musica che influenzano El Comité. Afrobeat, funk, latin jazz, bossa nova, guaguancó e non solo si condensano in un “Cuban groove del XXI secolo” per tutti i palati.</w:t>
      </w:r>
    </w:p>
    <w:p w14:paraId="6ECA7951" w14:textId="77777777" w:rsidR="00F150D6" w:rsidRPr="00F150D6" w:rsidRDefault="00F150D6" w:rsidP="00F150D6">
      <w:pPr>
        <w:spacing w:before="100" w:beforeAutospacing="1" w:after="160" w:line="254" w:lineRule="auto"/>
        <w:rPr>
          <w:rFonts w:ascii="Franklin Gothic Book" w:eastAsia="Times New Roman" w:hAnsi="Franklin Gothic Book" w:cs="Times New Roman"/>
          <w:lang w:eastAsia="it-IT"/>
        </w:rPr>
      </w:pPr>
      <w:r w:rsidRPr="00F150D6">
        <w:rPr>
          <w:rFonts w:ascii="Franklin Gothic Book" w:eastAsia="Times New Roman" w:hAnsi="Franklin Gothic Book" w:cs="Times New Roman"/>
          <w:sz w:val="22"/>
          <w:szCs w:val="22"/>
          <w:lang w:eastAsia="it-IT"/>
        </w:rPr>
        <w:t xml:space="preserve">El Comité è soprattutto la continuità della grande storia della musica cubana. La trasmissione della musica da una generazione all'altra è ancora molto importante sull'isola. Questa solida base è ciò che ha permesso al jazz cubano di evolversi per decenni senza dimenticare le sue radici africane. El Comité rende un caloroso tributo sia alle generazioni cubane passate (Chucho Valdés, Emiliano Salvador, Gabriel Hernández e Gonzalo Rubalcaba), sia ad alcuni artisti indimenticabili come Miles Davis e Herbie Hancock. </w:t>
      </w:r>
    </w:p>
    <w:p w14:paraId="689D1601" w14:textId="77777777" w:rsidR="00F150D6" w:rsidRPr="00F150D6" w:rsidRDefault="00F150D6" w:rsidP="00F150D6">
      <w:pPr>
        <w:spacing w:before="100" w:beforeAutospacing="1" w:after="160" w:line="254" w:lineRule="auto"/>
        <w:rPr>
          <w:rFonts w:ascii="Franklin Gothic Book" w:eastAsia="Times New Roman" w:hAnsi="Franklin Gothic Book" w:cs="Times New Roman"/>
          <w:lang w:eastAsia="it-IT"/>
        </w:rPr>
      </w:pPr>
      <w:r w:rsidRPr="00F150D6">
        <w:rPr>
          <w:rFonts w:ascii="Franklin Gothic Book" w:eastAsia="Times New Roman" w:hAnsi="Franklin Gothic Book" w:cs="Times New Roman"/>
          <w:sz w:val="22"/>
          <w:szCs w:val="22"/>
          <w:lang w:eastAsia="it-IT"/>
        </w:rPr>
        <w:t>I 20 o 25 anni di esperienza sul palco dei musicisti di questa band, la sua sconfinata energia e originalità musicale fanno di questa una serata da non perdere!</w:t>
      </w:r>
    </w:p>
    <w:p w14:paraId="2A70823B" w14:textId="4B75EF43" w:rsidR="00A45A00" w:rsidRPr="00F150D6" w:rsidRDefault="00A45A00" w:rsidP="00A45A00">
      <w:pPr>
        <w:rPr>
          <w:rFonts w:ascii="Franklin Gothic Book" w:eastAsia="Times New Roman" w:hAnsi="Franklin Gothic Book" w:cs="Arial"/>
          <w:lang w:eastAsia="it-IT"/>
        </w:rPr>
      </w:pPr>
    </w:p>
    <w:p w14:paraId="79FDFB95" w14:textId="58261C69" w:rsidR="00F150D6" w:rsidRPr="00F150D6" w:rsidRDefault="00F150D6" w:rsidP="00F150D6">
      <w:pPr>
        <w:rPr>
          <w:rFonts w:ascii="Franklin Gothic Book" w:eastAsia="Times New Roman" w:hAnsi="Franklin Gothic Book" w:cs="Times New Roman"/>
          <w:lang w:eastAsia="it-IT"/>
        </w:rPr>
      </w:pPr>
      <w:r w:rsidRPr="00F150D6">
        <w:rPr>
          <w:rFonts w:ascii="Franklin Gothic Book" w:eastAsia="Times New Roman" w:hAnsi="Franklin Gothic Book" w:cs="Arial"/>
          <w:b/>
          <w:bCs/>
          <w:sz w:val="21"/>
          <w:szCs w:val="21"/>
          <w:lang w:eastAsia="it-IT"/>
        </w:rPr>
        <w:t>PREZZI</w:t>
      </w:r>
      <w:r w:rsidRPr="00F150D6">
        <w:rPr>
          <w:rFonts w:ascii="Franklin Gothic Book" w:eastAsia="Times New Roman" w:hAnsi="Franklin Gothic Book" w:cs="Arial"/>
          <w:sz w:val="21"/>
          <w:szCs w:val="21"/>
          <w:lang w:eastAsia="it-IT"/>
        </w:rPr>
        <w:br/>
        <w:t>Posto unico &gt; intero 25€, ridotto under26/over65 15€;</w:t>
      </w:r>
    </w:p>
    <w:p w14:paraId="0668C74B" w14:textId="7CB23593" w:rsidR="00F150D6" w:rsidRPr="00F150D6" w:rsidRDefault="00F150D6" w:rsidP="00A45A00">
      <w:pPr>
        <w:rPr>
          <w:rFonts w:ascii="Franklin Gothic Book" w:eastAsia="Times New Roman" w:hAnsi="Franklin Gothic Book" w:cs="Arial"/>
          <w:lang w:eastAsia="it-IT"/>
        </w:rPr>
      </w:pPr>
    </w:p>
    <w:p w14:paraId="5BBE447B" w14:textId="7BC76232" w:rsidR="00F150D6" w:rsidRPr="00F150D6" w:rsidRDefault="00F150D6" w:rsidP="00A45A00">
      <w:pPr>
        <w:rPr>
          <w:rFonts w:ascii="Franklin Gothic Book" w:eastAsia="Times New Roman" w:hAnsi="Franklin Gothic Book" w:cs="Arial"/>
          <w:lang w:eastAsia="it-IT"/>
        </w:rPr>
      </w:pPr>
      <w:r w:rsidRPr="00F150D6">
        <w:rPr>
          <w:rFonts w:ascii="Franklin Gothic Book" w:eastAsia="Times New Roman" w:hAnsi="Franklin Gothic Book" w:cs="Arial"/>
          <w:b/>
          <w:bCs/>
          <w:lang w:eastAsia="it-IT"/>
        </w:rPr>
        <w:t>ORARI</w:t>
      </w:r>
      <w:r w:rsidRPr="00F150D6">
        <w:rPr>
          <w:rFonts w:ascii="Franklin Gothic Book" w:eastAsia="Times New Roman" w:hAnsi="Franklin Gothic Book" w:cs="Arial"/>
          <w:lang w:eastAsia="it-IT"/>
        </w:rPr>
        <w:br/>
        <w:t xml:space="preserve">21.15 </w:t>
      </w:r>
    </w:p>
    <w:p w14:paraId="71FD4A84" w14:textId="77777777" w:rsidR="00A45A00" w:rsidRPr="00F150D6" w:rsidRDefault="00A45A00" w:rsidP="006F3B22">
      <w:pPr>
        <w:rPr>
          <w:rFonts w:ascii="Franklin Gothic Book" w:hAnsi="Franklin Gothic Book"/>
        </w:rPr>
      </w:pPr>
    </w:p>
    <w:p w14:paraId="5AA718AA" w14:textId="77777777" w:rsidR="00AE0289" w:rsidRPr="00F150D6" w:rsidRDefault="00AE0289" w:rsidP="00AE0289">
      <w:pPr>
        <w:rPr>
          <w:rFonts w:ascii="Franklin Gothic Book" w:hAnsi="Franklin Gothic Book"/>
          <w:b/>
          <w:bCs/>
        </w:rPr>
      </w:pPr>
      <w:r w:rsidRPr="00F150D6">
        <w:rPr>
          <w:rFonts w:ascii="Franklin Gothic Book" w:hAnsi="Franklin Gothic Book"/>
          <w:b/>
          <w:bCs/>
        </w:rPr>
        <w:t>Info e biglietteria</w:t>
      </w:r>
    </w:p>
    <w:p w14:paraId="576A1B7B" w14:textId="77777777" w:rsidR="00AE0289" w:rsidRPr="00F150D6" w:rsidRDefault="00AE0289" w:rsidP="00AE0289">
      <w:pPr>
        <w:rPr>
          <w:rFonts w:ascii="Franklin Gothic Book" w:hAnsi="Franklin Gothic Book"/>
        </w:rPr>
      </w:pPr>
      <w:r w:rsidRPr="00F150D6">
        <w:rPr>
          <w:rFonts w:ascii="Franklin Gothic Book" w:hAnsi="Franklin Gothic Book"/>
        </w:rPr>
        <w:t>Biglietteria</w:t>
      </w:r>
      <w:r w:rsidRPr="00F150D6">
        <w:rPr>
          <w:rFonts w:ascii="Franklin Gothic Book" w:hAnsi="Franklin Gothic Book"/>
        </w:rPr>
        <w:br/>
        <w:t>via Pier Lombardo 14</w:t>
      </w:r>
      <w:r w:rsidRPr="00F150D6">
        <w:rPr>
          <w:rFonts w:ascii="Franklin Gothic Book" w:hAnsi="Franklin Gothic Book"/>
        </w:rPr>
        <w:br/>
      </w:r>
      <w:hyperlink r:id="rId6" w:history="1">
        <w:r w:rsidRPr="00F150D6">
          <w:rPr>
            <w:rStyle w:val="Collegamentoipertestuale"/>
            <w:rFonts w:ascii="Franklin Gothic Book" w:hAnsi="Franklin Gothic Book"/>
            <w:color w:val="auto"/>
          </w:rPr>
          <w:t>02 59995206</w:t>
        </w:r>
      </w:hyperlink>
      <w:r w:rsidRPr="00F150D6">
        <w:rPr>
          <w:rFonts w:ascii="Franklin Gothic Book" w:hAnsi="Franklin Gothic Book"/>
        </w:rPr>
        <w:br/>
      </w:r>
      <w:hyperlink r:id="rId7" w:history="1">
        <w:r w:rsidRPr="00F150D6">
          <w:rPr>
            <w:rStyle w:val="Collegamentoipertestuale"/>
            <w:rFonts w:ascii="Franklin Gothic Book" w:hAnsi="Franklin Gothic Book"/>
            <w:color w:val="auto"/>
          </w:rPr>
          <w:t>biglietteria@teatrofrancoparenti.it</w:t>
        </w:r>
      </w:hyperlink>
    </w:p>
    <w:p w14:paraId="1CAD22D7" w14:textId="77777777" w:rsidR="00AE0289" w:rsidRPr="00F150D6" w:rsidRDefault="00AE0289" w:rsidP="00AE0289">
      <w:pPr>
        <w:rPr>
          <w:rFonts w:ascii="Franklin Gothic Book" w:hAnsi="Franklin Gothic Book"/>
        </w:rPr>
      </w:pPr>
    </w:p>
    <w:p w14:paraId="5ABA75D0" w14:textId="77777777" w:rsidR="00AE0289" w:rsidRPr="00F150D6" w:rsidRDefault="00AE0289" w:rsidP="00AE0289">
      <w:pPr>
        <w:rPr>
          <w:rFonts w:ascii="Franklin Gothic Book" w:hAnsi="Franklin Gothic Book"/>
          <w:b/>
          <w:bCs/>
        </w:rPr>
      </w:pPr>
    </w:p>
    <w:p w14:paraId="0AC66829" w14:textId="3D64AFD6" w:rsidR="00AE0289" w:rsidRPr="00F150D6" w:rsidRDefault="00AE0289" w:rsidP="00AE0289">
      <w:pPr>
        <w:rPr>
          <w:rFonts w:ascii="Franklin Gothic Book" w:hAnsi="Franklin Gothic Book"/>
        </w:rPr>
      </w:pPr>
      <w:r w:rsidRPr="00F150D6">
        <w:rPr>
          <w:rFonts w:ascii="Franklin Gothic Book" w:hAnsi="Franklin Gothic Book"/>
          <w:b/>
          <w:bCs/>
        </w:rPr>
        <w:t>Ufficio Stampa</w:t>
      </w:r>
      <w:r w:rsidRPr="00F150D6">
        <w:rPr>
          <w:rFonts w:ascii="Franklin Gothic Book" w:hAnsi="Franklin Gothic Book"/>
        </w:rPr>
        <w:br/>
        <w:t>Francesco Malcangio</w:t>
      </w:r>
      <w:r w:rsidRPr="00F150D6">
        <w:rPr>
          <w:rFonts w:ascii="Franklin Gothic Book" w:hAnsi="Franklin Gothic Book"/>
        </w:rPr>
        <w:br/>
        <w:t>Teatro Franco Parenti</w:t>
      </w:r>
      <w:r w:rsidRPr="00F150D6">
        <w:rPr>
          <w:rFonts w:ascii="Franklin Gothic Book" w:hAnsi="Franklin Gothic Book"/>
        </w:rPr>
        <w:br/>
        <w:t>Via Vasari,15 - 20135 - Milano</w:t>
      </w:r>
      <w:r w:rsidRPr="00F150D6">
        <w:rPr>
          <w:rFonts w:ascii="Franklin Gothic Book" w:hAnsi="Franklin Gothic Book"/>
        </w:rPr>
        <w:br/>
        <w:t>Tel. +39 02 59 99 52 17</w:t>
      </w:r>
      <w:r w:rsidRPr="00F150D6">
        <w:rPr>
          <w:rFonts w:ascii="Franklin Gothic Book" w:hAnsi="Franklin Gothic Book"/>
        </w:rPr>
        <w:br/>
        <w:t>Mob.. </w:t>
      </w:r>
      <w:hyperlink r:id="rId8" w:tgtFrame="_blank" w:history="1">
        <w:r w:rsidRPr="00F150D6">
          <w:rPr>
            <w:rStyle w:val="Collegamentoipertestuale"/>
            <w:rFonts w:ascii="Franklin Gothic Book" w:hAnsi="Franklin Gothic Book"/>
          </w:rPr>
          <w:t>346 417 91 36 </w:t>
        </w:r>
      </w:hyperlink>
    </w:p>
    <w:p w14:paraId="7896AF81" w14:textId="77777777" w:rsidR="00AE0289" w:rsidRPr="00F150D6" w:rsidRDefault="00D24B44" w:rsidP="00AE0289">
      <w:pPr>
        <w:rPr>
          <w:rFonts w:ascii="Franklin Gothic Book" w:hAnsi="Franklin Gothic Book"/>
        </w:rPr>
      </w:pPr>
      <w:hyperlink r:id="rId9" w:history="1">
        <w:r w:rsidR="00AE0289" w:rsidRPr="00F150D6">
          <w:rPr>
            <w:rStyle w:val="Collegamentoipertestuale"/>
            <w:rFonts w:ascii="Franklin Gothic Book" w:hAnsi="Franklin Gothic Book"/>
          </w:rPr>
          <w:t>http://www.teatrofrancoparenti.it</w:t>
        </w:r>
        <w:r w:rsidR="00AE0289" w:rsidRPr="00F150D6">
          <w:rPr>
            <w:rStyle w:val="Collegamentoipertestuale"/>
            <w:rFonts w:ascii="Franklin Gothic Book" w:hAnsi="Franklin Gothic Book"/>
          </w:rPr>
          <w:br/>
        </w:r>
      </w:hyperlink>
    </w:p>
    <w:p w14:paraId="47D7D40F" w14:textId="77777777" w:rsidR="00AE0289" w:rsidRPr="00FC7520" w:rsidRDefault="00AE0289" w:rsidP="00AE0289">
      <w:pPr>
        <w:rPr>
          <w:rFonts w:ascii="Franklin Gothic Book" w:hAnsi="Franklin Gothic Book"/>
        </w:rPr>
      </w:pPr>
    </w:p>
    <w:p w14:paraId="06ADC974" w14:textId="63934C84" w:rsidR="006F3B22" w:rsidRPr="006F3B22" w:rsidRDefault="006F3B22" w:rsidP="006F3B22"/>
    <w:sectPr w:rsidR="006F3B22" w:rsidRPr="006F3B22" w:rsidSect="0026037F">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7EB3" w14:textId="77777777" w:rsidR="00D24B44" w:rsidRDefault="00D24B44" w:rsidP="00A45A00">
      <w:r>
        <w:separator/>
      </w:r>
    </w:p>
  </w:endnote>
  <w:endnote w:type="continuationSeparator" w:id="0">
    <w:p w14:paraId="309DDB89" w14:textId="77777777" w:rsidR="00D24B44" w:rsidRDefault="00D24B44"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A035" w14:textId="77777777" w:rsidR="00D24B44" w:rsidRDefault="00D24B44" w:rsidP="00A45A00">
      <w:r>
        <w:separator/>
      </w:r>
    </w:p>
  </w:footnote>
  <w:footnote w:type="continuationSeparator" w:id="0">
    <w:p w14:paraId="4086E968" w14:textId="77777777" w:rsidR="00D24B44" w:rsidRDefault="00D24B44"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EB1" w14:textId="7D48410D" w:rsidR="00A45A00" w:rsidRDefault="00A45A00">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64428"/>
    <w:rsid w:val="0026037F"/>
    <w:rsid w:val="003B6E66"/>
    <w:rsid w:val="0057070B"/>
    <w:rsid w:val="006F3B22"/>
    <w:rsid w:val="007116B3"/>
    <w:rsid w:val="00814DCF"/>
    <w:rsid w:val="00890728"/>
    <w:rsid w:val="00A45A00"/>
    <w:rsid w:val="00AC3DC0"/>
    <w:rsid w:val="00AE0289"/>
    <w:rsid w:val="00B81163"/>
    <w:rsid w:val="00B817EC"/>
    <w:rsid w:val="00D24B44"/>
    <w:rsid w:val="00E41840"/>
    <w:rsid w:val="00EF33C2"/>
    <w:rsid w:val="00F15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8DD972"/>
  <w15:chartTrackingRefBased/>
  <w15:docId w15:val="{7D323A6A-4E6C-594D-8D88-D7B5D43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6F3B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F3B2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semiHidden/>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customStyle="1" w:styleId="PidipaginaCarattere">
    <w:name w:val="Piè di pagina Carattere"/>
    <w:basedOn w:val="Carpredefinitoparagrafo"/>
    <w:link w:val="Pidipagina"/>
    <w:uiPriority w:val="99"/>
    <w:rsid w:val="00A4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1063716256">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6%20417%2091%2036"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gnimisterio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2021-09-07T13:32:00Z</dcterms:created>
  <dcterms:modified xsi:type="dcterms:W3CDTF">2021-09-14T09:30:00Z</dcterms:modified>
</cp:coreProperties>
</file>