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D10D" w14:textId="2B662B11" w:rsidR="00AB7E3A" w:rsidRPr="00F62DDD" w:rsidRDefault="00A45A00" w:rsidP="00F62DDD">
      <w:pPr>
        <w:rPr>
          <w:rFonts w:ascii="Franklin Gothic Book" w:hAnsi="Franklin Gothic Book"/>
        </w:rPr>
      </w:pPr>
      <w:r w:rsidRPr="00F62DDD">
        <w:rPr>
          <w:rFonts w:ascii="Franklin Gothic Book" w:hAnsi="Franklin Gothic Book"/>
        </w:rPr>
        <w:t xml:space="preserve">Comunicato stampa </w:t>
      </w:r>
    </w:p>
    <w:p w14:paraId="2A005421" w14:textId="66C1CC08" w:rsidR="005019A6" w:rsidRPr="005019A6" w:rsidRDefault="00A45A00" w:rsidP="005019A6">
      <w:pPr>
        <w:rPr>
          <w:rFonts w:ascii="Franklin Gothic Book" w:eastAsia="Times New Roman" w:hAnsi="Franklin Gothic Book" w:cs="Times New Roman"/>
          <w:lang w:eastAsia="it-IT"/>
        </w:rPr>
      </w:pPr>
      <w:r w:rsidRPr="005019A6">
        <w:rPr>
          <w:rFonts w:ascii="Franklin Gothic Book" w:hAnsi="Franklin Gothic Book"/>
        </w:rPr>
        <w:br/>
      </w:r>
      <w:r w:rsidR="00350ECA">
        <w:rPr>
          <w:rFonts w:ascii="Franklin Gothic Book" w:eastAsia="Times New Roman" w:hAnsi="Franklin Gothic Book" w:cs="Arial"/>
          <w:lang w:eastAsia="it-IT"/>
        </w:rPr>
        <w:t>12 - 17 ottobre 2021 |</w:t>
      </w:r>
      <w:r w:rsidR="005019A6" w:rsidRPr="005019A6">
        <w:rPr>
          <w:rFonts w:ascii="Franklin Gothic Book" w:eastAsia="Times New Roman" w:hAnsi="Franklin Gothic Book" w:cs="Arial"/>
          <w:lang w:eastAsia="it-IT"/>
        </w:rPr>
        <w:t xml:space="preserve"> Sala Grande</w:t>
      </w:r>
    </w:p>
    <w:p w14:paraId="28583326" w14:textId="69A842F0" w:rsidR="00F62DDD" w:rsidRPr="002F0765" w:rsidRDefault="00F62DDD" w:rsidP="00F62DDD">
      <w:pPr>
        <w:rPr>
          <w:rFonts w:ascii="Franklin Gothic Book" w:hAnsi="Franklin Gothic Book"/>
          <w:b/>
          <w:bCs/>
        </w:rPr>
      </w:pPr>
      <w:r w:rsidRPr="002F0765">
        <w:rPr>
          <w:rFonts w:ascii="Franklin Gothic Book" w:hAnsi="Franklin Gothic Book"/>
          <w:b/>
          <w:bCs/>
          <w:sz w:val="32"/>
          <w:szCs w:val="32"/>
        </w:rPr>
        <w:t xml:space="preserve">Amen - </w:t>
      </w:r>
      <w:r w:rsidRPr="002F0765">
        <w:rPr>
          <w:rFonts w:ascii="Franklin Gothic Book" w:hAnsi="Franklin Gothic Book"/>
          <w:b/>
          <w:bCs/>
        </w:rPr>
        <w:t>In forma di concerto per voci ed elettronica</w:t>
      </w:r>
    </w:p>
    <w:p w14:paraId="643C1EDC" w14:textId="77777777" w:rsidR="002F0765" w:rsidRPr="002F0765" w:rsidRDefault="002F0765" w:rsidP="002F0765">
      <w:pPr>
        <w:spacing w:beforeAutospacing="1" w:line="270" w:lineRule="atLeast"/>
        <w:rPr>
          <w:rFonts w:ascii="Franklin Gothic Book" w:eastAsia="Times New Roman" w:hAnsi="Franklin Gothic Book" w:cs="Arial"/>
          <w:lang w:eastAsia="it-IT"/>
        </w:rPr>
      </w:pPr>
      <w:r w:rsidRPr="002F0765">
        <w:rPr>
          <w:rFonts w:ascii="Franklin Gothic Book" w:eastAsia="Times New Roman" w:hAnsi="Franklin Gothic Book" w:cs="Arial"/>
          <w:lang w:eastAsia="it-IT"/>
        </w:rPr>
        <w:t>di </w:t>
      </w:r>
      <w:r w:rsidRPr="002F0765">
        <w:rPr>
          <w:rFonts w:ascii="Franklin Gothic Book" w:eastAsia="Times New Roman" w:hAnsi="Franklin Gothic Book" w:cs="Arial"/>
          <w:b/>
          <w:bCs/>
          <w:bdr w:val="none" w:sz="0" w:space="0" w:color="auto" w:frame="1"/>
          <w:lang w:eastAsia="it-IT"/>
        </w:rPr>
        <w:t>Massimo Recalcati</w:t>
      </w:r>
      <w:r w:rsidRPr="002F0765">
        <w:rPr>
          <w:rFonts w:ascii="Franklin Gothic Book" w:eastAsia="Times New Roman" w:hAnsi="Franklin Gothic Book" w:cs="Arial"/>
          <w:lang w:eastAsia="it-IT"/>
        </w:rPr>
        <w:br/>
        <w:t>regia </w:t>
      </w:r>
      <w:r w:rsidRPr="002F0765">
        <w:rPr>
          <w:rFonts w:ascii="Franklin Gothic Book" w:eastAsia="Times New Roman" w:hAnsi="Franklin Gothic Book" w:cs="Arial"/>
          <w:b/>
          <w:bCs/>
          <w:bdr w:val="none" w:sz="0" w:space="0" w:color="auto" w:frame="1"/>
          <w:lang w:eastAsia="it-IT"/>
        </w:rPr>
        <w:t>Valter Malosti</w:t>
      </w:r>
      <w:r w:rsidRPr="002F0765">
        <w:rPr>
          <w:rFonts w:ascii="Franklin Gothic Book" w:eastAsia="Times New Roman" w:hAnsi="Franklin Gothic Book" w:cs="Arial"/>
          <w:lang w:eastAsia="it-IT"/>
        </w:rPr>
        <w:br/>
        <w:t>introduzione di </w:t>
      </w:r>
      <w:r w:rsidRPr="002F0765">
        <w:rPr>
          <w:rFonts w:ascii="Franklin Gothic Book" w:eastAsia="Times New Roman" w:hAnsi="Franklin Gothic Book" w:cs="Arial"/>
          <w:b/>
          <w:bCs/>
          <w:bdr w:val="none" w:sz="0" w:space="0" w:color="auto" w:frame="1"/>
          <w:lang w:eastAsia="it-IT"/>
        </w:rPr>
        <w:t>Massimo Recalcati</w:t>
      </w:r>
      <w:r w:rsidRPr="002F0765">
        <w:rPr>
          <w:rFonts w:ascii="Franklin Gothic Book" w:eastAsia="Times New Roman" w:hAnsi="Franklin Gothic Book" w:cs="Arial"/>
          <w:b/>
          <w:bCs/>
          <w:bdr w:val="none" w:sz="0" w:space="0" w:color="auto" w:frame="1"/>
          <w:lang w:eastAsia="it-IT"/>
        </w:rPr>
        <w:br/>
      </w:r>
      <w:r w:rsidRPr="002F0765">
        <w:rPr>
          <w:rFonts w:ascii="Franklin Gothic Book" w:eastAsia="Times New Roman" w:hAnsi="Franklin Gothic Book" w:cs="Arial"/>
          <w:lang w:eastAsia="it-IT"/>
        </w:rPr>
        <w:t>voci di </w:t>
      </w:r>
      <w:r w:rsidRPr="002F0765">
        <w:rPr>
          <w:rFonts w:ascii="Franklin Gothic Book" w:eastAsia="Times New Roman" w:hAnsi="Franklin Gothic Book" w:cs="Arial"/>
          <w:b/>
          <w:bCs/>
          <w:bdr w:val="none" w:sz="0" w:space="0" w:color="auto" w:frame="1"/>
          <w:lang w:eastAsia="it-IT"/>
        </w:rPr>
        <w:t>Marco Foschi, Federica Fracassi, Danilo Nigrelli</w:t>
      </w:r>
      <w:r w:rsidRPr="002F0765">
        <w:rPr>
          <w:rFonts w:ascii="Franklin Gothic Book" w:eastAsia="Times New Roman" w:hAnsi="Franklin Gothic Book" w:cs="Arial"/>
          <w:lang w:eastAsia="it-IT"/>
        </w:rPr>
        <w:br/>
        <w:t>progetto sonoro e live electronics Gup Alcaro</w:t>
      </w:r>
      <w:r w:rsidRPr="002F0765">
        <w:rPr>
          <w:rFonts w:ascii="Franklin Gothic Book" w:eastAsia="Times New Roman" w:hAnsi="Franklin Gothic Book" w:cs="Arial"/>
          <w:lang w:eastAsia="it-IT"/>
        </w:rPr>
        <w:br/>
        <w:t>chitarra elettrica Paolo Spaccamonti</w:t>
      </w:r>
      <w:r w:rsidRPr="002F0765">
        <w:rPr>
          <w:rFonts w:ascii="Franklin Gothic Book" w:eastAsia="Times New Roman" w:hAnsi="Franklin Gothic Book" w:cs="Arial"/>
          <w:lang w:eastAsia="it-IT"/>
        </w:rPr>
        <w:br/>
        <w:t>luci Umberto Camponeschi</w:t>
      </w:r>
      <w:r w:rsidRPr="002F0765">
        <w:rPr>
          <w:rFonts w:ascii="Franklin Gothic Book" w:eastAsia="Times New Roman" w:hAnsi="Franklin Gothic Book" w:cs="Arial"/>
          <w:lang w:eastAsia="it-IT"/>
        </w:rPr>
        <w:br/>
        <w:t>assistente alla regia Thea Dellavalle</w:t>
      </w:r>
    </w:p>
    <w:p w14:paraId="7178C432" w14:textId="77777777" w:rsidR="002F0765" w:rsidRPr="002F0765" w:rsidRDefault="002F0765" w:rsidP="002F0765">
      <w:pPr>
        <w:spacing w:beforeAutospacing="1" w:line="270" w:lineRule="atLeast"/>
        <w:rPr>
          <w:rFonts w:ascii="Franklin Gothic Book" w:eastAsia="Times New Roman" w:hAnsi="Franklin Gothic Book" w:cs="Arial"/>
          <w:lang w:eastAsia="it-IT"/>
        </w:rPr>
      </w:pPr>
      <w:r w:rsidRPr="002F0765">
        <w:rPr>
          <w:rFonts w:ascii="Franklin Gothic Book" w:eastAsia="Times New Roman" w:hAnsi="Franklin Gothic Book" w:cs="Arial"/>
          <w:lang w:eastAsia="it-IT"/>
        </w:rPr>
        <w:t>produzione </w:t>
      </w:r>
      <w:r w:rsidRPr="002F0765">
        <w:rPr>
          <w:rFonts w:ascii="Franklin Gothic Book" w:eastAsia="Times New Roman" w:hAnsi="Franklin Gothic Book" w:cs="Arial"/>
          <w:b/>
          <w:bCs/>
          <w:bdr w:val="none" w:sz="0" w:space="0" w:color="auto" w:frame="1"/>
          <w:lang w:eastAsia="it-IT"/>
        </w:rPr>
        <w:t>Teatro Franco Parenti</w:t>
      </w:r>
      <w:r w:rsidRPr="002F0765">
        <w:rPr>
          <w:rFonts w:ascii="Franklin Gothic Book" w:eastAsia="Times New Roman" w:hAnsi="Franklin Gothic Book" w:cs="Arial"/>
          <w:lang w:eastAsia="it-IT"/>
        </w:rPr>
        <w:t> / </w:t>
      </w:r>
      <w:r w:rsidRPr="002F0765">
        <w:rPr>
          <w:rFonts w:ascii="Franklin Gothic Book" w:eastAsia="Times New Roman" w:hAnsi="Franklin Gothic Book" w:cs="Arial"/>
          <w:b/>
          <w:bCs/>
          <w:bdr w:val="none" w:sz="0" w:space="0" w:color="auto" w:frame="1"/>
          <w:lang w:eastAsia="it-IT"/>
        </w:rPr>
        <w:t>TPE – Teatro Piemonte Europa</w:t>
      </w:r>
      <w:r w:rsidRPr="002F0765">
        <w:rPr>
          <w:rFonts w:ascii="Franklin Gothic Book" w:eastAsia="Times New Roman" w:hAnsi="Franklin Gothic Book" w:cs="Arial"/>
          <w:lang w:eastAsia="it-IT"/>
        </w:rPr>
        <w:t> / </w:t>
      </w:r>
      <w:r w:rsidRPr="002F0765">
        <w:rPr>
          <w:rFonts w:ascii="Franklin Gothic Book" w:eastAsia="Times New Roman" w:hAnsi="Franklin Gothic Book" w:cs="Arial"/>
          <w:b/>
          <w:bCs/>
          <w:bdr w:val="none" w:sz="0" w:space="0" w:color="auto" w:frame="1"/>
          <w:lang w:eastAsia="it-IT"/>
        </w:rPr>
        <w:t xml:space="preserve">ERT </w:t>
      </w:r>
      <w:proofErr w:type="gramStart"/>
      <w:r w:rsidRPr="002F0765">
        <w:rPr>
          <w:rFonts w:ascii="Franklin Gothic Book" w:eastAsia="Times New Roman" w:hAnsi="Franklin Gothic Book" w:cs="Arial"/>
          <w:b/>
          <w:bCs/>
          <w:bdr w:val="none" w:sz="0" w:space="0" w:color="auto" w:frame="1"/>
          <w:lang w:eastAsia="it-IT"/>
        </w:rPr>
        <w:t>Emilia Romagna</w:t>
      </w:r>
      <w:proofErr w:type="gramEnd"/>
      <w:r w:rsidRPr="002F0765">
        <w:rPr>
          <w:rFonts w:ascii="Franklin Gothic Book" w:eastAsia="Times New Roman" w:hAnsi="Franklin Gothic Book" w:cs="Arial"/>
          <w:b/>
          <w:bCs/>
          <w:bdr w:val="none" w:sz="0" w:space="0" w:color="auto" w:frame="1"/>
          <w:lang w:eastAsia="it-IT"/>
        </w:rPr>
        <w:t xml:space="preserve"> Teatro Fondazione</w:t>
      </w:r>
    </w:p>
    <w:p w14:paraId="206F90EC" w14:textId="731760E8" w:rsidR="00F62DDD" w:rsidRPr="002F0765" w:rsidRDefault="00F62DDD" w:rsidP="00F62DDD">
      <w:pPr>
        <w:rPr>
          <w:rFonts w:ascii="Franklin Gothic Book" w:hAnsi="Franklin Gothic Book"/>
        </w:rPr>
      </w:pPr>
    </w:p>
    <w:p w14:paraId="69B0AE8B" w14:textId="51162F32" w:rsidR="00F62DDD" w:rsidRDefault="00F62DDD" w:rsidP="00F62DDD">
      <w:pPr>
        <w:rPr>
          <w:rFonts w:ascii="Franklin Gothic Book" w:hAnsi="Franklin Gothic Book"/>
          <w:b/>
          <w:bCs/>
        </w:rPr>
      </w:pPr>
      <w:r w:rsidRPr="002F0765">
        <w:rPr>
          <w:rFonts w:ascii="Franklin Gothic Book" w:hAnsi="Franklin Gothic Book"/>
        </w:rPr>
        <w:t xml:space="preserve">Sin da ragazzo, da quando avevo vent’anni, volevo scrivere di teatro. Ero un vero appassionato di teatro, mangiavo pane e teatro. Poi, come spesso accade nella vita, ci sono stati incontri </w:t>
      </w:r>
      <w:r w:rsidRPr="00F62DDD">
        <w:rPr>
          <w:rFonts w:ascii="Franklin Gothic Book" w:hAnsi="Franklin Gothic Book"/>
        </w:rPr>
        <w:t xml:space="preserve">che hanno deviato questa mia vocazione. Durante il primo lockdown ho cominciato a scrivere un testo. Mentre scrivevo attorno c’era la morte. Come direbbe il grande pittore Rothko, quando si fa arte o si parla della vita e della morte o è meglio non farla. Amen è la parola che consacra la possibilità che la vita possa esistere anche dove è la morte, che la morte non possa essere l’ultima parola sulla vita. Amen vuol dire “così sia”, “che sia così”, che la vita sia viva, che la morte non sia l’ultima parola sulla vita.» </w:t>
      </w:r>
      <w:r w:rsidRPr="00F62DDD">
        <w:rPr>
          <w:rFonts w:ascii="Franklin Gothic Book" w:hAnsi="Franklin Gothic Book"/>
          <w:b/>
          <w:bCs/>
        </w:rPr>
        <w:t>Massimo Recalcati</w:t>
      </w:r>
    </w:p>
    <w:p w14:paraId="5B1D6322" w14:textId="1171049E" w:rsidR="00AD1046" w:rsidRDefault="00AD1046" w:rsidP="00F62DDD">
      <w:pPr>
        <w:rPr>
          <w:rFonts w:ascii="Franklin Gothic Book" w:hAnsi="Franklin Gothic Book"/>
          <w:b/>
          <w:bCs/>
        </w:rPr>
      </w:pPr>
    </w:p>
    <w:p w14:paraId="0DE9FCFD" w14:textId="77777777" w:rsidR="00AD1046" w:rsidRPr="00AD1046" w:rsidRDefault="00AD1046" w:rsidP="00AD1046">
      <w:pPr>
        <w:spacing w:beforeAutospacing="1" w:line="270" w:lineRule="atLeast"/>
        <w:rPr>
          <w:rFonts w:ascii="Arial" w:eastAsia="Times New Roman" w:hAnsi="Arial" w:cs="Arial"/>
          <w:sz w:val="21"/>
          <w:szCs w:val="21"/>
          <w:lang w:eastAsia="it-IT"/>
        </w:rPr>
      </w:pPr>
      <w:r w:rsidRPr="00AD1046">
        <w:rPr>
          <w:rFonts w:ascii="Arial" w:eastAsia="Times New Roman" w:hAnsi="Arial" w:cs="Arial"/>
          <w:b/>
          <w:bCs/>
          <w:sz w:val="21"/>
          <w:szCs w:val="21"/>
          <w:bdr w:val="none" w:sz="0" w:space="0" w:color="auto" w:frame="1"/>
          <w:lang w:eastAsia="it-IT"/>
        </w:rPr>
        <w:t>Massimo Recalcati</w:t>
      </w:r>
      <w:r w:rsidRPr="00AD1046">
        <w:rPr>
          <w:rFonts w:ascii="Arial" w:eastAsia="Times New Roman" w:hAnsi="Arial" w:cs="Arial"/>
          <w:sz w:val="21"/>
          <w:szCs w:val="21"/>
          <w:lang w:eastAsia="it-IT"/>
        </w:rPr>
        <w:t xml:space="preserve">, psicoanalista, saggista e scrittore. Membro della Società Milanese di Psicoanalisi -SMP-. Fondatore di “Jonas – Centro di clinica psicoanalitica per i nuovi sintomi” e Direttore Scientifico della Scuola di Specializzazione in Psicoterapia IRPA di Milano. Insegna all’Università di Pavia e presso lo IULM di Milano. Dal 2003 è direttore e docente del “Corso di specializzazione sulla clinica dei nuovi sintomi” presso la sede Jonas Onlus di Milano. Attualmente, è supervisore clinico presso il Centro Gruber di Bologna per casi gravi di DCA. Collabora attualmente con le pagine culturali </w:t>
      </w:r>
      <w:proofErr w:type="gramStart"/>
      <w:r w:rsidRPr="00AD1046">
        <w:rPr>
          <w:rFonts w:ascii="Arial" w:eastAsia="Times New Roman" w:hAnsi="Arial" w:cs="Arial"/>
          <w:sz w:val="21"/>
          <w:szCs w:val="21"/>
          <w:lang w:eastAsia="it-IT"/>
        </w:rPr>
        <w:t>de </w:t>
      </w:r>
      <w:r w:rsidRPr="00AD1046">
        <w:rPr>
          <w:rFonts w:ascii="Arial" w:eastAsia="Times New Roman" w:hAnsi="Arial" w:cs="Arial"/>
          <w:i/>
          <w:iCs/>
          <w:sz w:val="21"/>
          <w:szCs w:val="21"/>
          <w:bdr w:val="none" w:sz="0" w:space="0" w:color="auto" w:frame="1"/>
          <w:lang w:eastAsia="it-IT"/>
        </w:rPr>
        <w:t>La</w:t>
      </w:r>
      <w:proofErr w:type="gramEnd"/>
      <w:r w:rsidRPr="00AD1046">
        <w:rPr>
          <w:rFonts w:ascii="Arial" w:eastAsia="Times New Roman" w:hAnsi="Arial" w:cs="Arial"/>
          <w:i/>
          <w:iCs/>
          <w:sz w:val="21"/>
          <w:szCs w:val="21"/>
          <w:bdr w:val="none" w:sz="0" w:space="0" w:color="auto" w:frame="1"/>
          <w:lang w:eastAsia="it-IT"/>
        </w:rPr>
        <w:t xml:space="preserve"> Repubblica</w:t>
      </w:r>
      <w:r w:rsidRPr="00AD1046">
        <w:rPr>
          <w:rFonts w:ascii="Arial" w:eastAsia="Times New Roman" w:hAnsi="Arial" w:cs="Arial"/>
          <w:sz w:val="21"/>
          <w:szCs w:val="21"/>
          <w:lang w:eastAsia="it-IT"/>
        </w:rPr>
        <w:t> e </w:t>
      </w:r>
      <w:r w:rsidRPr="00AD1046">
        <w:rPr>
          <w:rFonts w:ascii="Arial" w:eastAsia="Times New Roman" w:hAnsi="Arial" w:cs="Arial"/>
          <w:i/>
          <w:iCs/>
          <w:sz w:val="21"/>
          <w:szCs w:val="21"/>
          <w:bdr w:val="none" w:sz="0" w:space="0" w:color="auto" w:frame="1"/>
          <w:lang w:eastAsia="it-IT"/>
        </w:rPr>
        <w:t>La Stampa</w:t>
      </w:r>
      <w:r w:rsidRPr="00AD1046">
        <w:rPr>
          <w:rFonts w:ascii="Arial" w:eastAsia="Times New Roman" w:hAnsi="Arial" w:cs="Arial"/>
          <w:sz w:val="21"/>
          <w:szCs w:val="21"/>
          <w:lang w:eastAsia="it-IT"/>
        </w:rPr>
        <w:t>. Dal 2014 dirige per Feltrinelli la Collana Eredi, dal 2015 per </w:t>
      </w:r>
      <w:r w:rsidRPr="00AD1046">
        <w:rPr>
          <w:rFonts w:ascii="Arial" w:eastAsia="Times New Roman" w:hAnsi="Arial" w:cs="Arial"/>
          <w:i/>
          <w:iCs/>
          <w:sz w:val="21"/>
          <w:szCs w:val="21"/>
          <w:bdr w:val="none" w:sz="0" w:space="0" w:color="auto" w:frame="1"/>
          <w:lang w:eastAsia="it-IT"/>
        </w:rPr>
        <w:t>Mimesis</w:t>
      </w:r>
      <w:r w:rsidRPr="00AD1046">
        <w:rPr>
          <w:rFonts w:ascii="Arial" w:eastAsia="Times New Roman" w:hAnsi="Arial" w:cs="Arial"/>
          <w:sz w:val="21"/>
          <w:szCs w:val="21"/>
          <w:lang w:eastAsia="it-IT"/>
        </w:rPr>
        <w:t>la collana Studi di Psicoanalisi. Dal 2020, cura insieme a Maurizio Balsamo la direzione della rivista “Frontiere della psicoanalisi”, edita da Il Mulino. Le sue numerose pubblicazioni sono tradotte in diverse lingue.</w:t>
      </w:r>
    </w:p>
    <w:p w14:paraId="649B256A" w14:textId="77777777" w:rsidR="00AD1046" w:rsidRPr="00AD1046" w:rsidRDefault="00AD1046" w:rsidP="00AD1046">
      <w:pPr>
        <w:spacing w:beforeAutospacing="1" w:line="270" w:lineRule="atLeast"/>
        <w:rPr>
          <w:rFonts w:ascii="Arial" w:eastAsia="Times New Roman" w:hAnsi="Arial" w:cs="Arial"/>
          <w:sz w:val="21"/>
          <w:szCs w:val="21"/>
          <w:lang w:eastAsia="it-IT"/>
        </w:rPr>
      </w:pPr>
      <w:r w:rsidRPr="00AD1046">
        <w:rPr>
          <w:rFonts w:ascii="Arial" w:eastAsia="Times New Roman" w:hAnsi="Arial" w:cs="Arial"/>
          <w:b/>
          <w:bCs/>
          <w:sz w:val="21"/>
          <w:szCs w:val="21"/>
          <w:bdr w:val="none" w:sz="0" w:space="0" w:color="auto" w:frame="1"/>
          <w:lang w:eastAsia="it-IT"/>
        </w:rPr>
        <w:t>Valter Malosti</w:t>
      </w:r>
      <w:r w:rsidRPr="00AD1046">
        <w:rPr>
          <w:rFonts w:ascii="Arial" w:eastAsia="Times New Roman" w:hAnsi="Arial" w:cs="Arial"/>
          <w:sz w:val="21"/>
          <w:szCs w:val="21"/>
          <w:lang w:eastAsia="it-IT"/>
        </w:rPr>
        <w:t xml:space="preserve">, regista, attore e artista visivo, dirige </w:t>
      </w:r>
      <w:proofErr w:type="gramStart"/>
      <w:r w:rsidRPr="00AD1046">
        <w:rPr>
          <w:rFonts w:ascii="Arial" w:eastAsia="Times New Roman" w:hAnsi="Arial" w:cs="Arial"/>
          <w:sz w:val="21"/>
          <w:szCs w:val="21"/>
          <w:lang w:eastAsia="it-IT"/>
        </w:rPr>
        <w:t>Emilia Romagna</w:t>
      </w:r>
      <w:proofErr w:type="gramEnd"/>
      <w:r w:rsidRPr="00AD1046">
        <w:rPr>
          <w:rFonts w:ascii="Arial" w:eastAsia="Times New Roman" w:hAnsi="Arial" w:cs="Arial"/>
          <w:sz w:val="21"/>
          <w:szCs w:val="21"/>
          <w:lang w:eastAsia="it-IT"/>
        </w:rPr>
        <w:t xml:space="preserve"> Teatro Fondazione – Teatro Nazionale dal maggio 2021. Ha vinto il premio UBU per la regia di </w:t>
      </w:r>
      <w:r w:rsidRPr="00AD1046">
        <w:rPr>
          <w:rFonts w:ascii="Arial" w:eastAsia="Times New Roman" w:hAnsi="Arial" w:cs="Arial"/>
          <w:i/>
          <w:iCs/>
          <w:sz w:val="21"/>
          <w:szCs w:val="21"/>
          <w:bdr w:val="none" w:sz="0" w:space="0" w:color="auto" w:frame="1"/>
          <w:lang w:eastAsia="it-IT"/>
        </w:rPr>
        <w:t>Quattro Atti Profani</w:t>
      </w:r>
      <w:r w:rsidRPr="00AD1046">
        <w:rPr>
          <w:rFonts w:ascii="Arial" w:eastAsia="Times New Roman" w:hAnsi="Arial" w:cs="Arial"/>
          <w:sz w:val="21"/>
          <w:szCs w:val="21"/>
          <w:lang w:eastAsia="it-IT"/>
        </w:rPr>
        <w:t> di Tarantino, il premio Flaiano per la regia di </w:t>
      </w:r>
      <w:r w:rsidRPr="00AD1046">
        <w:rPr>
          <w:rFonts w:ascii="Arial" w:eastAsia="Times New Roman" w:hAnsi="Arial" w:cs="Arial"/>
          <w:i/>
          <w:iCs/>
          <w:sz w:val="21"/>
          <w:szCs w:val="21"/>
          <w:bdr w:val="none" w:sz="0" w:space="0" w:color="auto" w:frame="1"/>
          <w:lang w:eastAsia="it-IT"/>
        </w:rPr>
        <w:t>Venere in Pelliccia</w:t>
      </w:r>
      <w:r w:rsidRPr="00AD1046">
        <w:rPr>
          <w:rFonts w:ascii="Arial" w:eastAsia="Times New Roman" w:hAnsi="Arial" w:cs="Arial"/>
          <w:sz w:val="21"/>
          <w:szCs w:val="21"/>
          <w:lang w:eastAsia="it-IT"/>
        </w:rPr>
        <w:t> di Ives, il premio dell’Associazione Nazionale Critici di Teatro per </w:t>
      </w:r>
      <w:r w:rsidRPr="00AD1046">
        <w:rPr>
          <w:rFonts w:ascii="Arial" w:eastAsia="Times New Roman" w:hAnsi="Arial" w:cs="Arial"/>
          <w:i/>
          <w:iCs/>
          <w:sz w:val="21"/>
          <w:szCs w:val="21"/>
          <w:bdr w:val="none" w:sz="0" w:space="0" w:color="auto" w:frame="1"/>
          <w:lang w:eastAsia="it-IT"/>
        </w:rPr>
        <w:t>Shakespeare/Venere e Adone</w:t>
      </w:r>
      <w:r w:rsidRPr="00AD1046">
        <w:rPr>
          <w:rFonts w:ascii="Arial" w:eastAsia="Times New Roman" w:hAnsi="Arial" w:cs="Arial"/>
          <w:sz w:val="21"/>
          <w:szCs w:val="21"/>
          <w:lang w:eastAsia="it-IT"/>
        </w:rPr>
        <w:t> e </w:t>
      </w:r>
      <w:r w:rsidRPr="00AD1046">
        <w:rPr>
          <w:rFonts w:ascii="Arial" w:eastAsia="Times New Roman" w:hAnsi="Arial" w:cs="Arial"/>
          <w:i/>
          <w:iCs/>
          <w:sz w:val="21"/>
          <w:szCs w:val="21"/>
          <w:bdr w:val="none" w:sz="0" w:space="0" w:color="auto" w:frame="1"/>
          <w:lang w:eastAsia="it-IT"/>
        </w:rPr>
        <w:t>Quattro Atti Profani</w:t>
      </w:r>
      <w:r w:rsidRPr="00AD1046">
        <w:rPr>
          <w:rFonts w:ascii="Arial" w:eastAsia="Times New Roman" w:hAnsi="Arial" w:cs="Arial"/>
          <w:sz w:val="21"/>
          <w:szCs w:val="21"/>
          <w:lang w:eastAsia="it-IT"/>
        </w:rPr>
        <w:t>, il premio Hystrio per la regia di </w:t>
      </w:r>
      <w:r w:rsidRPr="00AD1046">
        <w:rPr>
          <w:rFonts w:ascii="Arial" w:eastAsia="Times New Roman" w:hAnsi="Arial" w:cs="Arial"/>
          <w:i/>
          <w:iCs/>
          <w:sz w:val="21"/>
          <w:szCs w:val="21"/>
          <w:bdr w:val="none" w:sz="0" w:space="0" w:color="auto" w:frame="1"/>
          <w:lang w:eastAsia="it-IT"/>
        </w:rPr>
        <w:t>Giulietta </w:t>
      </w:r>
      <w:r w:rsidRPr="00AD1046">
        <w:rPr>
          <w:rFonts w:ascii="Arial" w:eastAsia="Times New Roman" w:hAnsi="Arial" w:cs="Arial"/>
          <w:sz w:val="21"/>
          <w:szCs w:val="21"/>
          <w:lang w:eastAsia="it-IT"/>
        </w:rPr>
        <w:t xml:space="preserve">di Fellini. Malosti ha diretto opere di Nyman, Tutino, Glass, Corghi e Cage, spesso in prima esecuzione, e per il Teatro Regio di </w:t>
      </w:r>
      <w:proofErr w:type="gramStart"/>
      <w:r w:rsidRPr="00AD1046">
        <w:rPr>
          <w:rFonts w:ascii="Arial" w:eastAsia="Times New Roman" w:hAnsi="Arial" w:cs="Arial"/>
          <w:sz w:val="21"/>
          <w:szCs w:val="21"/>
          <w:lang w:eastAsia="it-IT"/>
        </w:rPr>
        <w:t>Torino</w:t>
      </w:r>
      <w:proofErr w:type="gramEnd"/>
      <w:r w:rsidRPr="00AD1046">
        <w:rPr>
          <w:rFonts w:ascii="Arial" w:eastAsia="Times New Roman" w:hAnsi="Arial" w:cs="Arial"/>
          <w:sz w:val="21"/>
          <w:szCs w:val="21"/>
          <w:lang w:eastAsia="it-IT"/>
        </w:rPr>
        <w:t> </w:t>
      </w:r>
      <w:r w:rsidRPr="00AD1046">
        <w:rPr>
          <w:rFonts w:ascii="Arial" w:eastAsia="Times New Roman" w:hAnsi="Arial" w:cs="Arial"/>
          <w:i/>
          <w:iCs/>
          <w:sz w:val="21"/>
          <w:szCs w:val="21"/>
          <w:bdr w:val="none" w:sz="0" w:space="0" w:color="auto" w:frame="1"/>
          <w:lang w:eastAsia="it-IT"/>
        </w:rPr>
        <w:t>Le nozze di Figaro</w:t>
      </w:r>
      <w:r w:rsidRPr="00AD1046">
        <w:rPr>
          <w:rFonts w:ascii="Arial" w:eastAsia="Times New Roman" w:hAnsi="Arial" w:cs="Arial"/>
          <w:sz w:val="21"/>
          <w:szCs w:val="21"/>
          <w:lang w:eastAsia="it-IT"/>
        </w:rPr>
        <w:t> di Mozart. Come attore Malosti ha lavorato per quasi un decennio con Luca Ronconi, e al cinema con Calopresti, Battiato e Martone. È stato Manfred (Schumann/Byron) per la direzione d’orchestra di Noseda. Ha diretto la Scuola per attori del Teatro Stabile di Torino dal 2010 al 2018 e la Fondazione TPE – Teatro Piemonte Europa dal 2018 al 2021.</w:t>
      </w:r>
    </w:p>
    <w:p w14:paraId="37CADF24" w14:textId="77777777" w:rsidR="00AD1046" w:rsidRPr="00F62DDD" w:rsidRDefault="00AD1046" w:rsidP="00F62DDD">
      <w:pPr>
        <w:rPr>
          <w:rFonts w:ascii="Franklin Gothic Book" w:hAnsi="Franklin Gothic Book"/>
        </w:rPr>
      </w:pPr>
    </w:p>
    <w:p w14:paraId="431830DA" w14:textId="1216F483" w:rsidR="00F62DDD" w:rsidRPr="00F62DDD" w:rsidRDefault="00F62DDD" w:rsidP="00F62DDD">
      <w:pPr>
        <w:rPr>
          <w:rFonts w:ascii="Franklin Gothic Book" w:hAnsi="Franklin Gothic Book"/>
        </w:rPr>
      </w:pPr>
    </w:p>
    <w:p w14:paraId="014B2170" w14:textId="77777777" w:rsidR="007479D5" w:rsidRPr="007479D5" w:rsidRDefault="007479D5" w:rsidP="007479D5">
      <w:pPr>
        <w:textAlignment w:val="baseline"/>
        <w:rPr>
          <w:rFonts w:ascii="Arial" w:eastAsia="Times New Roman" w:hAnsi="Arial" w:cs="Arial"/>
          <w:color w:val="1A1A1A"/>
          <w:lang w:eastAsia="it-IT"/>
        </w:rPr>
      </w:pPr>
      <w:r w:rsidRPr="007479D5">
        <w:rPr>
          <w:rFonts w:ascii="Arial" w:eastAsia="Times New Roman" w:hAnsi="Arial" w:cs="Arial"/>
          <w:color w:val="1A1A1A"/>
          <w:lang w:eastAsia="it-IT"/>
        </w:rPr>
        <w:br/>
      </w:r>
    </w:p>
    <w:p w14:paraId="3A4E818E" w14:textId="3C24C01B" w:rsidR="007479D5" w:rsidRPr="007479D5" w:rsidRDefault="007479D5" w:rsidP="007479D5">
      <w:pPr>
        <w:spacing w:line="270" w:lineRule="atLeast"/>
        <w:textAlignment w:val="baseline"/>
        <w:rPr>
          <w:rFonts w:ascii="Arial" w:eastAsia="Times New Roman" w:hAnsi="Arial" w:cs="Arial"/>
          <w:color w:val="000000" w:themeColor="text1"/>
          <w:sz w:val="21"/>
          <w:szCs w:val="21"/>
          <w:lang w:eastAsia="it-IT"/>
        </w:rPr>
      </w:pPr>
      <w:r w:rsidRPr="007479D5">
        <w:rPr>
          <w:rFonts w:ascii="Arial" w:eastAsia="Times New Roman" w:hAnsi="Arial" w:cs="Arial"/>
          <w:b/>
          <w:bCs/>
          <w:color w:val="000000" w:themeColor="text1"/>
          <w:sz w:val="21"/>
          <w:szCs w:val="21"/>
          <w:lang w:eastAsia="it-IT"/>
        </w:rPr>
        <w:lastRenderedPageBreak/>
        <w:t xml:space="preserve">ORARI </w:t>
      </w:r>
      <w:r w:rsidRPr="007479D5">
        <w:rPr>
          <w:rFonts w:ascii="Arial" w:eastAsia="Times New Roman" w:hAnsi="Arial" w:cs="Arial"/>
          <w:color w:val="000000" w:themeColor="text1"/>
          <w:sz w:val="21"/>
          <w:szCs w:val="21"/>
          <w:lang w:eastAsia="it-IT"/>
        </w:rPr>
        <w:br/>
      </w:r>
      <w:r w:rsidRPr="007479D5">
        <w:rPr>
          <w:rFonts w:ascii="Arial" w:eastAsia="Times New Roman" w:hAnsi="Arial" w:cs="Arial"/>
          <w:color w:val="000000" w:themeColor="text1"/>
          <w:sz w:val="21"/>
          <w:szCs w:val="21"/>
          <w:lang w:eastAsia="it-IT"/>
        </w:rPr>
        <w:t xml:space="preserve">martedì 12 </w:t>
      </w:r>
      <w:proofErr w:type="gramStart"/>
      <w:r w:rsidRPr="007479D5">
        <w:rPr>
          <w:rFonts w:ascii="Arial" w:eastAsia="Times New Roman" w:hAnsi="Arial" w:cs="Arial"/>
          <w:color w:val="000000" w:themeColor="text1"/>
          <w:sz w:val="21"/>
          <w:szCs w:val="21"/>
          <w:lang w:eastAsia="it-IT"/>
        </w:rPr>
        <w:t>Ottobre</w:t>
      </w:r>
      <w:proofErr w:type="gramEnd"/>
      <w:r w:rsidRPr="007479D5">
        <w:rPr>
          <w:rFonts w:ascii="Arial" w:eastAsia="Times New Roman" w:hAnsi="Arial" w:cs="Arial"/>
          <w:color w:val="000000" w:themeColor="text1"/>
          <w:sz w:val="21"/>
          <w:szCs w:val="21"/>
          <w:lang w:eastAsia="it-IT"/>
        </w:rPr>
        <w:t xml:space="preserve"> h 19:30</w:t>
      </w:r>
    </w:p>
    <w:p w14:paraId="70CD0372" w14:textId="77777777" w:rsidR="007479D5" w:rsidRPr="007479D5" w:rsidRDefault="007479D5" w:rsidP="007479D5">
      <w:pPr>
        <w:spacing w:line="270" w:lineRule="atLeast"/>
        <w:textAlignment w:val="baseline"/>
        <w:rPr>
          <w:rFonts w:ascii="Arial" w:eastAsia="Times New Roman" w:hAnsi="Arial" w:cs="Arial"/>
          <w:color w:val="000000" w:themeColor="text1"/>
          <w:sz w:val="21"/>
          <w:szCs w:val="21"/>
          <w:lang w:eastAsia="it-IT"/>
        </w:rPr>
      </w:pPr>
      <w:r w:rsidRPr="007479D5">
        <w:rPr>
          <w:rFonts w:ascii="Arial" w:eastAsia="Times New Roman" w:hAnsi="Arial" w:cs="Arial"/>
          <w:color w:val="000000" w:themeColor="text1"/>
          <w:sz w:val="21"/>
          <w:szCs w:val="21"/>
          <w:lang w:eastAsia="it-IT"/>
        </w:rPr>
        <w:t xml:space="preserve">mercoledì 13 </w:t>
      </w:r>
      <w:proofErr w:type="gramStart"/>
      <w:r w:rsidRPr="007479D5">
        <w:rPr>
          <w:rFonts w:ascii="Arial" w:eastAsia="Times New Roman" w:hAnsi="Arial" w:cs="Arial"/>
          <w:color w:val="000000" w:themeColor="text1"/>
          <w:sz w:val="21"/>
          <w:szCs w:val="21"/>
          <w:lang w:eastAsia="it-IT"/>
        </w:rPr>
        <w:t>Ottobre</w:t>
      </w:r>
      <w:proofErr w:type="gramEnd"/>
      <w:r w:rsidRPr="007479D5">
        <w:rPr>
          <w:rFonts w:ascii="Arial" w:eastAsia="Times New Roman" w:hAnsi="Arial" w:cs="Arial"/>
          <w:color w:val="000000" w:themeColor="text1"/>
          <w:sz w:val="21"/>
          <w:szCs w:val="21"/>
          <w:lang w:eastAsia="it-IT"/>
        </w:rPr>
        <w:t xml:space="preserve"> h 19:30</w:t>
      </w:r>
    </w:p>
    <w:p w14:paraId="040A1013" w14:textId="77777777" w:rsidR="007479D5" w:rsidRPr="007479D5" w:rsidRDefault="007479D5" w:rsidP="007479D5">
      <w:pPr>
        <w:spacing w:line="270" w:lineRule="atLeast"/>
        <w:textAlignment w:val="baseline"/>
        <w:rPr>
          <w:rFonts w:ascii="Arial" w:eastAsia="Times New Roman" w:hAnsi="Arial" w:cs="Arial"/>
          <w:color w:val="000000" w:themeColor="text1"/>
          <w:sz w:val="21"/>
          <w:szCs w:val="21"/>
          <w:lang w:eastAsia="it-IT"/>
        </w:rPr>
      </w:pPr>
      <w:r w:rsidRPr="007479D5">
        <w:rPr>
          <w:rFonts w:ascii="Arial" w:eastAsia="Times New Roman" w:hAnsi="Arial" w:cs="Arial"/>
          <w:color w:val="000000" w:themeColor="text1"/>
          <w:sz w:val="21"/>
          <w:szCs w:val="21"/>
          <w:lang w:eastAsia="it-IT"/>
        </w:rPr>
        <w:t xml:space="preserve">giovedì 14 </w:t>
      </w:r>
      <w:proofErr w:type="gramStart"/>
      <w:r w:rsidRPr="007479D5">
        <w:rPr>
          <w:rFonts w:ascii="Arial" w:eastAsia="Times New Roman" w:hAnsi="Arial" w:cs="Arial"/>
          <w:color w:val="000000" w:themeColor="text1"/>
          <w:sz w:val="21"/>
          <w:szCs w:val="21"/>
          <w:lang w:eastAsia="it-IT"/>
        </w:rPr>
        <w:t>Ottobre</w:t>
      </w:r>
      <w:proofErr w:type="gramEnd"/>
      <w:r w:rsidRPr="007479D5">
        <w:rPr>
          <w:rFonts w:ascii="Arial" w:eastAsia="Times New Roman" w:hAnsi="Arial" w:cs="Arial"/>
          <w:color w:val="000000" w:themeColor="text1"/>
          <w:sz w:val="21"/>
          <w:szCs w:val="21"/>
          <w:lang w:eastAsia="it-IT"/>
        </w:rPr>
        <w:t xml:space="preserve"> h 20:00</w:t>
      </w:r>
    </w:p>
    <w:p w14:paraId="11174C7F" w14:textId="77777777" w:rsidR="007479D5" w:rsidRPr="007479D5" w:rsidRDefault="007479D5" w:rsidP="007479D5">
      <w:pPr>
        <w:spacing w:line="270" w:lineRule="atLeast"/>
        <w:textAlignment w:val="baseline"/>
        <w:rPr>
          <w:rFonts w:ascii="Arial" w:eastAsia="Times New Roman" w:hAnsi="Arial" w:cs="Arial"/>
          <w:color w:val="000000" w:themeColor="text1"/>
          <w:sz w:val="21"/>
          <w:szCs w:val="21"/>
          <w:lang w:eastAsia="it-IT"/>
        </w:rPr>
      </w:pPr>
      <w:r w:rsidRPr="007479D5">
        <w:rPr>
          <w:rFonts w:ascii="Arial" w:eastAsia="Times New Roman" w:hAnsi="Arial" w:cs="Arial"/>
          <w:color w:val="000000" w:themeColor="text1"/>
          <w:sz w:val="21"/>
          <w:szCs w:val="21"/>
          <w:lang w:eastAsia="it-IT"/>
        </w:rPr>
        <w:t xml:space="preserve">venerdì 15 </w:t>
      </w:r>
      <w:proofErr w:type="gramStart"/>
      <w:r w:rsidRPr="007479D5">
        <w:rPr>
          <w:rFonts w:ascii="Arial" w:eastAsia="Times New Roman" w:hAnsi="Arial" w:cs="Arial"/>
          <w:color w:val="000000" w:themeColor="text1"/>
          <w:sz w:val="21"/>
          <w:szCs w:val="21"/>
          <w:lang w:eastAsia="it-IT"/>
        </w:rPr>
        <w:t>Ottobre</w:t>
      </w:r>
      <w:proofErr w:type="gramEnd"/>
      <w:r w:rsidRPr="007479D5">
        <w:rPr>
          <w:rFonts w:ascii="Arial" w:eastAsia="Times New Roman" w:hAnsi="Arial" w:cs="Arial"/>
          <w:color w:val="000000" w:themeColor="text1"/>
          <w:sz w:val="21"/>
          <w:szCs w:val="21"/>
          <w:lang w:eastAsia="it-IT"/>
        </w:rPr>
        <w:t xml:space="preserve"> h 20:00</w:t>
      </w:r>
    </w:p>
    <w:p w14:paraId="45DE6254" w14:textId="77777777" w:rsidR="007479D5" w:rsidRPr="007479D5" w:rsidRDefault="007479D5" w:rsidP="007479D5">
      <w:pPr>
        <w:spacing w:line="270" w:lineRule="atLeast"/>
        <w:textAlignment w:val="baseline"/>
        <w:rPr>
          <w:rFonts w:ascii="Arial" w:eastAsia="Times New Roman" w:hAnsi="Arial" w:cs="Arial"/>
          <w:color w:val="000000" w:themeColor="text1"/>
          <w:sz w:val="21"/>
          <w:szCs w:val="21"/>
          <w:lang w:eastAsia="it-IT"/>
        </w:rPr>
      </w:pPr>
      <w:r w:rsidRPr="007479D5">
        <w:rPr>
          <w:rFonts w:ascii="Arial" w:eastAsia="Times New Roman" w:hAnsi="Arial" w:cs="Arial"/>
          <w:color w:val="000000" w:themeColor="text1"/>
          <w:sz w:val="21"/>
          <w:szCs w:val="21"/>
          <w:lang w:eastAsia="it-IT"/>
        </w:rPr>
        <w:t xml:space="preserve">sabato 16 </w:t>
      </w:r>
      <w:proofErr w:type="gramStart"/>
      <w:r w:rsidRPr="007479D5">
        <w:rPr>
          <w:rFonts w:ascii="Arial" w:eastAsia="Times New Roman" w:hAnsi="Arial" w:cs="Arial"/>
          <w:color w:val="000000" w:themeColor="text1"/>
          <w:sz w:val="21"/>
          <w:szCs w:val="21"/>
          <w:lang w:eastAsia="it-IT"/>
        </w:rPr>
        <w:t>Ottobre</w:t>
      </w:r>
      <w:proofErr w:type="gramEnd"/>
      <w:r w:rsidRPr="007479D5">
        <w:rPr>
          <w:rFonts w:ascii="Arial" w:eastAsia="Times New Roman" w:hAnsi="Arial" w:cs="Arial"/>
          <w:color w:val="000000" w:themeColor="text1"/>
          <w:sz w:val="21"/>
          <w:szCs w:val="21"/>
          <w:lang w:eastAsia="it-IT"/>
        </w:rPr>
        <w:t xml:space="preserve"> h 19:30</w:t>
      </w:r>
    </w:p>
    <w:p w14:paraId="7F6F0136" w14:textId="77777777" w:rsidR="007479D5" w:rsidRPr="007479D5" w:rsidRDefault="007479D5" w:rsidP="007479D5">
      <w:pPr>
        <w:spacing w:line="270" w:lineRule="atLeast"/>
        <w:textAlignment w:val="baseline"/>
        <w:rPr>
          <w:rFonts w:ascii="Arial" w:eastAsia="Times New Roman" w:hAnsi="Arial" w:cs="Arial"/>
          <w:color w:val="000000" w:themeColor="text1"/>
          <w:sz w:val="21"/>
          <w:szCs w:val="21"/>
          <w:lang w:eastAsia="it-IT"/>
        </w:rPr>
      </w:pPr>
      <w:r w:rsidRPr="007479D5">
        <w:rPr>
          <w:rFonts w:ascii="Arial" w:eastAsia="Times New Roman" w:hAnsi="Arial" w:cs="Arial"/>
          <w:color w:val="000000" w:themeColor="text1"/>
          <w:sz w:val="21"/>
          <w:szCs w:val="21"/>
          <w:lang w:eastAsia="it-IT"/>
        </w:rPr>
        <w:t xml:space="preserve">domenica 17 </w:t>
      </w:r>
      <w:proofErr w:type="gramStart"/>
      <w:r w:rsidRPr="007479D5">
        <w:rPr>
          <w:rFonts w:ascii="Arial" w:eastAsia="Times New Roman" w:hAnsi="Arial" w:cs="Arial"/>
          <w:color w:val="000000" w:themeColor="text1"/>
          <w:sz w:val="21"/>
          <w:szCs w:val="21"/>
          <w:lang w:eastAsia="it-IT"/>
        </w:rPr>
        <w:t>Ottobre</w:t>
      </w:r>
      <w:proofErr w:type="gramEnd"/>
      <w:r w:rsidRPr="007479D5">
        <w:rPr>
          <w:rFonts w:ascii="Arial" w:eastAsia="Times New Roman" w:hAnsi="Arial" w:cs="Arial"/>
          <w:color w:val="000000" w:themeColor="text1"/>
          <w:sz w:val="21"/>
          <w:szCs w:val="21"/>
          <w:lang w:eastAsia="it-IT"/>
        </w:rPr>
        <w:t xml:space="preserve"> h 17:00</w:t>
      </w:r>
    </w:p>
    <w:p w14:paraId="15AF0CD9" w14:textId="7BE84B51" w:rsidR="00F62DDD" w:rsidRPr="00F62DDD" w:rsidRDefault="00F62DDD" w:rsidP="00F62DDD">
      <w:pPr>
        <w:rPr>
          <w:rFonts w:ascii="Franklin Gothic Book" w:hAnsi="Franklin Gothic Book"/>
        </w:rPr>
      </w:pPr>
    </w:p>
    <w:p w14:paraId="6B62C410" w14:textId="61E5A5EB" w:rsidR="00F62DDD" w:rsidRPr="00F62DDD" w:rsidRDefault="00F62DDD" w:rsidP="00F62DDD">
      <w:pPr>
        <w:rPr>
          <w:rFonts w:ascii="Franklin Gothic Book" w:hAnsi="Franklin Gothic Book"/>
        </w:rPr>
      </w:pPr>
      <w:r w:rsidRPr="00F62DDD">
        <w:rPr>
          <w:rFonts w:ascii="Franklin Gothic Book" w:hAnsi="Franklin Gothic Book"/>
          <w:b/>
          <w:bCs/>
        </w:rPr>
        <w:t xml:space="preserve">PREZZI </w:t>
      </w:r>
      <w:r w:rsidRPr="00F62DDD">
        <w:rPr>
          <w:rFonts w:ascii="Franklin Gothic Book" w:hAnsi="Franklin Gothic Book"/>
        </w:rPr>
        <w:br/>
        <w:t>I settore&gt; intero 38€</w:t>
      </w:r>
      <w:r w:rsidRPr="00F62DDD">
        <w:rPr>
          <w:rFonts w:ascii="Franklin Gothic Book" w:hAnsi="Franklin Gothic Book"/>
        </w:rPr>
        <w:br/>
        <w:t>II settore &gt; intero 30€; under26/over65 18€; </w:t>
      </w:r>
      <w:hyperlink r:id="rId6" w:history="1">
        <w:r w:rsidRPr="00F62DDD">
          <w:rPr>
            <w:rStyle w:val="Collegamentoipertestuale"/>
            <w:rFonts w:ascii="Franklin Gothic Book" w:hAnsi="Franklin Gothic Book"/>
          </w:rPr>
          <w:t>convenzioni</w:t>
        </w:r>
      </w:hyperlink>
      <w:r w:rsidRPr="00F62DDD">
        <w:rPr>
          <w:rFonts w:ascii="Franklin Gothic Book" w:hAnsi="Franklin Gothic Book"/>
        </w:rPr>
        <w:t> 21€</w:t>
      </w:r>
      <w:r w:rsidRPr="00F62DDD">
        <w:rPr>
          <w:rFonts w:ascii="Franklin Gothic Book" w:hAnsi="Franklin Gothic Book"/>
        </w:rPr>
        <w:br/>
        <w:t>III settore &gt; intero 21€; under26/</w:t>
      </w:r>
    </w:p>
    <w:p w14:paraId="576A1B7B" w14:textId="47088D6D" w:rsidR="00AE0289" w:rsidRPr="00F62DDD" w:rsidRDefault="00F62DDD" w:rsidP="00F62DDD">
      <w:pPr>
        <w:rPr>
          <w:rFonts w:ascii="Franklin Gothic Book" w:hAnsi="Franklin Gothic Book"/>
        </w:rPr>
      </w:pPr>
      <w:r w:rsidRPr="00F62DDD">
        <w:rPr>
          <w:rFonts w:ascii="Franklin Gothic Book" w:hAnsi="Franklin Gothic Book"/>
        </w:rPr>
        <w:br/>
      </w:r>
      <w:r w:rsidR="00AE0289" w:rsidRPr="00F62DDD">
        <w:rPr>
          <w:rFonts w:ascii="Franklin Gothic Book" w:hAnsi="Franklin Gothic Book"/>
        </w:rPr>
        <w:t>Biglietteria</w:t>
      </w:r>
      <w:r w:rsidR="00AE0289" w:rsidRPr="00F62DDD">
        <w:rPr>
          <w:rFonts w:ascii="Franklin Gothic Book" w:hAnsi="Franklin Gothic Book"/>
        </w:rPr>
        <w:br/>
        <w:t>via Pier Lombardo 14</w:t>
      </w:r>
      <w:r w:rsidR="00AE0289" w:rsidRPr="00F62DDD">
        <w:rPr>
          <w:rFonts w:ascii="Franklin Gothic Book" w:hAnsi="Franklin Gothic Book"/>
        </w:rPr>
        <w:br/>
      </w:r>
      <w:hyperlink r:id="rId7" w:history="1">
        <w:r w:rsidR="00AE0289" w:rsidRPr="00F62DDD">
          <w:rPr>
            <w:rStyle w:val="Collegamentoipertestuale"/>
            <w:rFonts w:ascii="Franklin Gothic Book" w:hAnsi="Franklin Gothic Book"/>
          </w:rPr>
          <w:t>02 59995206</w:t>
        </w:r>
      </w:hyperlink>
      <w:r w:rsidR="00AE0289" w:rsidRPr="00F62DDD">
        <w:rPr>
          <w:rFonts w:ascii="Franklin Gothic Book" w:hAnsi="Franklin Gothic Book"/>
        </w:rPr>
        <w:br/>
      </w:r>
      <w:hyperlink r:id="rId8" w:history="1">
        <w:r w:rsidR="00AE0289" w:rsidRPr="00F62DDD">
          <w:rPr>
            <w:rStyle w:val="Collegamentoipertestuale"/>
            <w:rFonts w:ascii="Franklin Gothic Book" w:hAnsi="Franklin Gothic Book"/>
          </w:rPr>
          <w:t>biglietteria@teatrofrancoparenti.it</w:t>
        </w:r>
      </w:hyperlink>
    </w:p>
    <w:p w14:paraId="1CAD22D7" w14:textId="77777777" w:rsidR="00AE0289" w:rsidRPr="00F62DDD" w:rsidRDefault="00AE0289" w:rsidP="00F62DDD">
      <w:pPr>
        <w:rPr>
          <w:rFonts w:ascii="Franklin Gothic Book" w:hAnsi="Franklin Gothic Book"/>
        </w:rPr>
      </w:pPr>
    </w:p>
    <w:p w14:paraId="0AC66829" w14:textId="3D64AFD6" w:rsidR="00AE0289" w:rsidRPr="00F62DDD" w:rsidRDefault="00AE0289" w:rsidP="00F62DDD">
      <w:pPr>
        <w:rPr>
          <w:rFonts w:ascii="Franklin Gothic Book" w:hAnsi="Franklin Gothic Book"/>
        </w:rPr>
      </w:pPr>
      <w:r w:rsidRPr="00F62DDD">
        <w:rPr>
          <w:rFonts w:ascii="Franklin Gothic Book" w:hAnsi="Franklin Gothic Book"/>
        </w:rPr>
        <w:t>Ufficio Stampa</w:t>
      </w:r>
      <w:r w:rsidRPr="00F62DDD">
        <w:rPr>
          <w:rFonts w:ascii="Franklin Gothic Book" w:hAnsi="Franklin Gothic Book"/>
        </w:rPr>
        <w:br/>
        <w:t>Francesco Malcangio</w:t>
      </w:r>
      <w:r w:rsidRPr="00F62DDD">
        <w:rPr>
          <w:rFonts w:ascii="Franklin Gothic Book" w:hAnsi="Franklin Gothic Book"/>
        </w:rPr>
        <w:br/>
        <w:t>Teatro Franco Parenti</w:t>
      </w:r>
      <w:r w:rsidRPr="00F62DDD">
        <w:rPr>
          <w:rFonts w:ascii="Franklin Gothic Book" w:hAnsi="Franklin Gothic Book"/>
        </w:rPr>
        <w:br/>
        <w:t>Via Vasari,15 - 20135 - Milano</w:t>
      </w:r>
      <w:r w:rsidRPr="00F62DDD">
        <w:rPr>
          <w:rFonts w:ascii="Franklin Gothic Book" w:hAnsi="Franklin Gothic Book"/>
        </w:rPr>
        <w:br/>
        <w:t>Tel. +39 02 59 99 52 17</w:t>
      </w:r>
      <w:r w:rsidRPr="00F62DDD">
        <w:rPr>
          <w:rFonts w:ascii="Franklin Gothic Book" w:hAnsi="Franklin Gothic Book"/>
        </w:rPr>
        <w:br/>
      </w:r>
      <w:proofErr w:type="gramStart"/>
      <w:r w:rsidRPr="00F62DDD">
        <w:rPr>
          <w:rFonts w:ascii="Franklin Gothic Book" w:hAnsi="Franklin Gothic Book"/>
        </w:rPr>
        <w:t>Mob..</w:t>
      </w:r>
      <w:proofErr w:type="gramEnd"/>
      <w:r w:rsidRPr="00F62DDD">
        <w:rPr>
          <w:rFonts w:ascii="Franklin Gothic Book" w:hAnsi="Franklin Gothic Book"/>
        </w:rPr>
        <w:t> </w:t>
      </w:r>
      <w:hyperlink r:id="rId9" w:tgtFrame="_blank" w:history="1">
        <w:r w:rsidRPr="00F62DDD">
          <w:rPr>
            <w:rStyle w:val="Collegamentoipertestuale"/>
            <w:rFonts w:ascii="Franklin Gothic Book" w:hAnsi="Franklin Gothic Book"/>
          </w:rPr>
          <w:t>346 417 91 36 </w:t>
        </w:r>
      </w:hyperlink>
    </w:p>
    <w:p w14:paraId="06ADC974" w14:textId="70B37304" w:rsidR="006F3B22" w:rsidRPr="00F62DDD" w:rsidRDefault="00672F92" w:rsidP="00F62DDD">
      <w:pPr>
        <w:rPr>
          <w:rFonts w:ascii="Franklin Gothic Book" w:hAnsi="Franklin Gothic Book"/>
        </w:rPr>
      </w:pPr>
      <w:hyperlink r:id="rId10" w:history="1">
        <w:r w:rsidR="00AE0289" w:rsidRPr="00F62DDD">
          <w:rPr>
            <w:rStyle w:val="Collegamentoipertestuale"/>
            <w:rFonts w:ascii="Franklin Gothic Book" w:hAnsi="Franklin Gothic Book"/>
          </w:rPr>
          <w:t>http://www.teatrofrancoparenti.it</w:t>
        </w:r>
        <w:r w:rsidR="00AE0289" w:rsidRPr="00F62DDD">
          <w:rPr>
            <w:rStyle w:val="Collegamentoipertestuale"/>
            <w:rFonts w:ascii="Franklin Gothic Book" w:hAnsi="Franklin Gothic Book"/>
          </w:rPr>
          <w:br/>
        </w:r>
      </w:hyperlink>
    </w:p>
    <w:sectPr w:rsidR="006F3B22" w:rsidRPr="00F62DDD"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5ABA" w14:textId="77777777" w:rsidR="00672F92" w:rsidRDefault="00672F92" w:rsidP="00A45A00">
      <w:r>
        <w:separator/>
      </w:r>
    </w:p>
  </w:endnote>
  <w:endnote w:type="continuationSeparator" w:id="0">
    <w:p w14:paraId="687AC216" w14:textId="77777777" w:rsidR="00672F92" w:rsidRDefault="00672F92"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777E" w14:textId="77777777" w:rsidR="00672F92" w:rsidRDefault="00672F92" w:rsidP="00A45A00">
      <w:r>
        <w:separator/>
      </w:r>
    </w:p>
  </w:footnote>
  <w:footnote w:type="continuationSeparator" w:id="0">
    <w:p w14:paraId="1FB0DD0C" w14:textId="77777777" w:rsidR="00672F92" w:rsidRDefault="00672F92"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EB1" w14:textId="7D48410D" w:rsidR="00A45A00" w:rsidRDefault="00A45A00">
    <w:pPr>
      <w:pStyle w:val="Intestazione"/>
    </w:pPr>
    <w:r>
      <w:rPr>
        <w:noProof/>
        <w:lang w:eastAsia="it-IT"/>
      </w:rPr>
      <w:drawing>
        <wp:anchor distT="0" distB="0" distL="114300" distR="114300" simplePos="0" relativeHeight="251659264" behindDoc="0" locked="0" layoutInCell="1" allowOverlap="1" wp14:anchorId="57F48D87" wp14:editId="530FD73E">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2"/>
    <w:rsid w:val="000440EB"/>
    <w:rsid w:val="0006364A"/>
    <w:rsid w:val="0026037F"/>
    <w:rsid w:val="002D314B"/>
    <w:rsid w:val="002F0765"/>
    <w:rsid w:val="00301D40"/>
    <w:rsid w:val="00350ECA"/>
    <w:rsid w:val="003B6E66"/>
    <w:rsid w:val="00465B8A"/>
    <w:rsid w:val="004E2566"/>
    <w:rsid w:val="005019A6"/>
    <w:rsid w:val="00672F92"/>
    <w:rsid w:val="006F3B22"/>
    <w:rsid w:val="007479D5"/>
    <w:rsid w:val="007C7EAD"/>
    <w:rsid w:val="00814DCF"/>
    <w:rsid w:val="00A45A00"/>
    <w:rsid w:val="00AB7E3A"/>
    <w:rsid w:val="00AD1046"/>
    <w:rsid w:val="00AE0289"/>
    <w:rsid w:val="00B36200"/>
    <w:rsid w:val="00B817EC"/>
    <w:rsid w:val="00C40551"/>
    <w:rsid w:val="00E41840"/>
    <w:rsid w:val="00F62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D972"/>
  <w15:chartTrackingRefBased/>
  <w15:docId w15:val="{7D323A6A-4E6C-594D-8D88-D7B5D43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F3B2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B7E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6F3B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F3B2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AB7E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468279467">
      <w:bodyDiv w:val="1"/>
      <w:marLeft w:val="0"/>
      <w:marRight w:val="0"/>
      <w:marTop w:val="0"/>
      <w:marBottom w:val="0"/>
      <w:divBdr>
        <w:top w:val="none" w:sz="0" w:space="0" w:color="auto"/>
        <w:left w:val="none" w:sz="0" w:space="0" w:color="auto"/>
        <w:bottom w:val="none" w:sz="0" w:space="0" w:color="auto"/>
        <w:right w:val="none" w:sz="0" w:space="0" w:color="auto"/>
      </w:divBdr>
    </w:div>
    <w:div w:id="470445038">
      <w:bodyDiv w:val="1"/>
      <w:marLeft w:val="0"/>
      <w:marRight w:val="0"/>
      <w:marTop w:val="0"/>
      <w:marBottom w:val="0"/>
      <w:divBdr>
        <w:top w:val="none" w:sz="0" w:space="0" w:color="auto"/>
        <w:left w:val="none" w:sz="0" w:space="0" w:color="auto"/>
        <w:bottom w:val="none" w:sz="0" w:space="0" w:color="auto"/>
        <w:right w:val="none" w:sz="0" w:space="0" w:color="auto"/>
      </w:divBdr>
    </w:div>
    <w:div w:id="522984241">
      <w:bodyDiv w:val="1"/>
      <w:marLeft w:val="0"/>
      <w:marRight w:val="0"/>
      <w:marTop w:val="0"/>
      <w:marBottom w:val="0"/>
      <w:divBdr>
        <w:top w:val="none" w:sz="0" w:space="0" w:color="auto"/>
        <w:left w:val="none" w:sz="0" w:space="0" w:color="auto"/>
        <w:bottom w:val="none" w:sz="0" w:space="0" w:color="auto"/>
        <w:right w:val="none" w:sz="0" w:space="0" w:color="auto"/>
      </w:divBdr>
    </w:div>
    <w:div w:id="959070213">
      <w:bodyDiv w:val="1"/>
      <w:marLeft w:val="0"/>
      <w:marRight w:val="0"/>
      <w:marTop w:val="0"/>
      <w:marBottom w:val="0"/>
      <w:divBdr>
        <w:top w:val="none" w:sz="0" w:space="0" w:color="auto"/>
        <w:left w:val="none" w:sz="0" w:space="0" w:color="auto"/>
        <w:bottom w:val="none" w:sz="0" w:space="0" w:color="auto"/>
        <w:right w:val="none" w:sz="0" w:space="0" w:color="auto"/>
      </w:divBdr>
    </w:div>
    <w:div w:id="1054353898">
      <w:bodyDiv w:val="1"/>
      <w:marLeft w:val="0"/>
      <w:marRight w:val="0"/>
      <w:marTop w:val="0"/>
      <w:marBottom w:val="0"/>
      <w:divBdr>
        <w:top w:val="none" w:sz="0" w:space="0" w:color="auto"/>
        <w:left w:val="none" w:sz="0" w:space="0" w:color="auto"/>
        <w:bottom w:val="none" w:sz="0" w:space="0" w:color="auto"/>
        <w:right w:val="none" w:sz="0" w:space="0" w:color="auto"/>
      </w:divBdr>
    </w:div>
    <w:div w:id="1140611628">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336491905">
      <w:bodyDiv w:val="1"/>
      <w:marLeft w:val="0"/>
      <w:marRight w:val="0"/>
      <w:marTop w:val="0"/>
      <w:marBottom w:val="0"/>
      <w:divBdr>
        <w:top w:val="none" w:sz="0" w:space="0" w:color="auto"/>
        <w:left w:val="none" w:sz="0" w:space="0" w:color="auto"/>
        <w:bottom w:val="none" w:sz="0" w:space="0" w:color="auto"/>
        <w:right w:val="none" w:sz="0" w:space="0" w:color="auto"/>
      </w:divBdr>
    </w:div>
    <w:div w:id="1388145274">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543129439">
      <w:bodyDiv w:val="1"/>
      <w:marLeft w:val="0"/>
      <w:marRight w:val="0"/>
      <w:marTop w:val="0"/>
      <w:marBottom w:val="0"/>
      <w:divBdr>
        <w:top w:val="none" w:sz="0" w:space="0" w:color="auto"/>
        <w:left w:val="none" w:sz="0" w:space="0" w:color="auto"/>
        <w:bottom w:val="none" w:sz="0" w:space="0" w:color="auto"/>
        <w:right w:val="none" w:sz="0" w:space="0" w:color="auto"/>
      </w:divBdr>
    </w:div>
    <w:div w:id="1546723126">
      <w:bodyDiv w:val="1"/>
      <w:marLeft w:val="0"/>
      <w:marRight w:val="0"/>
      <w:marTop w:val="0"/>
      <w:marBottom w:val="0"/>
      <w:divBdr>
        <w:top w:val="none" w:sz="0" w:space="0" w:color="auto"/>
        <w:left w:val="none" w:sz="0" w:space="0" w:color="auto"/>
        <w:bottom w:val="none" w:sz="0" w:space="0" w:color="auto"/>
        <w:right w:val="none" w:sz="0" w:space="0" w:color="auto"/>
      </w:divBdr>
      <w:divsChild>
        <w:div w:id="1893880548">
          <w:marLeft w:val="0"/>
          <w:marRight w:val="0"/>
          <w:marTop w:val="0"/>
          <w:marBottom w:val="60"/>
          <w:divBdr>
            <w:top w:val="none" w:sz="0" w:space="0" w:color="auto"/>
            <w:left w:val="none" w:sz="0" w:space="0" w:color="auto"/>
            <w:bottom w:val="none" w:sz="0" w:space="0" w:color="auto"/>
            <w:right w:val="none" w:sz="0" w:space="0" w:color="auto"/>
          </w:divBdr>
        </w:div>
        <w:div w:id="779648021">
          <w:marLeft w:val="0"/>
          <w:marRight w:val="0"/>
          <w:marTop w:val="0"/>
          <w:marBottom w:val="0"/>
          <w:divBdr>
            <w:top w:val="none" w:sz="0" w:space="0" w:color="auto"/>
            <w:left w:val="none" w:sz="0" w:space="0" w:color="auto"/>
            <w:bottom w:val="none" w:sz="0" w:space="0" w:color="auto"/>
            <w:right w:val="none" w:sz="0" w:space="0" w:color="auto"/>
          </w:divBdr>
          <w:divsChild>
            <w:div w:id="1604066737">
              <w:marLeft w:val="0"/>
              <w:marRight w:val="0"/>
              <w:marTop w:val="0"/>
              <w:marBottom w:val="0"/>
              <w:divBdr>
                <w:top w:val="none" w:sz="0" w:space="0" w:color="auto"/>
                <w:left w:val="none" w:sz="0" w:space="0" w:color="auto"/>
                <w:bottom w:val="none" w:sz="0" w:space="0" w:color="auto"/>
                <w:right w:val="none" w:sz="0" w:space="0" w:color="auto"/>
              </w:divBdr>
              <w:divsChild>
                <w:div w:id="1107577669">
                  <w:marLeft w:val="0"/>
                  <w:marRight w:val="0"/>
                  <w:marTop w:val="0"/>
                  <w:marBottom w:val="0"/>
                  <w:divBdr>
                    <w:top w:val="none" w:sz="0" w:space="0" w:color="auto"/>
                    <w:left w:val="none" w:sz="0" w:space="0" w:color="auto"/>
                    <w:bottom w:val="none" w:sz="0" w:space="0" w:color="auto"/>
                    <w:right w:val="none" w:sz="0" w:space="0" w:color="auto"/>
                  </w:divBdr>
                  <w:divsChild>
                    <w:div w:id="562906392">
                      <w:marLeft w:val="0"/>
                      <w:marRight w:val="0"/>
                      <w:marTop w:val="0"/>
                      <w:marBottom w:val="120"/>
                      <w:divBdr>
                        <w:top w:val="none" w:sz="0" w:space="0" w:color="auto"/>
                        <w:left w:val="none" w:sz="0" w:space="0" w:color="auto"/>
                        <w:bottom w:val="none" w:sz="0" w:space="0" w:color="auto"/>
                        <w:right w:val="none" w:sz="0" w:space="0" w:color="auto"/>
                      </w:divBdr>
                    </w:div>
                  </w:divsChild>
                </w:div>
                <w:div w:id="1166018758">
                  <w:marLeft w:val="0"/>
                  <w:marRight w:val="0"/>
                  <w:marTop w:val="0"/>
                  <w:marBottom w:val="0"/>
                  <w:divBdr>
                    <w:top w:val="none" w:sz="0" w:space="0" w:color="auto"/>
                    <w:left w:val="none" w:sz="0" w:space="0" w:color="auto"/>
                    <w:bottom w:val="none" w:sz="0" w:space="0" w:color="auto"/>
                    <w:right w:val="none" w:sz="0" w:space="0" w:color="auto"/>
                  </w:divBdr>
                  <w:divsChild>
                    <w:div w:id="917593193">
                      <w:marLeft w:val="0"/>
                      <w:marRight w:val="0"/>
                      <w:marTop w:val="0"/>
                      <w:marBottom w:val="120"/>
                      <w:divBdr>
                        <w:top w:val="none" w:sz="0" w:space="0" w:color="auto"/>
                        <w:left w:val="none" w:sz="0" w:space="0" w:color="auto"/>
                        <w:bottom w:val="none" w:sz="0" w:space="0" w:color="auto"/>
                        <w:right w:val="none" w:sz="0" w:space="0" w:color="auto"/>
                      </w:divBdr>
                    </w:div>
                  </w:divsChild>
                </w:div>
                <w:div w:id="187766626">
                  <w:marLeft w:val="0"/>
                  <w:marRight w:val="0"/>
                  <w:marTop w:val="0"/>
                  <w:marBottom w:val="0"/>
                  <w:divBdr>
                    <w:top w:val="none" w:sz="0" w:space="0" w:color="auto"/>
                    <w:left w:val="none" w:sz="0" w:space="0" w:color="auto"/>
                    <w:bottom w:val="none" w:sz="0" w:space="0" w:color="auto"/>
                    <w:right w:val="none" w:sz="0" w:space="0" w:color="auto"/>
                  </w:divBdr>
                  <w:divsChild>
                    <w:div w:id="592589137">
                      <w:marLeft w:val="0"/>
                      <w:marRight w:val="0"/>
                      <w:marTop w:val="0"/>
                      <w:marBottom w:val="120"/>
                      <w:divBdr>
                        <w:top w:val="none" w:sz="0" w:space="0" w:color="auto"/>
                        <w:left w:val="none" w:sz="0" w:space="0" w:color="auto"/>
                        <w:bottom w:val="none" w:sz="0" w:space="0" w:color="auto"/>
                        <w:right w:val="none" w:sz="0" w:space="0" w:color="auto"/>
                      </w:divBdr>
                    </w:div>
                  </w:divsChild>
                </w:div>
                <w:div w:id="1507407173">
                  <w:marLeft w:val="0"/>
                  <w:marRight w:val="0"/>
                  <w:marTop w:val="0"/>
                  <w:marBottom w:val="0"/>
                  <w:divBdr>
                    <w:top w:val="none" w:sz="0" w:space="0" w:color="auto"/>
                    <w:left w:val="none" w:sz="0" w:space="0" w:color="auto"/>
                    <w:bottom w:val="none" w:sz="0" w:space="0" w:color="auto"/>
                    <w:right w:val="none" w:sz="0" w:space="0" w:color="auto"/>
                  </w:divBdr>
                  <w:divsChild>
                    <w:div w:id="581454031">
                      <w:marLeft w:val="0"/>
                      <w:marRight w:val="0"/>
                      <w:marTop w:val="0"/>
                      <w:marBottom w:val="120"/>
                      <w:divBdr>
                        <w:top w:val="none" w:sz="0" w:space="0" w:color="auto"/>
                        <w:left w:val="none" w:sz="0" w:space="0" w:color="auto"/>
                        <w:bottom w:val="none" w:sz="0" w:space="0" w:color="auto"/>
                        <w:right w:val="none" w:sz="0" w:space="0" w:color="auto"/>
                      </w:divBdr>
                    </w:div>
                  </w:divsChild>
                </w:div>
                <w:div w:id="1695351650">
                  <w:marLeft w:val="0"/>
                  <w:marRight w:val="0"/>
                  <w:marTop w:val="0"/>
                  <w:marBottom w:val="0"/>
                  <w:divBdr>
                    <w:top w:val="none" w:sz="0" w:space="0" w:color="auto"/>
                    <w:left w:val="none" w:sz="0" w:space="0" w:color="auto"/>
                    <w:bottom w:val="none" w:sz="0" w:space="0" w:color="auto"/>
                    <w:right w:val="none" w:sz="0" w:space="0" w:color="auto"/>
                  </w:divBdr>
                  <w:divsChild>
                    <w:div w:id="604773234">
                      <w:marLeft w:val="0"/>
                      <w:marRight w:val="0"/>
                      <w:marTop w:val="0"/>
                      <w:marBottom w:val="120"/>
                      <w:divBdr>
                        <w:top w:val="none" w:sz="0" w:space="0" w:color="auto"/>
                        <w:left w:val="none" w:sz="0" w:space="0" w:color="auto"/>
                        <w:bottom w:val="none" w:sz="0" w:space="0" w:color="auto"/>
                        <w:right w:val="none" w:sz="0" w:space="0" w:color="auto"/>
                      </w:divBdr>
                    </w:div>
                  </w:divsChild>
                </w:div>
                <w:div w:id="1833139575">
                  <w:marLeft w:val="0"/>
                  <w:marRight w:val="0"/>
                  <w:marTop w:val="0"/>
                  <w:marBottom w:val="0"/>
                  <w:divBdr>
                    <w:top w:val="none" w:sz="0" w:space="0" w:color="auto"/>
                    <w:left w:val="none" w:sz="0" w:space="0" w:color="auto"/>
                    <w:bottom w:val="none" w:sz="0" w:space="0" w:color="auto"/>
                    <w:right w:val="none" w:sz="0" w:space="0" w:color="auto"/>
                  </w:divBdr>
                  <w:divsChild>
                    <w:div w:id="1449354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8470542">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833717337">
      <w:bodyDiv w:val="1"/>
      <w:marLeft w:val="0"/>
      <w:marRight w:val="0"/>
      <w:marTop w:val="0"/>
      <w:marBottom w:val="0"/>
      <w:divBdr>
        <w:top w:val="none" w:sz="0" w:space="0" w:color="auto"/>
        <w:left w:val="none" w:sz="0" w:space="0" w:color="auto"/>
        <w:bottom w:val="none" w:sz="0" w:space="0" w:color="auto"/>
        <w:right w:val="none" w:sz="0" w:space="0" w:color="auto"/>
      </w:divBdr>
      <w:divsChild>
        <w:div w:id="1846675844">
          <w:marLeft w:val="0"/>
          <w:marRight w:val="0"/>
          <w:marTop w:val="0"/>
          <w:marBottom w:val="0"/>
          <w:divBdr>
            <w:top w:val="none" w:sz="0" w:space="0" w:color="auto"/>
            <w:left w:val="none" w:sz="0" w:space="0" w:color="auto"/>
            <w:bottom w:val="none" w:sz="0" w:space="0" w:color="auto"/>
            <w:right w:val="none" w:sz="0" w:space="0" w:color="auto"/>
          </w:divBdr>
          <w:divsChild>
            <w:div w:id="1302153117">
              <w:marLeft w:val="0"/>
              <w:marRight w:val="0"/>
              <w:marTop w:val="0"/>
              <w:marBottom w:val="0"/>
              <w:divBdr>
                <w:top w:val="none" w:sz="0" w:space="0" w:color="auto"/>
                <w:left w:val="none" w:sz="0" w:space="0" w:color="auto"/>
                <w:bottom w:val="none" w:sz="0" w:space="0" w:color="auto"/>
                <w:right w:val="none" w:sz="0" w:space="0" w:color="auto"/>
              </w:divBdr>
              <w:divsChild>
                <w:div w:id="2056463647">
                  <w:marLeft w:val="0"/>
                  <w:marRight w:val="0"/>
                  <w:marTop w:val="0"/>
                  <w:marBottom w:val="0"/>
                  <w:divBdr>
                    <w:top w:val="none" w:sz="0" w:space="0" w:color="auto"/>
                    <w:left w:val="none" w:sz="0" w:space="0" w:color="auto"/>
                    <w:bottom w:val="none" w:sz="0" w:space="0" w:color="auto"/>
                    <w:right w:val="none" w:sz="0" w:space="0" w:color="auto"/>
                  </w:divBdr>
                  <w:divsChild>
                    <w:div w:id="232351861">
                      <w:marLeft w:val="0"/>
                      <w:marRight w:val="0"/>
                      <w:marTop w:val="0"/>
                      <w:marBottom w:val="120"/>
                      <w:divBdr>
                        <w:top w:val="none" w:sz="0" w:space="0" w:color="auto"/>
                        <w:left w:val="none" w:sz="0" w:space="0" w:color="auto"/>
                        <w:bottom w:val="none" w:sz="0" w:space="0" w:color="auto"/>
                        <w:right w:val="none" w:sz="0" w:space="0" w:color="auto"/>
                      </w:divBdr>
                    </w:div>
                  </w:divsChild>
                </w:div>
                <w:div w:id="2026445007">
                  <w:marLeft w:val="0"/>
                  <w:marRight w:val="0"/>
                  <w:marTop w:val="0"/>
                  <w:marBottom w:val="0"/>
                  <w:divBdr>
                    <w:top w:val="none" w:sz="0" w:space="0" w:color="auto"/>
                    <w:left w:val="none" w:sz="0" w:space="0" w:color="auto"/>
                    <w:bottom w:val="none" w:sz="0" w:space="0" w:color="auto"/>
                    <w:right w:val="none" w:sz="0" w:space="0" w:color="auto"/>
                  </w:divBdr>
                  <w:divsChild>
                    <w:div w:id="808789755">
                      <w:marLeft w:val="0"/>
                      <w:marRight w:val="0"/>
                      <w:marTop w:val="0"/>
                      <w:marBottom w:val="120"/>
                      <w:divBdr>
                        <w:top w:val="none" w:sz="0" w:space="0" w:color="auto"/>
                        <w:left w:val="none" w:sz="0" w:space="0" w:color="auto"/>
                        <w:bottom w:val="none" w:sz="0" w:space="0" w:color="auto"/>
                        <w:right w:val="none" w:sz="0" w:space="0" w:color="auto"/>
                      </w:divBdr>
                    </w:div>
                  </w:divsChild>
                </w:div>
                <w:div w:id="566653616">
                  <w:marLeft w:val="0"/>
                  <w:marRight w:val="0"/>
                  <w:marTop w:val="0"/>
                  <w:marBottom w:val="0"/>
                  <w:divBdr>
                    <w:top w:val="none" w:sz="0" w:space="0" w:color="auto"/>
                    <w:left w:val="none" w:sz="0" w:space="0" w:color="auto"/>
                    <w:bottom w:val="none" w:sz="0" w:space="0" w:color="auto"/>
                    <w:right w:val="none" w:sz="0" w:space="0" w:color="auto"/>
                  </w:divBdr>
                  <w:divsChild>
                    <w:div w:id="1018654085">
                      <w:marLeft w:val="0"/>
                      <w:marRight w:val="0"/>
                      <w:marTop w:val="0"/>
                      <w:marBottom w:val="120"/>
                      <w:divBdr>
                        <w:top w:val="none" w:sz="0" w:space="0" w:color="auto"/>
                        <w:left w:val="none" w:sz="0" w:space="0" w:color="auto"/>
                        <w:bottom w:val="none" w:sz="0" w:space="0" w:color="auto"/>
                        <w:right w:val="none" w:sz="0" w:space="0" w:color="auto"/>
                      </w:divBdr>
                    </w:div>
                  </w:divsChild>
                </w:div>
                <w:div w:id="2033797408">
                  <w:marLeft w:val="0"/>
                  <w:marRight w:val="0"/>
                  <w:marTop w:val="0"/>
                  <w:marBottom w:val="0"/>
                  <w:divBdr>
                    <w:top w:val="none" w:sz="0" w:space="0" w:color="auto"/>
                    <w:left w:val="none" w:sz="0" w:space="0" w:color="auto"/>
                    <w:bottom w:val="none" w:sz="0" w:space="0" w:color="auto"/>
                    <w:right w:val="none" w:sz="0" w:space="0" w:color="auto"/>
                  </w:divBdr>
                  <w:divsChild>
                    <w:div w:id="2088795888">
                      <w:marLeft w:val="0"/>
                      <w:marRight w:val="0"/>
                      <w:marTop w:val="0"/>
                      <w:marBottom w:val="120"/>
                      <w:divBdr>
                        <w:top w:val="none" w:sz="0" w:space="0" w:color="auto"/>
                        <w:left w:val="none" w:sz="0" w:space="0" w:color="auto"/>
                        <w:bottom w:val="none" w:sz="0" w:space="0" w:color="auto"/>
                        <w:right w:val="none" w:sz="0" w:space="0" w:color="auto"/>
                      </w:divBdr>
                    </w:div>
                  </w:divsChild>
                </w:div>
                <w:div w:id="1820149838">
                  <w:marLeft w:val="0"/>
                  <w:marRight w:val="0"/>
                  <w:marTop w:val="0"/>
                  <w:marBottom w:val="0"/>
                  <w:divBdr>
                    <w:top w:val="none" w:sz="0" w:space="0" w:color="auto"/>
                    <w:left w:val="none" w:sz="0" w:space="0" w:color="auto"/>
                    <w:bottom w:val="none" w:sz="0" w:space="0" w:color="auto"/>
                    <w:right w:val="none" w:sz="0" w:space="0" w:color="auto"/>
                  </w:divBdr>
                  <w:divsChild>
                    <w:div w:id="1627932046">
                      <w:marLeft w:val="0"/>
                      <w:marRight w:val="0"/>
                      <w:marTop w:val="0"/>
                      <w:marBottom w:val="120"/>
                      <w:divBdr>
                        <w:top w:val="none" w:sz="0" w:space="0" w:color="auto"/>
                        <w:left w:val="none" w:sz="0" w:space="0" w:color="auto"/>
                        <w:bottom w:val="none" w:sz="0" w:space="0" w:color="auto"/>
                        <w:right w:val="none" w:sz="0" w:space="0" w:color="auto"/>
                      </w:divBdr>
                    </w:div>
                  </w:divsChild>
                </w:div>
                <w:div w:id="964314112">
                  <w:marLeft w:val="0"/>
                  <w:marRight w:val="0"/>
                  <w:marTop w:val="0"/>
                  <w:marBottom w:val="0"/>
                  <w:divBdr>
                    <w:top w:val="none" w:sz="0" w:space="0" w:color="auto"/>
                    <w:left w:val="none" w:sz="0" w:space="0" w:color="auto"/>
                    <w:bottom w:val="none" w:sz="0" w:space="0" w:color="auto"/>
                    <w:right w:val="none" w:sz="0" w:space="0" w:color="auto"/>
                  </w:divBdr>
                  <w:divsChild>
                    <w:div w:id="1943414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9672911">
          <w:marLeft w:val="0"/>
          <w:marRight w:val="0"/>
          <w:marTop w:val="0"/>
          <w:marBottom w:val="60"/>
          <w:divBdr>
            <w:top w:val="none" w:sz="0" w:space="0" w:color="auto"/>
            <w:left w:val="none" w:sz="0" w:space="0" w:color="auto"/>
            <w:bottom w:val="none" w:sz="0" w:space="0" w:color="auto"/>
            <w:right w:val="none" w:sz="0" w:space="0" w:color="auto"/>
          </w:divBdr>
        </w:div>
      </w:divsChild>
    </w:div>
    <w:div w:id="1971745753">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2021-09-09T10:50:00Z</dcterms:created>
  <dcterms:modified xsi:type="dcterms:W3CDTF">2021-10-05T08:36:00Z</dcterms:modified>
</cp:coreProperties>
</file>