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A668" w14:textId="7566DC08" w:rsidR="00D34727" w:rsidRDefault="00DF354A" w:rsidP="00C2759E">
      <w:pPr>
        <w:rPr>
          <w:rFonts w:ascii="Franklin Gothic Book" w:hAnsi="Franklin Gothic Book"/>
        </w:rPr>
      </w:pPr>
      <w:r w:rsidRPr="00143E64">
        <w:rPr>
          <w:rFonts w:ascii="Franklin Gothic Book" w:hAnsi="Franklin Gothic Book"/>
        </w:rPr>
        <w:t xml:space="preserve">Comunicato stampa </w:t>
      </w:r>
    </w:p>
    <w:p w14:paraId="0614288E" w14:textId="77777777" w:rsidR="003D2B40" w:rsidRPr="003D2B40" w:rsidRDefault="003D2B40" w:rsidP="00C2759E">
      <w:pPr>
        <w:rPr>
          <w:rFonts w:ascii="Franklin Gothic Book" w:hAnsi="Franklin Gothic Book"/>
        </w:rPr>
      </w:pPr>
    </w:p>
    <w:p w14:paraId="4D7FD507" w14:textId="74517E4A" w:rsidR="003D2B40" w:rsidRPr="003D2B40" w:rsidRDefault="003D2B40" w:rsidP="003D2B40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  <w:b/>
        </w:rPr>
      </w:pPr>
      <w:r w:rsidRPr="003D2B40">
        <w:rPr>
          <w:rFonts w:ascii="Franklin Gothic Book" w:eastAsia="Arial" w:hAnsi="Franklin Gothic Book" w:cs="Arial"/>
          <w:b/>
        </w:rPr>
        <w:t xml:space="preserve">26 - 29 luglio | Sala Grande </w:t>
      </w:r>
    </w:p>
    <w:p w14:paraId="3C1C4D3A" w14:textId="77777777" w:rsidR="003D2B40" w:rsidRPr="003D2B40" w:rsidRDefault="003D2B40" w:rsidP="003D2B40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  <w:b/>
          <w:iCs/>
          <w:sz w:val="32"/>
          <w:szCs w:val="32"/>
        </w:rPr>
      </w:pPr>
      <w:r w:rsidRPr="003D2B40">
        <w:rPr>
          <w:rFonts w:ascii="Franklin Gothic Book" w:eastAsia="Arial" w:hAnsi="Franklin Gothic Book" w:cs="Arial"/>
          <w:b/>
          <w:iCs/>
          <w:sz w:val="32"/>
          <w:szCs w:val="32"/>
        </w:rPr>
        <w:t>FEROCI</w:t>
      </w:r>
    </w:p>
    <w:p w14:paraId="11BDBA60" w14:textId="77777777" w:rsidR="003D2B40" w:rsidRPr="003D2B40" w:rsidRDefault="003D2B40" w:rsidP="003D2B40">
      <w:pPr>
        <w:spacing w:beforeAutospacing="1" w:line="270" w:lineRule="atLeast"/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3D2B40">
        <w:rPr>
          <w:rFonts w:ascii="Franklin Gothic Book" w:eastAsia="Times New Roman" w:hAnsi="Franklin Gothic Book" w:cs="Arial"/>
          <w:lang w:eastAsia="it-IT"/>
        </w:rPr>
        <w:t>regia </w:t>
      </w:r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Gabriele </w:t>
      </w:r>
      <w:proofErr w:type="spellStart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Colferai</w:t>
      </w:r>
      <w:proofErr w:type="spellEnd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br/>
      </w:r>
      <w:r w:rsidRPr="003D2B40">
        <w:rPr>
          <w:rFonts w:ascii="Franklin Gothic Book" w:eastAsia="Times New Roman" w:hAnsi="Franklin Gothic Book" w:cs="Arial"/>
          <w:lang w:eastAsia="it-IT"/>
        </w:rPr>
        <w:t>drammaturgia Tobia Rossi</w:t>
      </w:r>
      <w:r w:rsidRPr="003D2B40">
        <w:rPr>
          <w:rFonts w:ascii="Franklin Gothic Book" w:eastAsia="Times New Roman" w:hAnsi="Franklin Gothic Book" w:cs="Arial"/>
          <w:lang w:eastAsia="it-IT"/>
        </w:rPr>
        <w:br/>
        <w:t>con </w:t>
      </w:r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Valerio </w:t>
      </w:r>
      <w:proofErr w:type="spellStart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Ameli</w:t>
      </w:r>
      <w:proofErr w:type="spellEnd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, Mauro Conte, Filippo </w:t>
      </w:r>
      <w:proofErr w:type="spellStart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Panigazzi</w:t>
      </w:r>
      <w:proofErr w:type="spellEnd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, Simone Leonardi, Michele Savoia, Michele Rossetti, Angelo Di Figlia, Antonio Catalano, Daniele Palumbo</w:t>
      </w:r>
      <w:r w:rsidRPr="003D2B40">
        <w:rPr>
          <w:rFonts w:ascii="Franklin Gothic Book" w:eastAsia="Times New Roman" w:hAnsi="Franklin Gothic Book" w:cs="Arial"/>
          <w:lang w:eastAsia="it-IT"/>
        </w:rPr>
        <w:t>, </w:t>
      </w:r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Angelo Curci</w:t>
      </w:r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br/>
      </w:r>
      <w:r w:rsidRPr="003D2B40">
        <w:rPr>
          <w:rFonts w:ascii="Franklin Gothic Book" w:eastAsia="Times New Roman" w:hAnsi="Franklin Gothic Book" w:cs="Arial"/>
          <w:lang w:eastAsia="it-IT"/>
        </w:rPr>
        <w:t xml:space="preserve">movimento scenico Claudia </w:t>
      </w:r>
      <w:proofErr w:type="spellStart"/>
      <w:r w:rsidRPr="003D2B40">
        <w:rPr>
          <w:rFonts w:ascii="Franklin Gothic Book" w:eastAsia="Times New Roman" w:hAnsi="Franklin Gothic Book" w:cs="Arial"/>
          <w:lang w:eastAsia="it-IT"/>
        </w:rPr>
        <w:t>Mangini</w:t>
      </w:r>
      <w:proofErr w:type="spellEnd"/>
      <w:r w:rsidRPr="003D2B40">
        <w:rPr>
          <w:rFonts w:ascii="Franklin Gothic Book" w:eastAsia="Times New Roman" w:hAnsi="Franklin Gothic Book" w:cs="Arial"/>
          <w:lang w:eastAsia="it-IT"/>
        </w:rPr>
        <w:br/>
        <w:t>colonna Sonora Orion</w:t>
      </w:r>
      <w:r w:rsidRPr="003D2B40">
        <w:rPr>
          <w:rFonts w:ascii="Franklin Gothic Book" w:eastAsia="Times New Roman" w:hAnsi="Franklin Gothic Book" w:cs="Arial"/>
          <w:lang w:eastAsia="it-IT"/>
        </w:rPr>
        <w:br/>
        <w:t xml:space="preserve">aiuto regia Roberto </w:t>
      </w:r>
      <w:proofErr w:type="spellStart"/>
      <w:r w:rsidRPr="003D2B40">
        <w:rPr>
          <w:rFonts w:ascii="Franklin Gothic Book" w:eastAsia="Times New Roman" w:hAnsi="Franklin Gothic Book" w:cs="Arial"/>
          <w:lang w:eastAsia="it-IT"/>
        </w:rPr>
        <w:t>Marraffa</w:t>
      </w:r>
      <w:proofErr w:type="spellEnd"/>
    </w:p>
    <w:p w14:paraId="36A3C247" w14:textId="32500BFF" w:rsidR="003D2B40" w:rsidRPr="003D2B40" w:rsidRDefault="003D2B40" w:rsidP="003D2B40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3D2B40">
        <w:rPr>
          <w:rFonts w:ascii="Franklin Gothic Book" w:eastAsia="Times New Roman" w:hAnsi="Franklin Gothic Book" w:cs="Arial"/>
          <w:lang w:eastAsia="it-IT"/>
        </w:rPr>
        <w:t xml:space="preserve">progetto e produzione Dogma </w:t>
      </w:r>
      <w:proofErr w:type="spellStart"/>
      <w:r w:rsidRPr="003D2B40">
        <w:rPr>
          <w:rFonts w:ascii="Franklin Gothic Book" w:eastAsia="Times New Roman" w:hAnsi="Franklin Gothic Book" w:cs="Arial"/>
          <w:lang w:eastAsia="it-IT"/>
        </w:rPr>
        <w:t>Theatre</w:t>
      </w:r>
      <w:proofErr w:type="spellEnd"/>
      <w:r w:rsidRPr="003D2B40">
        <w:rPr>
          <w:rFonts w:ascii="Franklin Gothic Book" w:eastAsia="Times New Roman" w:hAnsi="Franklin Gothic Book" w:cs="Arial"/>
          <w:lang w:eastAsia="it-IT"/>
        </w:rPr>
        <w:t xml:space="preserve"> Company</w:t>
      </w:r>
    </w:p>
    <w:p w14:paraId="43E915B2" w14:textId="77777777" w:rsidR="003D2B40" w:rsidRPr="003D2B40" w:rsidRDefault="003D2B40" w:rsidP="003D2B40">
      <w:pPr>
        <w:textAlignment w:val="baseline"/>
        <w:rPr>
          <w:rFonts w:ascii="Franklin Gothic Book" w:eastAsia="Times New Roman" w:hAnsi="Franklin Gothic Book" w:cs="Arial"/>
          <w:lang w:eastAsia="it-IT"/>
        </w:rPr>
      </w:pPr>
    </w:p>
    <w:p w14:paraId="4360E99F" w14:textId="614BE686" w:rsidR="003D2B40" w:rsidRPr="003D2B40" w:rsidRDefault="003D2B40" w:rsidP="003D2B40">
      <w:pPr>
        <w:textAlignment w:val="baseline"/>
        <w:rPr>
          <w:rFonts w:ascii="Franklin Gothic Book" w:eastAsia="Times New Roman" w:hAnsi="Franklin Gothic Book" w:cs="Arial"/>
          <w:lang w:eastAsia="it-IT"/>
        </w:rPr>
      </w:pPr>
      <w:r w:rsidRPr="003D2B40">
        <w:rPr>
          <w:rFonts w:ascii="Franklin Gothic Book" w:eastAsia="Times New Roman" w:hAnsi="Franklin Gothic Book" w:cs="Arial"/>
          <w:lang w:eastAsia="it-IT"/>
        </w:rPr>
        <w:t xml:space="preserve">con il sostegno di I Sentinelli di Milano, </w:t>
      </w:r>
      <w:proofErr w:type="spellStart"/>
      <w:r w:rsidRPr="003D2B40">
        <w:rPr>
          <w:rFonts w:ascii="Franklin Gothic Book" w:eastAsia="Times New Roman" w:hAnsi="Franklin Gothic Book" w:cs="Arial"/>
          <w:lang w:eastAsia="it-IT"/>
        </w:rPr>
        <w:t>MiX</w:t>
      </w:r>
      <w:proofErr w:type="spellEnd"/>
      <w:r w:rsidRPr="003D2B40">
        <w:rPr>
          <w:rFonts w:ascii="Franklin Gothic Book" w:eastAsia="Times New Roman" w:hAnsi="Franklin Gothic Book" w:cs="Arial"/>
          <w:lang w:eastAsia="it-IT"/>
        </w:rPr>
        <w:t xml:space="preserve"> – Festival Internazionale di Cinema LGBTQ+ e Cultura </w:t>
      </w:r>
      <w:proofErr w:type="spellStart"/>
      <w:r w:rsidRPr="003D2B40">
        <w:rPr>
          <w:rFonts w:ascii="Franklin Gothic Book" w:eastAsia="Times New Roman" w:hAnsi="Franklin Gothic Book" w:cs="Arial"/>
          <w:lang w:eastAsia="it-IT"/>
        </w:rPr>
        <w:t>Queer</w:t>
      </w:r>
      <w:proofErr w:type="spellEnd"/>
      <w:r w:rsidRPr="003D2B40">
        <w:rPr>
          <w:rFonts w:ascii="Franklin Gothic Book" w:eastAsia="Times New Roman" w:hAnsi="Franklin Gothic Book" w:cs="Arial"/>
          <w:lang w:eastAsia="it-IT"/>
        </w:rPr>
        <w:t>, Tempio del Futuro Perduto</w:t>
      </w:r>
      <w:r w:rsidRPr="003D2B40">
        <w:rPr>
          <w:rFonts w:ascii="Franklin Gothic Book" w:eastAsia="Times New Roman" w:hAnsi="Franklin Gothic Book" w:cs="Arial"/>
          <w:lang w:eastAsia="it-IT"/>
        </w:rPr>
        <w:br/>
      </w:r>
      <w:r w:rsidRPr="003D2B40">
        <w:rPr>
          <w:rFonts w:ascii="Franklin Gothic Book" w:eastAsia="Times New Roman" w:hAnsi="Franklin Gothic Book" w:cs="Arial"/>
          <w:lang w:eastAsia="it-IT"/>
        </w:rPr>
        <w:br/>
        <w:t>durata 1h40min</w:t>
      </w:r>
    </w:p>
    <w:p w14:paraId="2BFDAC9C" w14:textId="77777777" w:rsidR="003D2B40" w:rsidRPr="003D2B40" w:rsidRDefault="003D2B40" w:rsidP="003D2B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anklin Gothic Book" w:hAnsi="Franklin Gothic Book"/>
          <w:i/>
        </w:rPr>
      </w:pPr>
    </w:p>
    <w:p w14:paraId="3DD3B683" w14:textId="7EFAF422" w:rsidR="003D2B40" w:rsidRPr="003D2B40" w:rsidRDefault="003D2B40" w:rsidP="003D2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Arial" w:hAnsi="Franklin Gothic Book" w:cs="Arial"/>
          <w:b/>
        </w:rPr>
      </w:pPr>
      <w:r w:rsidRPr="003D2B40">
        <w:rPr>
          <w:rFonts w:ascii="Franklin Gothic Book" w:eastAsia="Arial" w:hAnsi="Franklin Gothic Book" w:cs="Arial"/>
          <w:b/>
          <w:i/>
        </w:rPr>
        <w:t xml:space="preserve">Feroci, </w:t>
      </w:r>
      <w:r w:rsidRPr="003D2B40">
        <w:rPr>
          <w:rFonts w:ascii="Franklin Gothic Book" w:eastAsia="Arial" w:hAnsi="Franklin Gothic Book" w:cs="Arial"/>
          <w:b/>
        </w:rPr>
        <w:t xml:space="preserve">una produzione Dogma </w:t>
      </w:r>
      <w:proofErr w:type="spellStart"/>
      <w:r w:rsidRPr="003D2B40">
        <w:rPr>
          <w:rFonts w:ascii="Franklin Gothic Book" w:eastAsia="Arial" w:hAnsi="Franklin Gothic Book" w:cs="Arial"/>
          <w:b/>
        </w:rPr>
        <w:t>Theatre</w:t>
      </w:r>
      <w:proofErr w:type="spellEnd"/>
      <w:r w:rsidRPr="003D2B40">
        <w:rPr>
          <w:rFonts w:ascii="Franklin Gothic Book" w:eastAsia="Arial" w:hAnsi="Franklin Gothic Book" w:cs="Arial"/>
          <w:b/>
        </w:rPr>
        <w:t xml:space="preserve"> Company, debutta al Teatro Franco Parenti (Sala Grande) lunedì 26 luglio 2021 (in scena fino a giovedì 29 luglio alle ore 20.</w:t>
      </w:r>
      <w:r w:rsidRPr="003D2B40">
        <w:rPr>
          <w:rFonts w:ascii="Franklin Gothic Book" w:eastAsia="Arial" w:hAnsi="Franklin Gothic Book" w:cs="Arial"/>
          <w:b/>
        </w:rPr>
        <w:t>0</w:t>
      </w:r>
      <w:r w:rsidRPr="003D2B40">
        <w:rPr>
          <w:rFonts w:ascii="Franklin Gothic Book" w:eastAsia="Arial" w:hAnsi="Franklin Gothic Book" w:cs="Arial"/>
          <w:b/>
        </w:rPr>
        <w:t xml:space="preserve">0), all’interno della rassegna Campo Aperto, dedicata all’indagine della contemporaneità attraverso gli sguardi aperti delle nuove generazioni.  </w:t>
      </w:r>
    </w:p>
    <w:p w14:paraId="7C74AE50" w14:textId="77777777" w:rsidR="003D2B40" w:rsidRPr="003D2B40" w:rsidRDefault="003D2B40" w:rsidP="003D2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hAnsi="Franklin Gothic Book"/>
          <w:b/>
        </w:rPr>
      </w:pPr>
    </w:p>
    <w:p w14:paraId="0D070D21" w14:textId="77777777" w:rsidR="003D2B40" w:rsidRPr="003D2B40" w:rsidRDefault="003D2B40" w:rsidP="003D2B40">
      <w:pPr>
        <w:spacing w:after="120"/>
        <w:rPr>
          <w:rFonts w:ascii="Franklin Gothic Book" w:eastAsia="Times New Roman" w:hAnsi="Franklin Gothic Book" w:cs="Arial"/>
          <w:lang w:eastAsia="it-IT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 w:rsidRPr="003D2B40">
        <w:rPr>
          <w:rFonts w:ascii="Franklin Gothic Book" w:eastAsia="Times New Roman" w:hAnsi="Franklin Gothic Book" w:cs="Arial"/>
          <w:lang w:eastAsia="it-IT"/>
        </w:rPr>
        <w:t>In una provincia del Nord, Daniel è la punta di diamante di un gruppo neofascista della zona. L’incontro con l’enigmatico Edo fa riaffiorare in lui un istinto che ha da sempre negato: è possibile che proprio lui provi attrazione per un altro uomo? La tensione sessuale – e poi affettiva – tra i due, innesca un corto circuito tra le regole del branco.</w:t>
      </w:r>
    </w:p>
    <w:p w14:paraId="628F6F19" w14:textId="37D79971" w:rsidR="003D2B40" w:rsidRPr="003D2B40" w:rsidRDefault="003D2B40" w:rsidP="003D2B40">
      <w:pPr>
        <w:rPr>
          <w:rFonts w:ascii="Franklin Gothic Book" w:eastAsia="Times New Roman" w:hAnsi="Franklin Gothic Book" w:cs="Arial"/>
          <w:lang w:eastAsia="it-IT"/>
        </w:rPr>
      </w:pPr>
      <w:r w:rsidRPr="003D2B40">
        <w:rPr>
          <w:rFonts w:ascii="Franklin Gothic Book" w:eastAsia="Times New Roman" w:hAnsi="Franklin Gothic Book" w:cs="Arial"/>
          <w:lang w:eastAsia="it-IT"/>
        </w:rPr>
        <w:t>Con un’inedita fusione tra </w:t>
      </w:r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prosa</w:t>
      </w:r>
      <w:r w:rsidRPr="003D2B40">
        <w:rPr>
          <w:rFonts w:ascii="Franklin Gothic Book" w:eastAsia="Times New Roman" w:hAnsi="Franklin Gothic Book" w:cs="Arial"/>
          <w:lang w:eastAsia="it-IT"/>
        </w:rPr>
        <w:t> e </w:t>
      </w:r>
      <w:proofErr w:type="spellStart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physical</w:t>
      </w:r>
      <w:proofErr w:type="spellEnd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 xml:space="preserve"> </w:t>
      </w:r>
      <w:proofErr w:type="spellStart"/>
      <w:r w:rsidRPr="003D2B40">
        <w:rPr>
          <w:rFonts w:ascii="Franklin Gothic Book" w:eastAsia="Times New Roman" w:hAnsi="Franklin Gothic Book" w:cs="Arial"/>
          <w:b/>
          <w:bCs/>
          <w:bdr w:val="none" w:sz="0" w:space="0" w:color="auto" w:frame="1"/>
          <w:lang w:eastAsia="it-IT"/>
        </w:rPr>
        <w:t>theatre</w:t>
      </w:r>
      <w:proofErr w:type="spellEnd"/>
      <w:r w:rsidRPr="003D2B40">
        <w:rPr>
          <w:rFonts w:ascii="Franklin Gothic Book" w:eastAsia="Times New Roman" w:hAnsi="Franklin Gothic Book" w:cs="Arial"/>
          <w:lang w:eastAsia="it-IT"/>
        </w:rPr>
        <w:t>, in scena una storia al tempo stesso locale e universale. In bilico tra affresco sociologico, avventura sentimentale e favola nera, si parla di rapporto tra società e natura, tra istinto e regola, tra impulsi e dogmi, si attraversano le dinamiche del “branco” e i meccanismi accecanti del totalitarismo e – non da ultimo – si riflette sul maschile e i suoi modelli, sulla sua percezione e la sua rappresentazione.</w:t>
      </w:r>
    </w:p>
    <w:p w14:paraId="2ED5F761" w14:textId="77777777" w:rsidR="003D2B40" w:rsidRDefault="003D2B40" w:rsidP="003D2B40">
      <w:pPr>
        <w:textAlignment w:val="baseline"/>
        <w:rPr>
          <w:rFonts w:ascii="Franklin Gothic Book" w:eastAsia="Times New Roman" w:hAnsi="Franklin Gothic Book" w:cs="Arial"/>
          <w:lang w:eastAsia="it-IT"/>
        </w:rPr>
      </w:pPr>
    </w:p>
    <w:p w14:paraId="41E5858F" w14:textId="073C4955" w:rsidR="003D2B40" w:rsidRPr="003D2B40" w:rsidRDefault="003D2B40" w:rsidP="003D2B40">
      <w:pPr>
        <w:textAlignment w:val="baseline"/>
        <w:rPr>
          <w:rFonts w:ascii="Franklin Gothic Book" w:hAnsi="Franklin Gothic Book" w:cs="Arial"/>
        </w:rPr>
      </w:pPr>
      <w:r w:rsidRPr="003D2B40">
        <w:rPr>
          <w:rFonts w:ascii="Franklin Gothic Book" w:eastAsia="Times New Roman" w:hAnsi="Franklin Gothic Book" w:cs="Arial"/>
          <w:b/>
          <w:bCs/>
          <w:lang w:eastAsia="it-IT"/>
        </w:rPr>
        <w:t xml:space="preserve">ORARI </w:t>
      </w:r>
      <w:r w:rsidRPr="003D2B40">
        <w:rPr>
          <w:rFonts w:ascii="Franklin Gothic Book" w:eastAsia="Times New Roman" w:hAnsi="Franklin Gothic Book" w:cs="Arial"/>
          <w:lang w:eastAsia="it-IT"/>
        </w:rPr>
        <w:br/>
      </w:r>
      <w:r w:rsidRPr="003D2B40">
        <w:rPr>
          <w:rFonts w:ascii="Franklin Gothic Book" w:hAnsi="Franklin Gothic Book" w:cs="Arial"/>
        </w:rPr>
        <w:t xml:space="preserve">lunedì 26 </w:t>
      </w:r>
      <w:proofErr w:type="gramStart"/>
      <w:r w:rsidRPr="003D2B40">
        <w:rPr>
          <w:rFonts w:ascii="Franklin Gothic Book" w:hAnsi="Franklin Gothic Book" w:cs="Arial"/>
        </w:rPr>
        <w:t>Luglio</w:t>
      </w:r>
      <w:proofErr w:type="gramEnd"/>
      <w:r w:rsidRPr="003D2B40">
        <w:rPr>
          <w:rFonts w:ascii="Franklin Gothic Book" w:hAnsi="Franklin Gothic Book" w:cs="Arial"/>
        </w:rPr>
        <w:t xml:space="preserve"> h 20:00</w:t>
      </w:r>
    </w:p>
    <w:p w14:paraId="1D419D23" w14:textId="77777777" w:rsidR="003D2B40" w:rsidRPr="003D2B40" w:rsidRDefault="003D2B40" w:rsidP="003D2B40">
      <w:pPr>
        <w:spacing w:line="270" w:lineRule="atLeast"/>
        <w:textAlignment w:val="baseline"/>
        <w:rPr>
          <w:rFonts w:ascii="Franklin Gothic Book" w:hAnsi="Franklin Gothic Book" w:cs="Arial"/>
        </w:rPr>
      </w:pPr>
      <w:r w:rsidRPr="003D2B40">
        <w:rPr>
          <w:rFonts w:ascii="Franklin Gothic Book" w:hAnsi="Franklin Gothic Book" w:cs="Arial"/>
        </w:rPr>
        <w:t xml:space="preserve">martedì 27 </w:t>
      </w:r>
      <w:proofErr w:type="gramStart"/>
      <w:r w:rsidRPr="003D2B40">
        <w:rPr>
          <w:rFonts w:ascii="Franklin Gothic Book" w:hAnsi="Franklin Gothic Book" w:cs="Arial"/>
        </w:rPr>
        <w:t>Luglio</w:t>
      </w:r>
      <w:proofErr w:type="gramEnd"/>
      <w:r w:rsidRPr="003D2B40">
        <w:rPr>
          <w:rFonts w:ascii="Franklin Gothic Book" w:hAnsi="Franklin Gothic Book" w:cs="Arial"/>
        </w:rPr>
        <w:t xml:space="preserve"> h 20:00</w:t>
      </w:r>
    </w:p>
    <w:p w14:paraId="7936078D" w14:textId="77777777" w:rsidR="003D2B40" w:rsidRPr="003D2B40" w:rsidRDefault="003D2B40" w:rsidP="003D2B40">
      <w:pPr>
        <w:spacing w:line="270" w:lineRule="atLeast"/>
        <w:textAlignment w:val="baseline"/>
        <w:rPr>
          <w:rFonts w:ascii="Franklin Gothic Book" w:hAnsi="Franklin Gothic Book" w:cs="Arial"/>
        </w:rPr>
      </w:pPr>
      <w:r w:rsidRPr="003D2B40">
        <w:rPr>
          <w:rFonts w:ascii="Franklin Gothic Book" w:hAnsi="Franklin Gothic Book" w:cs="Arial"/>
        </w:rPr>
        <w:t xml:space="preserve">mercoledì 28 </w:t>
      </w:r>
      <w:proofErr w:type="gramStart"/>
      <w:r w:rsidRPr="003D2B40">
        <w:rPr>
          <w:rFonts w:ascii="Franklin Gothic Book" w:hAnsi="Franklin Gothic Book" w:cs="Arial"/>
        </w:rPr>
        <w:t>Luglio</w:t>
      </w:r>
      <w:proofErr w:type="gramEnd"/>
      <w:r w:rsidRPr="003D2B40">
        <w:rPr>
          <w:rFonts w:ascii="Franklin Gothic Book" w:hAnsi="Franklin Gothic Book" w:cs="Arial"/>
        </w:rPr>
        <w:t xml:space="preserve"> h 20:00</w:t>
      </w:r>
    </w:p>
    <w:p w14:paraId="28CCA323" w14:textId="77777777" w:rsidR="003D2B40" w:rsidRPr="003D2B40" w:rsidRDefault="003D2B40" w:rsidP="003D2B40">
      <w:pPr>
        <w:spacing w:line="270" w:lineRule="atLeast"/>
        <w:textAlignment w:val="baseline"/>
        <w:rPr>
          <w:rFonts w:ascii="Franklin Gothic Book" w:hAnsi="Franklin Gothic Book" w:cs="Arial"/>
        </w:rPr>
      </w:pPr>
      <w:r w:rsidRPr="003D2B40">
        <w:rPr>
          <w:rFonts w:ascii="Franklin Gothic Book" w:hAnsi="Franklin Gothic Book" w:cs="Arial"/>
        </w:rPr>
        <w:t xml:space="preserve">giovedì 29 </w:t>
      </w:r>
      <w:proofErr w:type="gramStart"/>
      <w:r w:rsidRPr="003D2B40">
        <w:rPr>
          <w:rFonts w:ascii="Franklin Gothic Book" w:hAnsi="Franklin Gothic Book" w:cs="Arial"/>
        </w:rPr>
        <w:t>Luglio</w:t>
      </w:r>
      <w:proofErr w:type="gramEnd"/>
      <w:r w:rsidRPr="003D2B40">
        <w:rPr>
          <w:rFonts w:ascii="Franklin Gothic Book" w:hAnsi="Franklin Gothic Book" w:cs="Arial"/>
        </w:rPr>
        <w:t xml:space="preserve"> h 20:00</w:t>
      </w:r>
    </w:p>
    <w:p w14:paraId="65265A11" w14:textId="560EFCE2" w:rsidR="003D2B40" w:rsidRPr="003D2B40" w:rsidRDefault="003D2B40" w:rsidP="003D2B40">
      <w:pPr>
        <w:spacing w:line="360" w:lineRule="atLeast"/>
        <w:rPr>
          <w:rFonts w:ascii="Franklin Gothic Book" w:eastAsia="Times New Roman" w:hAnsi="Franklin Gothic Book" w:cs="Arial"/>
          <w:lang w:eastAsia="it-IT"/>
        </w:rPr>
      </w:pPr>
    </w:p>
    <w:p w14:paraId="156EEDB1" w14:textId="4D0E1732" w:rsidR="003D2B40" w:rsidRPr="003D2B40" w:rsidRDefault="003D2B40" w:rsidP="003D2B40">
      <w:pPr>
        <w:spacing w:line="240" w:lineRule="atLeast"/>
        <w:textAlignment w:val="baseline"/>
        <w:rPr>
          <w:rFonts w:ascii="Franklin Gothic Book" w:hAnsi="Franklin Gothic Book" w:cs="Arial"/>
        </w:rPr>
      </w:pPr>
      <w:r>
        <w:rPr>
          <w:rFonts w:ascii="Franklin Gothic Book" w:eastAsia="Arial" w:hAnsi="Franklin Gothic Book" w:cs="Arial"/>
          <w:b/>
          <w:u w:val="single"/>
        </w:rPr>
        <w:t>PREZZI</w:t>
      </w:r>
    </w:p>
    <w:p w14:paraId="720DFC3C" w14:textId="4E64769F" w:rsidR="003D2B40" w:rsidRPr="003D2B40" w:rsidRDefault="003D2B40" w:rsidP="003D2B40">
      <w:pPr>
        <w:pStyle w:val="NormaleWeb"/>
        <w:spacing w:before="0" w:beforeAutospacing="0" w:after="0" w:afterAutospacing="0"/>
        <w:textAlignment w:val="baseline"/>
        <w:rPr>
          <w:rFonts w:ascii="Franklin Gothic Book" w:hAnsi="Franklin Gothic Book" w:cs="Arial"/>
        </w:rPr>
      </w:pPr>
      <w:proofErr w:type="gramStart"/>
      <w:r w:rsidRPr="003D2B40">
        <w:rPr>
          <w:rFonts w:ascii="Franklin Gothic Book" w:hAnsi="Franklin Gothic Book" w:cs="Arial"/>
        </w:rPr>
        <w:t>I settore</w:t>
      </w:r>
      <w:proofErr w:type="gramEnd"/>
      <w:r w:rsidRPr="003D2B40">
        <w:rPr>
          <w:rFonts w:ascii="Franklin Gothic Book" w:hAnsi="Franklin Gothic Book" w:cs="Arial"/>
        </w:rPr>
        <w:t>&gt;intero 22€</w:t>
      </w:r>
      <w:r w:rsidRPr="003D2B40">
        <w:rPr>
          <w:rFonts w:ascii="Franklin Gothic Book" w:hAnsi="Franklin Gothic Book" w:cs="Arial"/>
        </w:rPr>
        <w:br/>
        <w:t>II settore &gt;intero 18€; under26/over65 15€; </w:t>
      </w:r>
      <w:hyperlink r:id="rId6" w:history="1">
        <w:r w:rsidRPr="003D2B40">
          <w:rPr>
            <w:rStyle w:val="Collegamentoipertestuale"/>
            <w:rFonts w:ascii="Franklin Gothic Book" w:hAnsi="Franklin Gothic Book" w:cs="Arial"/>
            <w:color w:val="auto"/>
            <w:bdr w:val="none" w:sz="0" w:space="0" w:color="auto" w:frame="1"/>
          </w:rPr>
          <w:t>convenzioni</w:t>
        </w:r>
      </w:hyperlink>
      <w:r w:rsidRPr="003D2B40">
        <w:rPr>
          <w:rFonts w:ascii="Franklin Gothic Book" w:hAnsi="Franklin Gothic Book" w:cs="Arial"/>
        </w:rPr>
        <w:t> 15€</w:t>
      </w:r>
      <w:r w:rsidRPr="003D2B40">
        <w:rPr>
          <w:rFonts w:ascii="Franklin Gothic Book" w:hAnsi="Franklin Gothic Book" w:cs="Arial"/>
        </w:rPr>
        <w:br/>
        <w:t>III settore &gt;intero 13,50€; under26/over65 10€; </w:t>
      </w:r>
      <w:hyperlink r:id="rId7" w:history="1">
        <w:r w:rsidRPr="003D2B40">
          <w:rPr>
            <w:rStyle w:val="Collegamentoipertestuale"/>
            <w:rFonts w:ascii="Franklin Gothic Book" w:hAnsi="Franklin Gothic Book" w:cs="Arial"/>
            <w:color w:val="auto"/>
            <w:bdr w:val="none" w:sz="0" w:space="0" w:color="auto" w:frame="1"/>
          </w:rPr>
          <w:t>convenzioni</w:t>
        </w:r>
      </w:hyperlink>
      <w:r w:rsidRPr="003D2B40">
        <w:rPr>
          <w:rFonts w:ascii="Franklin Gothic Book" w:hAnsi="Franklin Gothic Book" w:cs="Arial"/>
        </w:rPr>
        <w:t> 10€</w:t>
      </w:r>
      <w:r w:rsidRPr="003D2B40">
        <w:rPr>
          <w:rFonts w:ascii="Franklin Gothic Book" w:hAnsi="Franklin Gothic Book" w:cs="Arial"/>
        </w:rPr>
        <w:br/>
      </w:r>
    </w:p>
    <w:p w14:paraId="02E2EE76" w14:textId="77777777" w:rsidR="003D2B40" w:rsidRPr="003D2B40" w:rsidRDefault="003D2B40" w:rsidP="00143E64">
      <w:pPr>
        <w:rPr>
          <w:rFonts w:ascii="Franklin Gothic Book" w:hAnsi="Franklin Gothic Book"/>
        </w:rPr>
      </w:pPr>
    </w:p>
    <w:p w14:paraId="1C86DBE3" w14:textId="1EF6F35D" w:rsidR="00DF354A" w:rsidRPr="003D2B40" w:rsidRDefault="00DF354A" w:rsidP="00143E64">
      <w:pPr>
        <w:rPr>
          <w:rFonts w:ascii="Franklin Gothic Book" w:hAnsi="Franklin Gothic Book"/>
        </w:rPr>
      </w:pPr>
      <w:r w:rsidRPr="003D2B40">
        <w:rPr>
          <w:rFonts w:ascii="Franklin Gothic Book" w:hAnsi="Franklin Gothic Book"/>
        </w:rPr>
        <w:t>Ufficio Stampa</w:t>
      </w:r>
      <w:r w:rsidRPr="003D2B40">
        <w:rPr>
          <w:rFonts w:ascii="Franklin Gothic Book" w:hAnsi="Franklin Gothic Book"/>
        </w:rPr>
        <w:br/>
        <w:t xml:space="preserve">Francesco </w:t>
      </w:r>
      <w:proofErr w:type="spellStart"/>
      <w:r w:rsidRPr="003D2B40">
        <w:rPr>
          <w:rFonts w:ascii="Franklin Gothic Book" w:hAnsi="Franklin Gothic Book"/>
        </w:rPr>
        <w:t>Malcangio</w:t>
      </w:r>
      <w:proofErr w:type="spellEnd"/>
      <w:r w:rsidRPr="003D2B40">
        <w:rPr>
          <w:rFonts w:ascii="Franklin Gothic Book" w:hAnsi="Franklin Gothic Book"/>
        </w:rPr>
        <w:br/>
        <w:t>Teatro Franco Parenti</w:t>
      </w:r>
      <w:r w:rsidRPr="003D2B40">
        <w:rPr>
          <w:rFonts w:ascii="Franklin Gothic Book" w:hAnsi="Franklin Gothic Book"/>
        </w:rPr>
        <w:br/>
        <w:t>Via Vasari,15 - 20135 - Milano</w:t>
      </w:r>
      <w:r w:rsidRPr="003D2B40">
        <w:rPr>
          <w:rFonts w:ascii="Franklin Gothic Book" w:hAnsi="Franklin Gothic Book"/>
        </w:rPr>
        <w:br/>
      </w:r>
      <w:r w:rsidRPr="003D2B40">
        <w:rPr>
          <w:rFonts w:ascii="Franklin Gothic Book" w:hAnsi="Franklin Gothic Book"/>
        </w:rPr>
        <w:lastRenderedPageBreak/>
        <w:t>Tel. +39 02 59 99 52 17</w:t>
      </w:r>
      <w:r w:rsidRPr="003D2B40">
        <w:rPr>
          <w:rFonts w:ascii="Franklin Gothic Book" w:hAnsi="Franklin Gothic Book"/>
        </w:rPr>
        <w:br/>
      </w:r>
      <w:proofErr w:type="spellStart"/>
      <w:proofErr w:type="gramStart"/>
      <w:r w:rsidRPr="003D2B40">
        <w:rPr>
          <w:rFonts w:ascii="Franklin Gothic Book" w:hAnsi="Franklin Gothic Book"/>
        </w:rPr>
        <w:t>Mob</w:t>
      </w:r>
      <w:proofErr w:type="spellEnd"/>
      <w:r w:rsidRPr="003D2B40">
        <w:rPr>
          <w:rFonts w:ascii="Franklin Gothic Book" w:hAnsi="Franklin Gothic Book"/>
        </w:rPr>
        <w:t>..</w:t>
      </w:r>
      <w:proofErr w:type="gramEnd"/>
      <w:r w:rsidRPr="003D2B40">
        <w:rPr>
          <w:rFonts w:ascii="Franklin Gothic Book" w:hAnsi="Franklin Gothic Book"/>
        </w:rPr>
        <w:t> </w:t>
      </w:r>
      <w:hyperlink r:id="rId8" w:tgtFrame="_blank" w:history="1">
        <w:r w:rsidRPr="003D2B40">
          <w:rPr>
            <w:rStyle w:val="Collegamentoipertestuale"/>
            <w:rFonts w:ascii="Franklin Gothic Book" w:hAnsi="Franklin Gothic Book"/>
            <w:color w:val="auto"/>
          </w:rPr>
          <w:t>346 417 91 36 </w:t>
        </w:r>
      </w:hyperlink>
    </w:p>
    <w:p w14:paraId="7CAE4750" w14:textId="77777777" w:rsidR="00DF354A" w:rsidRPr="003D2B40" w:rsidRDefault="008057ED" w:rsidP="00143E64">
      <w:pPr>
        <w:rPr>
          <w:rFonts w:ascii="Franklin Gothic Book" w:hAnsi="Franklin Gothic Book"/>
        </w:rPr>
      </w:pPr>
      <w:hyperlink r:id="rId9" w:history="1">
        <w:r w:rsidR="00DF354A" w:rsidRPr="003D2B40">
          <w:rPr>
            <w:rStyle w:val="Collegamentoipertestuale"/>
            <w:rFonts w:ascii="Franklin Gothic Book" w:hAnsi="Franklin Gothic Book"/>
            <w:color w:val="auto"/>
          </w:rPr>
          <w:t>http://www.teatrofrancoparenti.it</w:t>
        </w:r>
        <w:r w:rsidR="00DF354A" w:rsidRPr="003D2B40">
          <w:rPr>
            <w:rStyle w:val="Collegamentoipertestuale"/>
            <w:rFonts w:ascii="Franklin Gothic Book" w:hAnsi="Franklin Gothic Book"/>
            <w:color w:val="auto"/>
          </w:rPr>
          <w:br/>
        </w:r>
      </w:hyperlink>
    </w:p>
    <w:p w14:paraId="44F2BC93" w14:textId="77777777" w:rsidR="00DF354A" w:rsidRPr="003D2B40" w:rsidRDefault="00DF354A" w:rsidP="00143E64">
      <w:pPr>
        <w:rPr>
          <w:rFonts w:ascii="Franklin Gothic Book" w:hAnsi="Franklin Gothic Book"/>
        </w:rPr>
      </w:pPr>
      <w:r w:rsidRPr="003D2B40">
        <w:rPr>
          <w:rFonts w:ascii="Franklin Gothic Book" w:hAnsi="Franklin Gothic Book"/>
        </w:rPr>
        <w:t>Info e biglietteria</w:t>
      </w:r>
    </w:p>
    <w:p w14:paraId="2F393EA0" w14:textId="77777777" w:rsidR="00DF354A" w:rsidRPr="003D2B40" w:rsidRDefault="00DF354A" w:rsidP="00143E64">
      <w:pPr>
        <w:rPr>
          <w:rFonts w:ascii="Franklin Gothic Book" w:hAnsi="Franklin Gothic Book"/>
        </w:rPr>
      </w:pPr>
      <w:r w:rsidRPr="003D2B40">
        <w:rPr>
          <w:rFonts w:ascii="Franklin Gothic Book" w:hAnsi="Franklin Gothic Book"/>
        </w:rPr>
        <w:t>Biglietteria</w:t>
      </w:r>
      <w:r w:rsidRPr="003D2B40">
        <w:rPr>
          <w:rFonts w:ascii="Franklin Gothic Book" w:hAnsi="Franklin Gothic Book"/>
        </w:rPr>
        <w:br/>
        <w:t>via Pier Lombardo 14</w:t>
      </w:r>
      <w:r w:rsidRPr="003D2B40">
        <w:rPr>
          <w:rFonts w:ascii="Franklin Gothic Book" w:hAnsi="Franklin Gothic Book"/>
        </w:rPr>
        <w:br/>
      </w:r>
      <w:hyperlink r:id="rId10" w:history="1">
        <w:r w:rsidRPr="003D2B40">
          <w:rPr>
            <w:rStyle w:val="Collegamentoipertestuale"/>
            <w:rFonts w:ascii="Franklin Gothic Book" w:hAnsi="Franklin Gothic Book"/>
            <w:color w:val="auto"/>
          </w:rPr>
          <w:t>02 59995206</w:t>
        </w:r>
      </w:hyperlink>
      <w:r w:rsidRPr="003D2B40">
        <w:rPr>
          <w:rFonts w:ascii="Franklin Gothic Book" w:hAnsi="Franklin Gothic Book"/>
        </w:rPr>
        <w:br/>
      </w:r>
      <w:hyperlink r:id="rId11" w:history="1">
        <w:r w:rsidRPr="003D2B40">
          <w:rPr>
            <w:rStyle w:val="Collegamentoipertestuale"/>
            <w:rFonts w:ascii="Franklin Gothic Book" w:hAnsi="Franklin Gothic Book"/>
            <w:color w:val="auto"/>
          </w:rPr>
          <w:t>biglietteria@teatrofrancoparenti.it</w:t>
        </w:r>
      </w:hyperlink>
    </w:p>
    <w:p w14:paraId="02DF0303" w14:textId="77777777" w:rsidR="003B6E66" w:rsidRPr="003D2B40" w:rsidRDefault="003B6E66" w:rsidP="00143E64">
      <w:pPr>
        <w:rPr>
          <w:rFonts w:ascii="Franklin Gothic Book" w:hAnsi="Franklin Gothic Book"/>
        </w:rPr>
      </w:pPr>
    </w:p>
    <w:sectPr w:rsidR="003B6E66" w:rsidRPr="003D2B40" w:rsidSect="0026037F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E414" w14:textId="77777777" w:rsidR="008057ED" w:rsidRDefault="008057ED" w:rsidP="00A20010">
      <w:r>
        <w:separator/>
      </w:r>
    </w:p>
  </w:endnote>
  <w:endnote w:type="continuationSeparator" w:id="0">
    <w:p w14:paraId="403484B5" w14:textId="77777777" w:rsidR="008057ED" w:rsidRDefault="008057ED" w:rsidP="00A2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B77F" w14:textId="77777777" w:rsidR="008057ED" w:rsidRDefault="008057ED" w:rsidP="00A20010">
      <w:r>
        <w:separator/>
      </w:r>
    </w:p>
  </w:footnote>
  <w:footnote w:type="continuationSeparator" w:id="0">
    <w:p w14:paraId="35B2055D" w14:textId="77777777" w:rsidR="008057ED" w:rsidRDefault="008057ED" w:rsidP="00A2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41F9" w14:textId="6F7EA52E" w:rsidR="00A20010" w:rsidRDefault="00A200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893C5CD" wp14:editId="4ECB41B1">
          <wp:simplePos x="0" y="0"/>
          <wp:positionH relativeFrom="column">
            <wp:posOffset>1602556</wp:posOffset>
          </wp:positionH>
          <wp:positionV relativeFrom="paragraph">
            <wp:posOffset>-83521</wp:posOffset>
          </wp:positionV>
          <wp:extent cx="3044825" cy="449580"/>
          <wp:effectExtent l="0" t="0" r="3175" b="0"/>
          <wp:wrapTopAndBottom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10"/>
    <w:rsid w:val="00143E64"/>
    <w:rsid w:val="001D0262"/>
    <w:rsid w:val="0026037F"/>
    <w:rsid w:val="002B17EF"/>
    <w:rsid w:val="002E2273"/>
    <w:rsid w:val="003A2961"/>
    <w:rsid w:val="003B6E66"/>
    <w:rsid w:val="003D2B40"/>
    <w:rsid w:val="00450120"/>
    <w:rsid w:val="0054312E"/>
    <w:rsid w:val="006008C6"/>
    <w:rsid w:val="008057ED"/>
    <w:rsid w:val="008319A4"/>
    <w:rsid w:val="008D3F98"/>
    <w:rsid w:val="00A0275C"/>
    <w:rsid w:val="00A20010"/>
    <w:rsid w:val="00A229F8"/>
    <w:rsid w:val="00B817EC"/>
    <w:rsid w:val="00BE4D83"/>
    <w:rsid w:val="00C2759E"/>
    <w:rsid w:val="00D34727"/>
    <w:rsid w:val="00DF354A"/>
    <w:rsid w:val="00E41840"/>
    <w:rsid w:val="00E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3D43"/>
  <w15:chartTrackingRefBased/>
  <w15:docId w15:val="{3C22EBAF-60B1-424D-80C9-842F136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54A"/>
  </w:style>
  <w:style w:type="paragraph" w:styleId="Titolo1">
    <w:name w:val="heading 1"/>
    <w:basedOn w:val="Normale"/>
    <w:link w:val="Titolo1Carattere"/>
    <w:uiPriority w:val="9"/>
    <w:qFormat/>
    <w:rsid w:val="00A200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0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0010"/>
    <w:rPr>
      <w:color w:val="0000FF"/>
      <w:u w:val="single"/>
    </w:rPr>
  </w:style>
  <w:style w:type="character" w:customStyle="1" w:styleId="category-list">
    <w:name w:val="category-list"/>
    <w:basedOn w:val="Carpredefinitoparagrafo"/>
    <w:rsid w:val="00A20010"/>
  </w:style>
  <w:style w:type="character" w:customStyle="1" w:styleId="apple-converted-space">
    <w:name w:val="apple-converted-space"/>
    <w:basedOn w:val="Carpredefinitoparagrafo"/>
    <w:rsid w:val="00A20010"/>
  </w:style>
  <w:style w:type="character" w:styleId="Enfasigrassetto">
    <w:name w:val="Strong"/>
    <w:basedOn w:val="Carpredefinitoparagrafo"/>
    <w:uiPriority w:val="22"/>
    <w:qFormat/>
    <w:rsid w:val="00A20010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0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A200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A2001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20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010"/>
  </w:style>
  <w:style w:type="paragraph" w:styleId="Pidipagina">
    <w:name w:val="footer"/>
    <w:basedOn w:val="Normale"/>
    <w:link w:val="PidipaginaCarattere"/>
    <w:uiPriority w:val="99"/>
    <w:unhideWhenUsed/>
    <w:rsid w:val="00A200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1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281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181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10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0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4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107">
          <w:marLeft w:val="0"/>
          <w:marRight w:val="0"/>
          <w:marTop w:val="360"/>
          <w:marBottom w:val="360"/>
          <w:divBdr>
            <w:top w:val="single" w:sz="24" w:space="15" w:color="CCCCCC"/>
            <w:left w:val="single" w:sz="24" w:space="15" w:color="CCCCCC"/>
            <w:bottom w:val="single" w:sz="24" w:space="15" w:color="CCCCCC"/>
            <w:right w:val="single" w:sz="24" w:space="15" w:color="CCCCCC"/>
          </w:divBdr>
          <w:divsChild>
            <w:div w:id="1390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2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1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274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1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89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8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11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370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3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6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2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6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6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592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2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46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1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yperlink" Target="mailto:biglietteria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tel:02-599952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2021-07-07T14:38:00Z</dcterms:created>
  <dcterms:modified xsi:type="dcterms:W3CDTF">2021-07-07T14:38:00Z</dcterms:modified>
</cp:coreProperties>
</file>