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E7D8" w14:textId="77777777" w:rsidR="000F4F41" w:rsidRPr="009E022E" w:rsidRDefault="00654FE8" w:rsidP="009E022E">
      <w:pPr>
        <w:rPr>
          <w:rFonts w:ascii="Franklin Gothic Book" w:hAnsi="Franklin Gothic Book"/>
          <w:color w:val="000000" w:themeColor="text1"/>
        </w:rPr>
      </w:pPr>
      <w:r w:rsidRPr="009E022E">
        <w:rPr>
          <w:rFonts w:ascii="Franklin Gothic Book" w:hAnsi="Franklin Gothic Book"/>
        </w:rPr>
        <w:br/>
      </w:r>
      <w:r w:rsidR="00AE3A83" w:rsidRPr="009E022E">
        <w:rPr>
          <w:rFonts w:ascii="Franklin Gothic Book" w:hAnsi="Franklin Gothic Book"/>
          <w:color w:val="000000" w:themeColor="text1"/>
        </w:rPr>
        <w:t>Comunicato stampa</w:t>
      </w:r>
    </w:p>
    <w:p w14:paraId="5E453EFA" w14:textId="0714700D" w:rsidR="009E022E" w:rsidRPr="009E022E" w:rsidRDefault="00AE3A83" w:rsidP="009E022E">
      <w:pPr>
        <w:rPr>
          <w:rFonts w:ascii="Franklin Gothic Book" w:hAnsi="Franklin Gothic Book"/>
          <w:b/>
          <w:bCs/>
          <w:color w:val="000000" w:themeColor="text1"/>
        </w:rPr>
      </w:pPr>
      <w:r w:rsidRPr="009E022E">
        <w:rPr>
          <w:rFonts w:ascii="Franklin Gothic Book" w:hAnsi="Franklin Gothic Book"/>
          <w:color w:val="000000" w:themeColor="text1"/>
        </w:rPr>
        <w:br/>
      </w:r>
      <w:r w:rsidR="009E022E" w:rsidRPr="009E022E">
        <w:rPr>
          <w:rFonts w:ascii="Franklin Gothic Book" w:hAnsi="Franklin Gothic Book"/>
          <w:color w:val="000000" w:themeColor="text1"/>
        </w:rPr>
        <w:t xml:space="preserve">9 settembre </w:t>
      </w:r>
      <w:r w:rsidR="009E022E" w:rsidRPr="009E022E">
        <w:rPr>
          <w:rFonts w:ascii="Franklin Gothic Book" w:hAnsi="Franklin Gothic Book"/>
          <w:color w:val="000000" w:themeColor="text1"/>
        </w:rPr>
        <w:br/>
        <w:t>Bagni Misteriosi</w:t>
      </w:r>
      <w:r w:rsidR="009E022E">
        <w:rPr>
          <w:rFonts w:ascii="Franklin Gothic Book" w:hAnsi="Franklin Gothic Book"/>
          <w:b/>
          <w:bCs/>
          <w:color w:val="000000" w:themeColor="text1"/>
        </w:rPr>
        <w:t xml:space="preserve"> </w:t>
      </w:r>
      <w:r w:rsidR="009E022E">
        <w:rPr>
          <w:rFonts w:ascii="Franklin Gothic Book" w:hAnsi="Franklin Gothic Book"/>
          <w:b/>
          <w:bCs/>
          <w:color w:val="000000" w:themeColor="text1"/>
        </w:rPr>
        <w:br/>
      </w:r>
      <w:r w:rsidR="009E022E">
        <w:rPr>
          <w:rFonts w:ascii="Franklin Gothic Book" w:hAnsi="Franklin Gothic Book"/>
          <w:b/>
          <w:bCs/>
          <w:color w:val="000000" w:themeColor="text1"/>
        </w:rPr>
        <w:br/>
      </w:r>
      <w:r w:rsidR="009E022E" w:rsidRPr="009E022E">
        <w:rPr>
          <w:rFonts w:ascii="Franklin Gothic Book" w:hAnsi="Franklin Gothic Book"/>
          <w:b/>
          <w:bCs/>
          <w:color w:val="000000" w:themeColor="text1"/>
        </w:rPr>
        <w:t>Fuggi la terra e le onde</w:t>
      </w:r>
    </w:p>
    <w:p w14:paraId="3546724C" w14:textId="680C1D49" w:rsidR="009E022E" w:rsidRPr="009E022E" w:rsidRDefault="009E022E" w:rsidP="009E022E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9E022E">
        <w:rPr>
          <w:rFonts w:ascii="Franklin Gothic Book" w:hAnsi="Franklin Gothic Book"/>
          <w:color w:val="000000" w:themeColor="text1"/>
        </w:rPr>
        <w:t>con Lino Guanciale</w:t>
      </w:r>
      <w:r w:rsidRPr="009E022E">
        <w:rPr>
          <w:rFonts w:ascii="Franklin Gothic Book" w:hAnsi="Franklin Gothic Book"/>
          <w:color w:val="000000" w:themeColor="text1"/>
        </w:rPr>
        <w:br/>
      </w:r>
      <w:r w:rsidRPr="009E022E">
        <w:rPr>
          <w:rFonts w:ascii="Franklin Gothic Book" w:hAnsi="Franklin Gothic Book"/>
          <w:color w:val="000000" w:themeColor="text1"/>
        </w:rPr>
        <w:br/>
      </w:r>
      <w:r w:rsidRPr="009E022E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“Il mare non è mai stato amico dell’uomo. Tutt’al più, da Odisseo a noi, è stato complice della sua irrequietezza. Le storie poi, si somigliano… Le storie dei marinai sono di una semplicità assoluta, e il loro significato può stare tutto intero nel guscio di una noce. Sul mare si fugge o si rincorre qualcosa.” </w:t>
      </w:r>
      <w:r w:rsidRPr="009E022E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>Joseph Conrad</w:t>
      </w:r>
    </w:p>
    <w:p w14:paraId="4D189E62" w14:textId="77777777" w:rsidR="009E022E" w:rsidRPr="009E022E" w:rsidRDefault="009E022E" w:rsidP="009E022E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</w:p>
    <w:p w14:paraId="6A9B9098" w14:textId="77777777" w:rsidR="009E022E" w:rsidRPr="009E022E" w:rsidRDefault="009E022E" w:rsidP="009E022E">
      <w:pPr>
        <w:textAlignment w:val="baseline"/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9E022E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Attraverso brani che spaziano da Joseph Conrad ad anonimi cronisti arabi, passando per voci di migranti dei nostri giorni sino ai versi dall’Eneide Virgiliana, Fuggi la terra e </w:t>
      </w:r>
      <w:proofErr w:type="spellStart"/>
      <w:r w:rsidRPr="009E022E">
        <w:rPr>
          <w:rFonts w:ascii="Franklin Gothic Book" w:eastAsia="Times New Roman" w:hAnsi="Franklin Gothic Book" w:cs="Arial"/>
          <w:color w:val="000000" w:themeColor="text1"/>
          <w:lang w:eastAsia="it-IT"/>
        </w:rPr>
        <w:t>l’onde</w:t>
      </w:r>
      <w:proofErr w:type="spellEnd"/>
      <w:r w:rsidRPr="009E022E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illustra sinteticamente una frastagliata ma profonda linea di congiunzione, quella della ricerca della salvezza e della felicità attraverso la sfida al mare.</w:t>
      </w:r>
      <w:r w:rsidRPr="009E022E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 xml:space="preserve">Il mare e l’avventura abitano nel nostro immaginario la stessa dimensione metaforica, confusi in un abbraccio complesso che lega insieme tanto l’ebbrezza della scoperta quanto la paura della natura e dell’ignoto. La sfida dell’esploratore, del poeta e del profugo… modi diversi di scrutare l’orizzonte e studiare il vento, generati da desideri e paure difformi. Tutti scritti, però, a lettere di fuoco nell’animo umano, secondo le regole della vita, della morte e della poesia.” </w:t>
      </w:r>
      <w:r w:rsidRPr="009E022E">
        <w:rPr>
          <w:rFonts w:ascii="Franklin Gothic Book" w:eastAsia="Times New Roman" w:hAnsi="Franklin Gothic Book" w:cs="Arial"/>
          <w:b/>
          <w:bCs/>
          <w:color w:val="000000" w:themeColor="text1"/>
          <w:lang w:eastAsia="it-IT"/>
        </w:rPr>
        <w:t>Lino Guanciale</w:t>
      </w:r>
    </w:p>
    <w:p w14:paraId="437C7C77" w14:textId="77777777" w:rsidR="009E022E" w:rsidRPr="009E022E" w:rsidRDefault="009E022E" w:rsidP="009E022E">
      <w:pPr>
        <w:rPr>
          <w:rFonts w:ascii="Franklin Gothic Book" w:hAnsi="Franklin Gothic Book"/>
          <w:color w:val="000000" w:themeColor="text1"/>
        </w:rPr>
      </w:pPr>
    </w:p>
    <w:p w14:paraId="1611237D" w14:textId="4C9FEDEF" w:rsidR="000F4F41" w:rsidRPr="009E022E" w:rsidRDefault="000F4F41" w:rsidP="009E022E">
      <w:pPr>
        <w:rPr>
          <w:rFonts w:ascii="Franklin Gothic Book" w:hAnsi="Franklin Gothic Book"/>
          <w:i/>
          <w:iCs/>
          <w:color w:val="000000" w:themeColor="text1"/>
        </w:rPr>
      </w:pPr>
      <w:r w:rsidRPr="009E022E">
        <w:rPr>
          <w:rFonts w:ascii="Franklin Gothic Book" w:hAnsi="Franklin Gothic Book"/>
          <w:b/>
          <w:bCs/>
          <w:color w:val="000000" w:themeColor="text1"/>
        </w:rPr>
        <w:t>ORARIO</w:t>
      </w:r>
      <w:r w:rsidRPr="009E022E">
        <w:rPr>
          <w:rFonts w:ascii="Franklin Gothic Book" w:hAnsi="Franklin Gothic Book"/>
          <w:color w:val="000000" w:themeColor="text1"/>
        </w:rPr>
        <w:t xml:space="preserve"> </w:t>
      </w:r>
      <w:r w:rsidRPr="009E022E">
        <w:rPr>
          <w:rFonts w:ascii="Franklin Gothic Book" w:hAnsi="Franklin Gothic Book"/>
          <w:i/>
          <w:iCs/>
          <w:color w:val="000000" w:themeColor="text1"/>
        </w:rPr>
        <w:br/>
      </w:r>
      <w:r w:rsidRPr="00537F87">
        <w:rPr>
          <w:rFonts w:ascii="Franklin Gothic Book" w:hAnsi="Franklin Gothic Book"/>
          <w:color w:val="000000" w:themeColor="text1"/>
        </w:rPr>
        <w:t>21.30</w:t>
      </w:r>
      <w:r w:rsidRPr="009E022E">
        <w:rPr>
          <w:rFonts w:ascii="Franklin Gothic Book" w:hAnsi="Franklin Gothic Book"/>
          <w:i/>
          <w:iCs/>
          <w:color w:val="000000" w:themeColor="text1"/>
        </w:rPr>
        <w:t xml:space="preserve"> </w:t>
      </w:r>
    </w:p>
    <w:p w14:paraId="725ADEE7" w14:textId="23263057" w:rsidR="000F4F41" w:rsidRPr="009E022E" w:rsidRDefault="000F4F41" w:rsidP="009E022E">
      <w:pPr>
        <w:rPr>
          <w:rFonts w:ascii="Franklin Gothic Book" w:hAnsi="Franklin Gothic Book"/>
          <w:i/>
          <w:iCs/>
          <w:color w:val="000000" w:themeColor="text1"/>
        </w:rPr>
      </w:pPr>
    </w:p>
    <w:p w14:paraId="7E9BB2D3" w14:textId="77777777" w:rsidR="000F4F41" w:rsidRPr="009E022E" w:rsidRDefault="000F4F41" w:rsidP="009E022E">
      <w:pPr>
        <w:pStyle w:val="NormaleWeb"/>
        <w:spacing w:beforeAutospacing="0" w:after="0" w:afterAutospacing="0"/>
        <w:rPr>
          <w:rFonts w:ascii="Franklin Gothic Book" w:hAnsi="Franklin Gothic Book" w:cs="Arial"/>
          <w:color w:val="000000" w:themeColor="text1"/>
        </w:rPr>
      </w:pPr>
      <w:r w:rsidRPr="009E022E">
        <w:rPr>
          <w:rFonts w:ascii="Franklin Gothic Book" w:hAnsi="Franklin Gothic Book"/>
          <w:b/>
          <w:bCs/>
          <w:color w:val="000000" w:themeColor="text1"/>
        </w:rPr>
        <w:t>PREZZI</w:t>
      </w:r>
      <w:r w:rsidRPr="009E022E">
        <w:rPr>
          <w:rFonts w:ascii="Franklin Gothic Book" w:hAnsi="Franklin Gothic Book"/>
          <w:i/>
          <w:iCs/>
          <w:color w:val="000000" w:themeColor="text1"/>
        </w:rPr>
        <w:br/>
      </w:r>
      <w:r w:rsidRPr="009E022E">
        <w:rPr>
          <w:rFonts w:ascii="Franklin Gothic Book" w:hAnsi="Franklin Gothic Book" w:cs="Arial"/>
          <w:color w:val="000000" w:themeColor="text1"/>
        </w:rPr>
        <w:t>I posti a sedere su:</w:t>
      </w:r>
    </w:p>
    <w:p w14:paraId="362845A2" w14:textId="2EA62D37" w:rsidR="000F4F41" w:rsidRPr="009E022E" w:rsidRDefault="000F4F41" w:rsidP="009E022E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9E022E">
        <w:rPr>
          <w:rFonts w:ascii="Franklin Gothic Book" w:eastAsia="Times New Roman" w:hAnsi="Franklin Gothic Book" w:cs="Arial"/>
          <w:color w:val="000000" w:themeColor="text1"/>
          <w:lang w:eastAsia="it-IT"/>
        </w:rPr>
        <w:t>piattaforma 25€</w:t>
      </w:r>
      <w:r w:rsidRPr="009E022E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gradoni 20€</w:t>
      </w:r>
      <w:r w:rsidRPr="009E022E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prato 15€</w:t>
      </w:r>
    </w:p>
    <w:p w14:paraId="20C995AF" w14:textId="6D4E55BB" w:rsidR="00654FE8" w:rsidRPr="009E022E" w:rsidRDefault="00654FE8" w:rsidP="009E022E">
      <w:pPr>
        <w:rPr>
          <w:rFonts w:ascii="Franklin Gothic Book" w:hAnsi="Franklin Gothic Book"/>
          <w:color w:val="000000" w:themeColor="text1"/>
        </w:rPr>
      </w:pPr>
    </w:p>
    <w:p w14:paraId="3CEB0F8E" w14:textId="4664B6E7" w:rsidR="00D647E5" w:rsidRPr="009E022E" w:rsidRDefault="00D647E5" w:rsidP="009E022E">
      <w:pPr>
        <w:rPr>
          <w:rFonts w:ascii="Franklin Gothic Book" w:hAnsi="Franklin Gothic Book"/>
          <w:b/>
          <w:bCs/>
          <w:color w:val="000000" w:themeColor="text1"/>
        </w:rPr>
      </w:pPr>
      <w:r w:rsidRPr="009E022E">
        <w:rPr>
          <w:rFonts w:ascii="Franklin Gothic Book" w:hAnsi="Franklin Gothic Book"/>
          <w:b/>
          <w:bCs/>
          <w:color w:val="000000" w:themeColor="text1"/>
        </w:rPr>
        <w:t xml:space="preserve">INFO </w:t>
      </w:r>
    </w:p>
    <w:p w14:paraId="20C091A8" w14:textId="44810013" w:rsidR="00D647E5" w:rsidRPr="009E022E" w:rsidRDefault="00D647E5" w:rsidP="009E022E">
      <w:pPr>
        <w:rPr>
          <w:rStyle w:val="Collegamentoipertestuale"/>
          <w:rFonts w:ascii="Franklin Gothic Book" w:hAnsi="Franklin Gothic Book"/>
          <w:color w:val="000000" w:themeColor="text1"/>
        </w:rPr>
      </w:pPr>
      <w:r w:rsidRPr="009E022E">
        <w:rPr>
          <w:rFonts w:ascii="Franklin Gothic Book" w:hAnsi="Franklin Gothic Book"/>
          <w:color w:val="000000" w:themeColor="text1"/>
        </w:rPr>
        <w:t>Biglietteria</w:t>
      </w:r>
      <w:r w:rsidRPr="009E022E">
        <w:rPr>
          <w:rFonts w:ascii="Franklin Gothic Book" w:hAnsi="Franklin Gothic Book"/>
          <w:color w:val="000000" w:themeColor="text1"/>
        </w:rPr>
        <w:br/>
        <w:t>via Pier Lombardo 14</w:t>
      </w:r>
      <w:r w:rsidRPr="009E022E">
        <w:rPr>
          <w:rFonts w:ascii="Franklin Gothic Book" w:hAnsi="Franklin Gothic Book"/>
          <w:color w:val="000000" w:themeColor="text1"/>
        </w:rPr>
        <w:br/>
      </w:r>
      <w:hyperlink r:id="rId7" w:history="1">
        <w:r w:rsidRPr="009E022E">
          <w:rPr>
            <w:rStyle w:val="Collegamentoipertestuale"/>
            <w:rFonts w:ascii="Franklin Gothic Book" w:hAnsi="Franklin Gothic Book"/>
            <w:color w:val="000000" w:themeColor="text1"/>
          </w:rPr>
          <w:t>02 59995206</w:t>
        </w:r>
      </w:hyperlink>
      <w:r w:rsidRPr="009E022E">
        <w:rPr>
          <w:rFonts w:ascii="Franklin Gothic Book" w:hAnsi="Franklin Gothic Book"/>
          <w:color w:val="000000" w:themeColor="text1"/>
        </w:rPr>
        <w:br/>
      </w:r>
      <w:hyperlink r:id="rId8" w:history="1">
        <w:r w:rsidRPr="009E022E">
          <w:rPr>
            <w:rStyle w:val="Collegamentoipertestuale"/>
            <w:rFonts w:ascii="Franklin Gothic Book" w:hAnsi="Franklin Gothic Book"/>
            <w:color w:val="000000" w:themeColor="text1"/>
          </w:rPr>
          <w:t>biglietteria@teatrofrancoparenti.it</w:t>
        </w:r>
      </w:hyperlink>
    </w:p>
    <w:p w14:paraId="23ECB704" w14:textId="77777777" w:rsidR="009E022E" w:rsidRPr="009E022E" w:rsidRDefault="009E022E" w:rsidP="009E022E">
      <w:pPr>
        <w:rPr>
          <w:rFonts w:ascii="Franklin Gothic Book" w:hAnsi="Franklin Gothic Book"/>
          <w:color w:val="000000" w:themeColor="text1"/>
        </w:rPr>
      </w:pPr>
    </w:p>
    <w:p w14:paraId="16A0900F" w14:textId="2E77CBC2" w:rsidR="00D647E5" w:rsidRPr="009E022E" w:rsidRDefault="00D647E5" w:rsidP="009E022E">
      <w:pPr>
        <w:rPr>
          <w:rFonts w:ascii="Franklin Gothic Book" w:hAnsi="Franklin Gothic Book"/>
          <w:color w:val="000000" w:themeColor="text1"/>
        </w:rPr>
      </w:pPr>
      <w:r w:rsidRPr="009E022E">
        <w:rPr>
          <w:rFonts w:ascii="Franklin Gothic Book" w:hAnsi="Franklin Gothic Book"/>
          <w:color w:val="000000" w:themeColor="text1"/>
        </w:rPr>
        <w:t>Ufficio Stampa Teatro Franco Parenti</w:t>
      </w:r>
      <w:r w:rsidRPr="009E022E">
        <w:rPr>
          <w:rFonts w:ascii="Franklin Gothic Book" w:hAnsi="Franklin Gothic Book"/>
          <w:color w:val="000000" w:themeColor="text1"/>
        </w:rPr>
        <w:br/>
        <w:t>Via Pier Lombardo 14 - 20135 Milano</w:t>
      </w:r>
      <w:r w:rsidRPr="009E022E">
        <w:rPr>
          <w:rFonts w:ascii="Franklin Gothic Book" w:hAnsi="Franklin Gothic Book"/>
          <w:color w:val="000000" w:themeColor="text1"/>
        </w:rPr>
        <w:br/>
        <w:t>Tel. 02 59995217</w:t>
      </w:r>
      <w:r w:rsidRPr="009E022E">
        <w:rPr>
          <w:rFonts w:ascii="Franklin Gothic Book" w:hAnsi="Franklin Gothic Book"/>
          <w:color w:val="000000" w:themeColor="text1"/>
        </w:rPr>
        <w:br/>
        <w:t xml:space="preserve">Mail </w:t>
      </w:r>
      <w:hyperlink r:id="rId9" w:history="1">
        <w:r w:rsidRPr="009E022E">
          <w:rPr>
            <w:rStyle w:val="Collegamentoipertestuale"/>
            <w:rFonts w:ascii="Franklin Gothic Book" w:hAnsi="Franklin Gothic Book"/>
            <w:color w:val="000000" w:themeColor="text1"/>
          </w:rPr>
          <w:t>stampa@teatrofrancoparenti.it</w:t>
        </w:r>
      </w:hyperlink>
    </w:p>
    <w:p w14:paraId="0EF9A7CB" w14:textId="77777777" w:rsidR="00316121" w:rsidRPr="009E022E" w:rsidRDefault="00316121">
      <w:pPr>
        <w:rPr>
          <w:rFonts w:ascii="Franklin Gothic Book" w:hAnsi="Franklin Gothic Book"/>
          <w:color w:val="000000" w:themeColor="text1"/>
        </w:rPr>
      </w:pPr>
    </w:p>
    <w:sectPr w:rsidR="00316121" w:rsidRPr="009E022E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6E50" w14:textId="77777777" w:rsidR="000C1027" w:rsidRDefault="000C1027" w:rsidP="0042682E">
      <w:r>
        <w:separator/>
      </w:r>
    </w:p>
  </w:endnote>
  <w:endnote w:type="continuationSeparator" w:id="0">
    <w:p w14:paraId="506273A0" w14:textId="77777777" w:rsidR="000C1027" w:rsidRDefault="000C1027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4E73" w14:textId="77777777" w:rsidR="0042682E" w:rsidRDefault="0042682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510F" w14:textId="77777777" w:rsidR="000C1027" w:rsidRDefault="000C1027" w:rsidP="0042682E">
      <w:r>
        <w:separator/>
      </w:r>
    </w:p>
  </w:footnote>
  <w:footnote w:type="continuationSeparator" w:id="0">
    <w:p w14:paraId="5F5AAA44" w14:textId="77777777" w:rsidR="000C1027" w:rsidRDefault="000C1027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7BC0"/>
    <w:rsid w:val="000C1027"/>
    <w:rsid w:val="000C26B8"/>
    <w:rsid w:val="000D771C"/>
    <w:rsid w:val="000F4F41"/>
    <w:rsid w:val="00126B9D"/>
    <w:rsid w:val="00160463"/>
    <w:rsid w:val="001618A2"/>
    <w:rsid w:val="001761BB"/>
    <w:rsid w:val="001C720F"/>
    <w:rsid w:val="001D3EEC"/>
    <w:rsid w:val="001D5501"/>
    <w:rsid w:val="0022452C"/>
    <w:rsid w:val="002437F3"/>
    <w:rsid w:val="002A38A4"/>
    <w:rsid w:val="002B6F38"/>
    <w:rsid w:val="002D5AC6"/>
    <w:rsid w:val="002E62BD"/>
    <w:rsid w:val="002F298F"/>
    <w:rsid w:val="00316121"/>
    <w:rsid w:val="00320037"/>
    <w:rsid w:val="003634D0"/>
    <w:rsid w:val="003C6182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932F4"/>
    <w:rsid w:val="004C2F84"/>
    <w:rsid w:val="00534AF2"/>
    <w:rsid w:val="00537F87"/>
    <w:rsid w:val="0057624C"/>
    <w:rsid w:val="00590DA5"/>
    <w:rsid w:val="005C0196"/>
    <w:rsid w:val="005F7313"/>
    <w:rsid w:val="00652F1E"/>
    <w:rsid w:val="006549AC"/>
    <w:rsid w:val="00654FE8"/>
    <w:rsid w:val="006661D7"/>
    <w:rsid w:val="00671402"/>
    <w:rsid w:val="00673391"/>
    <w:rsid w:val="006C2BA9"/>
    <w:rsid w:val="006E2551"/>
    <w:rsid w:val="007328BB"/>
    <w:rsid w:val="007333E1"/>
    <w:rsid w:val="00733C18"/>
    <w:rsid w:val="00742C64"/>
    <w:rsid w:val="007551AD"/>
    <w:rsid w:val="0079318B"/>
    <w:rsid w:val="007A30B4"/>
    <w:rsid w:val="007E16E3"/>
    <w:rsid w:val="007E1D0A"/>
    <w:rsid w:val="00801284"/>
    <w:rsid w:val="0084292D"/>
    <w:rsid w:val="00861CCD"/>
    <w:rsid w:val="008913B7"/>
    <w:rsid w:val="008A5234"/>
    <w:rsid w:val="008A6247"/>
    <w:rsid w:val="008B2E87"/>
    <w:rsid w:val="008D1015"/>
    <w:rsid w:val="008D39D3"/>
    <w:rsid w:val="00913921"/>
    <w:rsid w:val="009268DC"/>
    <w:rsid w:val="00927E38"/>
    <w:rsid w:val="009541A0"/>
    <w:rsid w:val="00963623"/>
    <w:rsid w:val="00965AE0"/>
    <w:rsid w:val="009800AD"/>
    <w:rsid w:val="00994FDA"/>
    <w:rsid w:val="009A3CAE"/>
    <w:rsid w:val="009D1095"/>
    <w:rsid w:val="009D47A4"/>
    <w:rsid w:val="009E022E"/>
    <w:rsid w:val="009F3937"/>
    <w:rsid w:val="00A07524"/>
    <w:rsid w:val="00A23F20"/>
    <w:rsid w:val="00A35AB1"/>
    <w:rsid w:val="00A40545"/>
    <w:rsid w:val="00A56007"/>
    <w:rsid w:val="00A6027B"/>
    <w:rsid w:val="00A71CFB"/>
    <w:rsid w:val="00A73BE5"/>
    <w:rsid w:val="00A747D4"/>
    <w:rsid w:val="00A92CD1"/>
    <w:rsid w:val="00AB28AA"/>
    <w:rsid w:val="00AC0808"/>
    <w:rsid w:val="00AD2D27"/>
    <w:rsid w:val="00AE3A83"/>
    <w:rsid w:val="00AF197E"/>
    <w:rsid w:val="00B16F69"/>
    <w:rsid w:val="00B5632F"/>
    <w:rsid w:val="00B71034"/>
    <w:rsid w:val="00B83CD5"/>
    <w:rsid w:val="00B843AD"/>
    <w:rsid w:val="00B974D3"/>
    <w:rsid w:val="00BA564D"/>
    <w:rsid w:val="00BE7303"/>
    <w:rsid w:val="00BF0338"/>
    <w:rsid w:val="00BF1F4F"/>
    <w:rsid w:val="00C219EB"/>
    <w:rsid w:val="00C64523"/>
    <w:rsid w:val="00C8187F"/>
    <w:rsid w:val="00CA5AC3"/>
    <w:rsid w:val="00CA72C8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D2DC9"/>
    <w:rsid w:val="00EE081F"/>
    <w:rsid w:val="00F15C98"/>
    <w:rsid w:val="00F958B9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1">
    <w:name w:val="p1"/>
    <w:basedOn w:val="Normale"/>
    <w:rsid w:val="00C6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56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336904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441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394623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4</cp:revision>
  <cp:lastPrinted>2020-06-18T16:00:00Z</cp:lastPrinted>
  <dcterms:created xsi:type="dcterms:W3CDTF">2020-07-29T11:12:00Z</dcterms:created>
  <dcterms:modified xsi:type="dcterms:W3CDTF">2020-07-30T13:49:00Z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