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3DB" w:rsidRPr="008D32C6" w:rsidRDefault="001E33DB" w:rsidP="001E33DB">
      <w:pPr>
        <w:rPr>
          <w:rFonts w:asciiTheme="majorHAnsi" w:hAnsiTheme="majorHAnsi" w:cs="Calibri (Titoli)"/>
          <w:b/>
          <w:bCs/>
          <w:caps/>
          <w:sz w:val="24"/>
          <w:szCs w:val="24"/>
          <w:lang w:val="it-IT"/>
        </w:rPr>
      </w:pPr>
      <w:r w:rsidRPr="008D32C6">
        <w:rPr>
          <w:rFonts w:asciiTheme="majorHAnsi" w:hAnsiTheme="majorHAnsi" w:cstheme="majorHAnsi"/>
          <w:sz w:val="24"/>
          <w:szCs w:val="24"/>
          <w:lang w:val="it-IT"/>
        </w:rPr>
        <w:t>Comunicato stampa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br/>
        <w:t xml:space="preserve">15 settembre </w:t>
      </w:r>
      <w:r w:rsidR="008D32C6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Sala Grande 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8D32C6">
        <w:rPr>
          <w:rFonts w:asciiTheme="majorHAnsi" w:hAnsiTheme="majorHAnsi" w:cs="Calibri (Titoli)"/>
          <w:b/>
          <w:bCs/>
          <w:caps/>
          <w:sz w:val="24"/>
          <w:szCs w:val="24"/>
          <w:lang w:val="it-IT"/>
        </w:rPr>
        <w:t>Note in bianco e nero</w:t>
      </w:r>
    </w:p>
    <w:p w:rsidR="001E33DB" w:rsidRPr="008D32C6" w:rsidRDefault="001E33DB" w:rsidP="001E33DB">
      <w:pPr>
        <w:rPr>
          <w:rFonts w:asciiTheme="majorHAnsi" w:hAnsiTheme="majorHAnsi" w:cs="Calibri (Titoli)"/>
          <w:b/>
          <w:bCs/>
          <w:caps/>
          <w:sz w:val="24"/>
          <w:szCs w:val="24"/>
          <w:lang w:val="it-IT"/>
        </w:rPr>
      </w:pPr>
      <w:r w:rsidRPr="008D32C6">
        <w:rPr>
          <w:rFonts w:asciiTheme="majorHAnsi" w:hAnsiTheme="majorHAnsi" w:cs="Calibri (Titoli)"/>
          <w:b/>
          <w:bCs/>
          <w:caps/>
          <w:sz w:val="24"/>
          <w:szCs w:val="24"/>
          <w:lang w:val="it-IT"/>
        </w:rPr>
        <w:t>Il genio bianco Bill Evans alla corte di Miles Davis</w:t>
      </w:r>
    </w:p>
    <w:p w:rsidR="001E33DB" w:rsidRPr="008D32C6" w:rsidRDefault="001E33DB" w:rsidP="001E33DB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 di Massimo Gagliani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br/>
        <w:t>a cura di Marco Rampoldi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br/>
        <w:t>drammaturgia e ricerca immagini Gianni Gualberto Morelenbaum</w:t>
      </w:r>
    </w:p>
    <w:p w:rsidR="001E33DB" w:rsidRPr="008D32C6" w:rsidRDefault="001E33DB" w:rsidP="001E33DB">
      <w:pPr>
        <w:rPr>
          <w:rFonts w:asciiTheme="majorHAnsi" w:hAnsiTheme="majorHAnsi" w:cstheme="majorHAnsi"/>
          <w:b/>
          <w:sz w:val="24"/>
          <w:szCs w:val="24"/>
          <w:lang w:val="it-IT"/>
        </w:rPr>
      </w:pPr>
      <w:r w:rsidRPr="008D32C6">
        <w:rPr>
          <w:rFonts w:asciiTheme="majorHAnsi" w:hAnsiTheme="majorHAnsi" w:cstheme="majorHAnsi"/>
          <w:sz w:val="24"/>
          <w:szCs w:val="24"/>
          <w:lang w:val="it-IT"/>
        </w:rPr>
        <w:t>con </w:t>
      </w:r>
      <w:r w:rsidRPr="008D32C6">
        <w:rPr>
          <w:rFonts w:asciiTheme="majorHAnsi" w:hAnsiTheme="majorHAnsi" w:cstheme="majorHAnsi"/>
          <w:b/>
          <w:sz w:val="24"/>
          <w:szCs w:val="24"/>
          <w:lang w:val="it-IT"/>
        </w:rPr>
        <w:t>Corrado Tedeschi</w:t>
      </w:r>
    </w:p>
    <w:p w:rsidR="001E33DB" w:rsidRPr="008D32C6" w:rsidRDefault="001E33DB" w:rsidP="001E33DB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8D32C6">
        <w:rPr>
          <w:rFonts w:asciiTheme="majorHAnsi" w:hAnsiTheme="majorHAnsi" w:cstheme="majorHAnsi"/>
          <w:sz w:val="24"/>
          <w:szCs w:val="24"/>
          <w:lang w:val="it-IT"/>
        </w:rPr>
        <w:t>Si ringrazia per la collaborazione artistica (drammaturgia e ricerca di immagini) gm e Simona Peverelli</w:t>
      </w:r>
    </w:p>
    <w:p w:rsidR="001E33DB" w:rsidRPr="008D32C6" w:rsidRDefault="001E33DB" w:rsidP="001E33DB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8D32C6">
        <w:rPr>
          <w:rFonts w:asciiTheme="majorHAnsi" w:hAnsiTheme="majorHAnsi" w:cstheme="majorHAnsi"/>
          <w:sz w:val="24"/>
          <w:szCs w:val="24"/>
          <w:lang w:val="it-IT"/>
        </w:rPr>
        <w:t>Produzione Teatro Franco Parenti</w:t>
      </w:r>
      <w:r w:rsidR="00722702">
        <w:rPr>
          <w:rFonts w:asciiTheme="majorHAnsi" w:hAnsiTheme="majorHAnsi" w:cstheme="majorHAnsi"/>
          <w:sz w:val="24"/>
          <w:szCs w:val="24"/>
          <w:lang w:val="it-IT"/>
        </w:rPr>
        <w:t>/</w:t>
      </w:r>
      <w:r w:rsidR="008D32C6">
        <w:rPr>
          <w:rFonts w:asciiTheme="majorHAnsi" w:hAnsiTheme="majorHAnsi" w:cstheme="majorHAnsi"/>
          <w:sz w:val="24"/>
          <w:szCs w:val="24"/>
          <w:lang w:val="it-IT"/>
        </w:rPr>
        <w:t xml:space="preserve">Associazione Pier Lombardo 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>e RARA produzione</w:t>
      </w:r>
    </w:p>
    <w:p w:rsidR="001E33DB" w:rsidRPr="008D32C6" w:rsidRDefault="001E33DB" w:rsidP="001E33DB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8D32C6">
        <w:rPr>
          <w:rFonts w:asciiTheme="majorHAnsi" w:hAnsiTheme="majorHAnsi" w:cstheme="majorHAnsi"/>
          <w:sz w:val="24"/>
          <w:szCs w:val="24"/>
          <w:lang w:val="it-IT"/>
        </w:rPr>
        <w:t> </w:t>
      </w:r>
    </w:p>
    <w:p w:rsidR="001E33DB" w:rsidRPr="008D32C6" w:rsidRDefault="001E33DB" w:rsidP="001E33DB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Il 15 settembre 2020,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>a quarant’anni esatti dalla morte di Bill Evans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, Corrado Tedeschi presterà voce e corpo al personaggio immaginato da Massimo Gagliani per raccontare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>l’incontro tra il grandissimo pianista e il geniale Miles Davis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 con uno sguardo originale ed appassionante.</w:t>
      </w:r>
      <w:r w:rsidR="008D32C6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>Il protagonista, un fotografo appassionato di musica, si trova quasi per caso nel 1959 negli studi della Columbia records, mentre Davis insieme ad Evans, e a Coltrane, Adderly, Kelly, Chamber e Cobb, sta registrato l’album </w:t>
      </w:r>
      <w:r w:rsidRPr="00722702">
        <w:rPr>
          <w:rFonts w:asciiTheme="majorHAnsi" w:hAnsiTheme="majorHAnsi" w:cstheme="majorHAnsi"/>
          <w:i/>
          <w:sz w:val="24"/>
          <w:szCs w:val="24"/>
          <w:lang w:val="it-IT"/>
        </w:rPr>
        <w:t>Kind of blue,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 che rivoluzionerà il modo di intendere il jazz. E la sua capacità di guardare gli permette di raccontare con acutezza il rapporto tra i due grandissimi musicisti. La passione, l’intesa, ma anche la difficoltà di un fuoriclasse come Evans di collaborare con un altro fuoriclasse, ma dispotico e accentratore come Davis.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>E soprattuto,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 alla fine degli anni 50,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 xml:space="preserve">simmetricamente </w:t>
      </w:r>
      <w:r w:rsidRPr="00722702">
        <w:rPr>
          <w:rFonts w:asciiTheme="majorHAnsi" w:hAnsiTheme="majorHAnsi" w:cstheme="majorHAnsi"/>
          <w:sz w:val="24"/>
          <w:szCs w:val="24"/>
          <w:lang w:val="it-IT"/>
        </w:rPr>
        <w:t xml:space="preserve">le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>difficoltà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 per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>un nero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 di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>essere pienamente accettato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, anche se genio,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>in una società dominata da bianchi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 e le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 xml:space="preserve">difficoltà 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per un musicista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 xml:space="preserve">bianco 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di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>essere pienamente accettato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, anche se genio,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>in un entourage musicale frequentato esclusivamente da neri.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 Solo la musica, intesa proprio come l’atto del suonare, ‘qui e ora’, in uno scambio creativo, permette di abbattere le barriere ed arrivare ad una vera comunicazione, senza differenze e compromessi.</w:t>
      </w:r>
      <w:r w:rsidR="008D32C6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E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>il fotografo - Tedeschi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>, in uno spazio scenico che rimanda alla camera os</w:t>
      </w:r>
      <w:bookmarkStart w:id="0" w:name="_GoBack"/>
      <w:bookmarkEnd w:id="0"/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cura, dove le immagini in bianco e nero prendono forma,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>ripercorrerà quegli anni fondamentali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, con un supporto di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>musiche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 e </w:t>
      </w:r>
      <w:r w:rsidRPr="00722702">
        <w:rPr>
          <w:rFonts w:asciiTheme="majorHAnsi" w:hAnsiTheme="majorHAnsi" w:cstheme="majorHAnsi"/>
          <w:b/>
          <w:sz w:val="24"/>
          <w:szCs w:val="24"/>
          <w:lang w:val="it-IT"/>
        </w:rPr>
        <w:t xml:space="preserve">filmati </w:t>
      </w:r>
      <w:r w:rsidRPr="00722702">
        <w:rPr>
          <w:rFonts w:asciiTheme="majorHAnsi" w:hAnsiTheme="majorHAnsi" w:cstheme="majorHAnsi"/>
          <w:sz w:val="24"/>
          <w:szCs w:val="24"/>
          <w:lang w:val="it-IT"/>
        </w:rPr>
        <w:t>che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 faranno ricordare un momento irripetibile a chi lo ha vissuto, e scoprirlo a chi non vi ha preso parte, ma ha la curiosità conoscerlo.</w:t>
      </w:r>
    </w:p>
    <w:p w:rsidR="008D32C6" w:rsidRDefault="008D32C6" w:rsidP="001E33DB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1E33DB" w:rsidRPr="008D32C6" w:rsidRDefault="001E33DB" w:rsidP="001E33DB">
      <w:pPr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8D32C6">
        <w:rPr>
          <w:rFonts w:asciiTheme="majorHAnsi" w:hAnsiTheme="majorHAnsi" w:cstheme="majorHAnsi"/>
          <w:b/>
          <w:bCs/>
          <w:sz w:val="24"/>
          <w:szCs w:val="24"/>
          <w:lang w:val="it-IT"/>
        </w:rPr>
        <w:t>ORARIO</w:t>
      </w:r>
      <w:r w:rsidR="008D32C6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 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20.30 </w:t>
      </w:r>
    </w:p>
    <w:p w:rsidR="001E33DB" w:rsidRPr="008D32C6" w:rsidRDefault="001E33DB" w:rsidP="001E33DB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8D32C6">
        <w:rPr>
          <w:rFonts w:asciiTheme="majorHAnsi" w:hAnsiTheme="majorHAnsi" w:cstheme="majorHAnsi"/>
          <w:b/>
          <w:bCs/>
          <w:sz w:val="24"/>
          <w:szCs w:val="24"/>
          <w:lang w:val="it-IT"/>
        </w:rPr>
        <w:t>PREZZI</w:t>
      </w:r>
      <w:r w:rsidR="008D32C6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>Posto Unico 25€</w:t>
      </w:r>
    </w:p>
    <w:p w:rsidR="008D32C6" w:rsidRDefault="001E33DB" w:rsidP="008D32C6">
      <w:pPr>
        <w:rPr>
          <w:rFonts w:asciiTheme="majorHAnsi" w:hAnsiTheme="majorHAnsi" w:cstheme="majorHAnsi"/>
          <w:color w:val="0000FF"/>
          <w:sz w:val="24"/>
          <w:szCs w:val="24"/>
          <w:u w:val="single"/>
          <w:lang w:val="it-IT"/>
        </w:rPr>
      </w:pPr>
      <w:r w:rsidRPr="008D32C6">
        <w:rPr>
          <w:rFonts w:asciiTheme="majorHAnsi" w:hAnsiTheme="majorHAnsi" w:cstheme="majorHAnsi"/>
          <w:b/>
          <w:bCs/>
          <w:sz w:val="24"/>
          <w:szCs w:val="24"/>
          <w:lang w:val="it-IT"/>
        </w:rPr>
        <w:t>INFO</w:t>
      </w:r>
      <w:r w:rsidR="008D32C6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 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>Biglietteria</w:t>
      </w:r>
      <w:r w:rsidR="008D32C6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8D32C6" w:rsidRPr="008D32C6">
        <w:rPr>
          <w:rFonts w:asciiTheme="majorHAnsi" w:hAnsiTheme="majorHAnsi" w:cstheme="majorHAnsi"/>
          <w:sz w:val="24"/>
          <w:szCs w:val="24"/>
          <w:lang w:val="it-IT"/>
        </w:rPr>
        <w:t>via Pier Lombardo 14</w:t>
      </w:r>
      <w:r w:rsidR="008D32C6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hyperlink r:id="rId8" w:history="1">
        <w:r w:rsidR="008D32C6" w:rsidRPr="008D32C6">
          <w:rPr>
            <w:rFonts w:asciiTheme="majorHAnsi" w:hAnsiTheme="majorHAnsi" w:cstheme="majorHAnsi"/>
            <w:color w:val="0000FF"/>
            <w:sz w:val="24"/>
            <w:szCs w:val="24"/>
            <w:u w:val="single"/>
            <w:lang w:val="it-IT"/>
          </w:rPr>
          <w:t>02 59995206</w:t>
        </w:r>
      </w:hyperlink>
      <w:r w:rsidR="008D32C6" w:rsidRPr="008D32C6">
        <w:rPr>
          <w:rFonts w:asciiTheme="majorHAnsi" w:hAnsiTheme="majorHAnsi" w:cstheme="majorHAnsi"/>
          <w:sz w:val="24"/>
          <w:szCs w:val="24"/>
          <w:lang w:val="it-IT"/>
        </w:rPr>
        <w:br/>
      </w:r>
      <w:hyperlink r:id="rId9" w:history="1">
        <w:r w:rsidR="008D32C6" w:rsidRPr="008D32C6">
          <w:rPr>
            <w:rFonts w:asciiTheme="majorHAnsi" w:hAnsiTheme="majorHAnsi" w:cstheme="majorHAnsi"/>
            <w:color w:val="0000FF"/>
            <w:sz w:val="24"/>
            <w:szCs w:val="24"/>
            <w:u w:val="single"/>
            <w:lang w:val="it-IT"/>
          </w:rPr>
          <w:t>biglietteria@teatrofrancoparenti.it</w:t>
        </w:r>
      </w:hyperlink>
    </w:p>
    <w:p w:rsidR="008D32C6" w:rsidRDefault="008D32C6" w:rsidP="008D32C6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1E33DB" w:rsidRPr="008D32C6" w:rsidRDefault="008D32C6" w:rsidP="001E33DB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8D32C6">
        <w:rPr>
          <w:rFonts w:asciiTheme="majorHAnsi" w:hAnsiTheme="majorHAnsi" w:cstheme="majorHAnsi"/>
          <w:sz w:val="24"/>
          <w:szCs w:val="24"/>
          <w:lang w:val="it-IT"/>
        </w:rPr>
        <w:t>Ufficio Stampa Teatro Franco Parenti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>Via Pier Lombardo 14 - 20135 Milano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br/>
        <w:t>Tel. 02 59995217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8D32C6">
        <w:rPr>
          <w:rFonts w:asciiTheme="majorHAnsi" w:hAnsiTheme="majorHAnsi" w:cstheme="majorHAnsi"/>
          <w:sz w:val="24"/>
          <w:szCs w:val="24"/>
          <w:lang w:val="it-IT"/>
        </w:rPr>
        <w:t xml:space="preserve">Mail </w:t>
      </w:r>
      <w:hyperlink r:id="rId10" w:history="1">
        <w:r w:rsidRPr="008D32C6">
          <w:rPr>
            <w:rFonts w:asciiTheme="majorHAnsi" w:hAnsiTheme="majorHAnsi" w:cstheme="majorHAnsi"/>
            <w:color w:val="0000FF"/>
            <w:sz w:val="24"/>
            <w:szCs w:val="24"/>
            <w:u w:val="single"/>
            <w:lang w:val="it-IT"/>
          </w:rPr>
          <w:t>stampa@teatrofrancoparenti.it</w:t>
        </w:r>
      </w:hyperlink>
    </w:p>
    <w:sectPr w:rsidR="001E33DB" w:rsidRPr="008D32C6" w:rsidSect="00205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862" w:rsidRDefault="00580862" w:rsidP="00C34996">
      <w:r>
        <w:separator/>
      </w:r>
    </w:p>
  </w:endnote>
  <w:endnote w:type="continuationSeparator" w:id="0">
    <w:p w:rsidR="00580862" w:rsidRDefault="00580862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(Titoli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862" w:rsidRDefault="00580862" w:rsidP="00C34996">
      <w:r>
        <w:separator/>
      </w:r>
    </w:p>
  </w:footnote>
  <w:footnote w:type="continuationSeparator" w:id="0">
    <w:p w:rsidR="00580862" w:rsidRDefault="00580862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5EB2"/>
    <w:rsid w:val="00080757"/>
    <w:rsid w:val="00095E7D"/>
    <w:rsid w:val="000B7418"/>
    <w:rsid w:val="000E0DFD"/>
    <w:rsid w:val="000F0900"/>
    <w:rsid w:val="000F2632"/>
    <w:rsid w:val="000F63E7"/>
    <w:rsid w:val="00115004"/>
    <w:rsid w:val="00127851"/>
    <w:rsid w:val="001717BA"/>
    <w:rsid w:val="001B04ED"/>
    <w:rsid w:val="001B221C"/>
    <w:rsid w:val="001B4B70"/>
    <w:rsid w:val="001C7F7C"/>
    <w:rsid w:val="001E33DB"/>
    <w:rsid w:val="002056BF"/>
    <w:rsid w:val="002306CD"/>
    <w:rsid w:val="0025206F"/>
    <w:rsid w:val="00253220"/>
    <w:rsid w:val="002601DC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02F1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5316"/>
    <w:rsid w:val="00513283"/>
    <w:rsid w:val="00520037"/>
    <w:rsid w:val="0052067A"/>
    <w:rsid w:val="00547F44"/>
    <w:rsid w:val="00564FD9"/>
    <w:rsid w:val="00580862"/>
    <w:rsid w:val="005A09A0"/>
    <w:rsid w:val="005A3E1A"/>
    <w:rsid w:val="005B3E89"/>
    <w:rsid w:val="005B51A0"/>
    <w:rsid w:val="005C67B8"/>
    <w:rsid w:val="005D389B"/>
    <w:rsid w:val="00615757"/>
    <w:rsid w:val="006220C8"/>
    <w:rsid w:val="00634707"/>
    <w:rsid w:val="00641B6E"/>
    <w:rsid w:val="0069346F"/>
    <w:rsid w:val="006B4354"/>
    <w:rsid w:val="006B7F95"/>
    <w:rsid w:val="006C0060"/>
    <w:rsid w:val="006C322E"/>
    <w:rsid w:val="006E1427"/>
    <w:rsid w:val="006E59FA"/>
    <w:rsid w:val="006E5A4D"/>
    <w:rsid w:val="00712B73"/>
    <w:rsid w:val="00722702"/>
    <w:rsid w:val="00733B2C"/>
    <w:rsid w:val="007376C3"/>
    <w:rsid w:val="0076277F"/>
    <w:rsid w:val="0077758F"/>
    <w:rsid w:val="0078205F"/>
    <w:rsid w:val="007A05E4"/>
    <w:rsid w:val="007B065D"/>
    <w:rsid w:val="007B0C19"/>
    <w:rsid w:val="007B5C14"/>
    <w:rsid w:val="007C32C7"/>
    <w:rsid w:val="007D144E"/>
    <w:rsid w:val="00821627"/>
    <w:rsid w:val="00857C4F"/>
    <w:rsid w:val="008637BD"/>
    <w:rsid w:val="008705BC"/>
    <w:rsid w:val="0087255A"/>
    <w:rsid w:val="0088700D"/>
    <w:rsid w:val="00890543"/>
    <w:rsid w:val="008B71B9"/>
    <w:rsid w:val="008C5FAF"/>
    <w:rsid w:val="008D066E"/>
    <w:rsid w:val="008D32C6"/>
    <w:rsid w:val="008E55B7"/>
    <w:rsid w:val="008E6293"/>
    <w:rsid w:val="008F2FBC"/>
    <w:rsid w:val="008F4846"/>
    <w:rsid w:val="008F4F1F"/>
    <w:rsid w:val="009010AD"/>
    <w:rsid w:val="00901E43"/>
    <w:rsid w:val="00906652"/>
    <w:rsid w:val="00914BFC"/>
    <w:rsid w:val="00926561"/>
    <w:rsid w:val="00942576"/>
    <w:rsid w:val="00950BEF"/>
    <w:rsid w:val="009526C8"/>
    <w:rsid w:val="00953ACE"/>
    <w:rsid w:val="0095710A"/>
    <w:rsid w:val="009577D9"/>
    <w:rsid w:val="0097492C"/>
    <w:rsid w:val="009A118C"/>
    <w:rsid w:val="009A70C7"/>
    <w:rsid w:val="009C5D70"/>
    <w:rsid w:val="009E3092"/>
    <w:rsid w:val="009F7029"/>
    <w:rsid w:val="00A0472E"/>
    <w:rsid w:val="00A15C82"/>
    <w:rsid w:val="00A23E14"/>
    <w:rsid w:val="00A278B0"/>
    <w:rsid w:val="00A318D7"/>
    <w:rsid w:val="00A51173"/>
    <w:rsid w:val="00A72408"/>
    <w:rsid w:val="00AA58F5"/>
    <w:rsid w:val="00AA6AA2"/>
    <w:rsid w:val="00AB2C4B"/>
    <w:rsid w:val="00AD298D"/>
    <w:rsid w:val="00AE367A"/>
    <w:rsid w:val="00B16437"/>
    <w:rsid w:val="00B2625C"/>
    <w:rsid w:val="00B4224D"/>
    <w:rsid w:val="00B46305"/>
    <w:rsid w:val="00B658F4"/>
    <w:rsid w:val="00B76306"/>
    <w:rsid w:val="00B763D9"/>
    <w:rsid w:val="00BF6B3E"/>
    <w:rsid w:val="00C020D1"/>
    <w:rsid w:val="00C16698"/>
    <w:rsid w:val="00C24AA2"/>
    <w:rsid w:val="00C3018B"/>
    <w:rsid w:val="00C34996"/>
    <w:rsid w:val="00C376AA"/>
    <w:rsid w:val="00C50773"/>
    <w:rsid w:val="00C62595"/>
    <w:rsid w:val="00C71E6F"/>
    <w:rsid w:val="00C93BBB"/>
    <w:rsid w:val="00C93F6F"/>
    <w:rsid w:val="00CC0543"/>
    <w:rsid w:val="00CC7EB4"/>
    <w:rsid w:val="00CD5357"/>
    <w:rsid w:val="00CE1152"/>
    <w:rsid w:val="00CF34AC"/>
    <w:rsid w:val="00D033AB"/>
    <w:rsid w:val="00D1417A"/>
    <w:rsid w:val="00D35095"/>
    <w:rsid w:val="00D37029"/>
    <w:rsid w:val="00D52F0D"/>
    <w:rsid w:val="00D622B4"/>
    <w:rsid w:val="00D9546A"/>
    <w:rsid w:val="00D97537"/>
    <w:rsid w:val="00DA6480"/>
    <w:rsid w:val="00DD03C4"/>
    <w:rsid w:val="00DD2768"/>
    <w:rsid w:val="00DD6AAC"/>
    <w:rsid w:val="00DF1409"/>
    <w:rsid w:val="00E33C70"/>
    <w:rsid w:val="00E50C1E"/>
    <w:rsid w:val="00E5253B"/>
    <w:rsid w:val="00E54E33"/>
    <w:rsid w:val="00E663D0"/>
    <w:rsid w:val="00E66AB6"/>
    <w:rsid w:val="00E6784C"/>
    <w:rsid w:val="00E72E19"/>
    <w:rsid w:val="00E76F39"/>
    <w:rsid w:val="00E844A9"/>
    <w:rsid w:val="00E866A9"/>
    <w:rsid w:val="00EA2D9B"/>
    <w:rsid w:val="00EC2099"/>
    <w:rsid w:val="00EE5D53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3B3B"/>
    <w:rsid w:val="00FA4EC7"/>
    <w:rsid w:val="00FA507A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B0F5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882A-B657-3443-B8BD-DB8F4542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2021-02-09T16:16:00Z</cp:lastPrinted>
  <dcterms:created xsi:type="dcterms:W3CDTF">2021-02-09T16:16:00Z</dcterms:created>
  <dcterms:modified xsi:type="dcterms:W3CDTF">2021-02-09T16:16:00Z</dcterms:modified>
</cp:coreProperties>
</file>