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61" w:rsidRPr="000A1561" w:rsidRDefault="000A1561" w:rsidP="000A1561">
      <w:pPr>
        <w:jc w:val="both"/>
        <w:rPr>
          <w:rFonts w:ascii="Calibri" w:hAnsi="Calibri" w:cs="Calibri"/>
          <w:bCs/>
          <w:color w:val="000000"/>
          <w:sz w:val="24"/>
          <w:szCs w:val="24"/>
          <w:lang w:val="it-IT"/>
        </w:rPr>
      </w:pPr>
      <w:r w:rsidRPr="000A1561">
        <w:rPr>
          <w:rFonts w:ascii="Calibri" w:hAnsi="Calibri" w:cs="Calibri"/>
          <w:bCs/>
          <w:color w:val="000000"/>
          <w:sz w:val="24"/>
          <w:szCs w:val="24"/>
          <w:lang w:val="it-IT"/>
        </w:rPr>
        <w:t>Comunicato stampa</w:t>
      </w:r>
    </w:p>
    <w:p w:rsidR="000A1561" w:rsidRPr="000A1561" w:rsidRDefault="000A1561" w:rsidP="000A1561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</w:p>
    <w:p w:rsidR="000A1561" w:rsidRDefault="000A1561" w:rsidP="000A1561">
      <w:pPr>
        <w:jc w:val="both"/>
        <w:rPr>
          <w:rFonts w:ascii="Calibri" w:hAnsi="Calibri" w:cs="Calibri"/>
          <w:color w:val="000000"/>
          <w:sz w:val="24"/>
          <w:szCs w:val="24"/>
          <w:lang w:val="it-IT"/>
        </w:rPr>
      </w:pPr>
      <w:r w:rsidRPr="000A1561">
        <w:rPr>
          <w:rFonts w:ascii="Calibri" w:hAnsi="Calibri" w:cs="Calibri"/>
          <w:color w:val="000000"/>
          <w:sz w:val="24"/>
          <w:szCs w:val="24"/>
          <w:lang w:val="it-IT"/>
        </w:rPr>
        <w:t xml:space="preserve">14 luglio 2020 Bagni Misteriosi </w:t>
      </w:r>
    </w:p>
    <w:p w:rsidR="000A1561" w:rsidRPr="00696837" w:rsidRDefault="000A1561" w:rsidP="000A1561">
      <w:pPr>
        <w:jc w:val="both"/>
        <w:rPr>
          <w:rFonts w:ascii="Calibri" w:hAnsi="Calibri" w:cs="Calibri"/>
          <w:b/>
          <w:bCs/>
          <w:caps/>
          <w:sz w:val="28"/>
          <w:szCs w:val="28"/>
          <w:lang w:val="it-IT"/>
        </w:rPr>
      </w:pPr>
      <w:r w:rsidRPr="00696837">
        <w:rPr>
          <w:rFonts w:ascii="Calibri" w:hAnsi="Calibri" w:cs="Calibri"/>
          <w:b/>
          <w:bCs/>
          <w:caps/>
          <w:sz w:val="28"/>
          <w:szCs w:val="28"/>
          <w:lang w:val="it-IT"/>
        </w:rPr>
        <w:t>Un canto per Milano</w:t>
      </w:r>
    </w:p>
    <w:p w:rsidR="000A1561" w:rsidRPr="000A1561" w:rsidRDefault="000A1561" w:rsidP="000A1561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0A1561">
        <w:rPr>
          <w:rFonts w:ascii="Calibri" w:hAnsi="Calibri" w:cs="Calibri"/>
          <w:sz w:val="24"/>
          <w:szCs w:val="24"/>
          <w:lang w:val="it-IT"/>
        </w:rPr>
        <w:t>a cura di Ferruccio de Bortoli, Giangiacomo Schiavi, Andrée Ruth Shammah</w:t>
      </w:r>
    </w:p>
    <w:p w:rsidR="000A1561" w:rsidRDefault="000A1561" w:rsidP="000A1561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0A1561">
        <w:rPr>
          <w:rFonts w:ascii="Calibri" w:hAnsi="Calibri" w:cs="Calibri"/>
          <w:sz w:val="24"/>
          <w:szCs w:val="24"/>
          <w:lang w:val="it-IT"/>
        </w:rPr>
        <w:t>con l’adesione delle realtà culturali e sociali della città</w:t>
      </w:r>
      <w:r>
        <w:rPr>
          <w:rFonts w:ascii="Calibri" w:hAnsi="Calibri" w:cs="Calibri"/>
          <w:sz w:val="24"/>
          <w:szCs w:val="24"/>
          <w:lang w:val="it-IT"/>
        </w:rPr>
        <w:t>.</w:t>
      </w:r>
    </w:p>
    <w:p w:rsidR="000A1561" w:rsidRPr="000A1561" w:rsidRDefault="000A1561" w:rsidP="000A1561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0A1561">
        <w:rPr>
          <w:rFonts w:ascii="Calibri" w:hAnsi="Calibri" w:cs="Calibri"/>
          <w:sz w:val="24"/>
          <w:szCs w:val="24"/>
          <w:lang w:val="it-IT"/>
        </w:rPr>
        <w:t>Media partner Corriere della Sera</w:t>
      </w:r>
    </w:p>
    <w:p w:rsidR="000A1561" w:rsidRPr="000A1561" w:rsidRDefault="000A1561" w:rsidP="000A156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:rsidR="000A1561" w:rsidRPr="000A1561" w:rsidRDefault="000A1561" w:rsidP="000A1561">
      <w:pPr>
        <w:jc w:val="both"/>
        <w:rPr>
          <w:rFonts w:ascii="Calibri" w:hAnsi="Calibri" w:cs="Calibri"/>
          <w:sz w:val="24"/>
          <w:szCs w:val="24"/>
          <w:lang w:val="it-IT"/>
        </w:rPr>
      </w:pPr>
      <w:r w:rsidRPr="000A1561">
        <w:rPr>
          <w:rFonts w:ascii="Calibri" w:hAnsi="Calibri" w:cs="Calibri"/>
          <w:sz w:val="24"/>
          <w:szCs w:val="24"/>
          <w:lang w:val="it-IT"/>
        </w:rPr>
        <w:t>Ci troveremo insieme a rileggere la storia di Milano per fare nuova storia, </w:t>
      </w:r>
      <w:r w:rsidRPr="000A1561">
        <w:rPr>
          <w:rFonts w:ascii="Calibri" w:hAnsi="Calibri" w:cs="Calibri"/>
          <w:b/>
          <w:bCs/>
          <w:sz w:val="24"/>
          <w:szCs w:val="24"/>
          <w:lang w:val="it-IT"/>
        </w:rPr>
        <w:t>con le persone, associazioni, istituzioni, teatri che credono nella condivisione del bene e della cultura come pilastri della ripartenza per la città.</w:t>
      </w:r>
      <w:r w:rsidRPr="000A1561">
        <w:rPr>
          <w:rFonts w:ascii="Calibri" w:hAnsi="Calibri" w:cs="Calibri"/>
          <w:sz w:val="24"/>
          <w:szCs w:val="24"/>
          <w:lang w:val="it-IT"/>
        </w:rPr>
        <w:t> Il 14 luglio è una data simbolica, sarà un giorno ideale per sentirsi cittadini e far sentire l’appartenenza a Milano, a una città che non si è mai arresa e ha sempre saputo guardare avanti, anche nelle difficoltà.</w:t>
      </w:r>
      <w:r w:rsidRPr="000A156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0A1561">
        <w:rPr>
          <w:rFonts w:ascii="Calibri" w:hAnsi="Calibri" w:cs="Calibri"/>
          <w:sz w:val="24"/>
          <w:szCs w:val="24"/>
          <w:lang w:val="it-IT"/>
        </w:rPr>
        <w:t>Quante volte Milano in ginocchio si è rialzata? Brani scelti dal libro di Carlo Tognoli </w:t>
      </w:r>
      <w:r w:rsidRPr="000A1561">
        <w:rPr>
          <w:rFonts w:ascii="Calibri" w:hAnsi="Calibri" w:cs="Calibri"/>
          <w:i/>
          <w:iCs/>
          <w:sz w:val="24"/>
          <w:szCs w:val="24"/>
          <w:lang w:val="it-IT"/>
        </w:rPr>
        <w:t>Milano e il suo destino</w:t>
      </w:r>
      <w:r w:rsidRPr="000A1561">
        <w:rPr>
          <w:rFonts w:ascii="Calibri" w:hAnsi="Calibri" w:cs="Calibri"/>
          <w:sz w:val="24"/>
          <w:szCs w:val="24"/>
          <w:lang w:val="it-IT"/>
        </w:rPr>
        <w:t>, saranno il filo conduttore di un percorso di parole, poesie, foto, video, testimonianze e interventi.</w:t>
      </w:r>
    </w:p>
    <w:p w:rsidR="000A1561" w:rsidRPr="000A1561" w:rsidRDefault="000A1561" w:rsidP="000A1561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:rsidR="000A1561" w:rsidRPr="000A1561" w:rsidRDefault="000A1561" w:rsidP="000A1561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  <w:r w:rsidRPr="000A1561">
        <w:rPr>
          <w:rFonts w:ascii="Calibri" w:hAnsi="Calibri" w:cs="Calibri"/>
          <w:bCs/>
          <w:sz w:val="24"/>
          <w:szCs w:val="24"/>
          <w:lang w:val="it-IT"/>
        </w:rPr>
        <w:t>Adesioni e  persone presenti alla serata:</w:t>
      </w:r>
    </w:p>
    <w:p w:rsidR="000A1561" w:rsidRPr="000A1561" w:rsidRDefault="000A1561" w:rsidP="000A1561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</w:p>
    <w:p w:rsidR="000A1561" w:rsidRDefault="000A1561" w:rsidP="000A1561">
      <w:pPr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Amici del Trivulzio Onlus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Marco Zanobio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Amici di Edoardo Onlus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Rosa Milesi Saraval</w:t>
      </w:r>
      <w:bookmarkStart w:id="0" w:name="_GoBack"/>
      <w:bookmarkEnd w:id="0"/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Associazione Italiana Editori,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 Ricardo Franco Levi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Associazione Olinda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Assolombarda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Antonio Calabrò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Bookcity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Oliviero Ponte di Pino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Casa della Carità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Don Virginio Colmegna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Casa della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 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Cultura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Casa della Memoria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Casa Testori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Giuseppe Frangi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Centro Internazionale di Brera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Sergio Scalpelli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Centro Studi Grande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Daniela Mainini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ChiamaMilano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Milly Moratti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City Angels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Sergio Castelli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Comitato Cultura + Impresa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Francesco Moneta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CMC Centro Culturale di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Camillo Fornasieri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Conservatorio di Musica Giuseppe Verdi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Cristina Frosini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Consulta Periferie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Walter Cherubini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Coordinamento Comitati Milanesi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Salvatore Crapanzano</w:t>
      </w:r>
    </w:p>
    <w:p w:rsidR="000A1561" w:rsidRPr="000A1561" w:rsidRDefault="000A1561" w:rsidP="000A1561">
      <w:pPr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Emergency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Rossella Miccio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Fai Fondo per l’Ambiente Italiano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Marco Magnifico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AIRC per la Ricerca sul Cancro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Pier Giuseppe Torrani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lastRenderedPageBreak/>
        <w:t>Fondazione Benedetta D’Intino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Mattia Formenton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Bolton Hope Onlus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Marina Nissim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Cariplo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Giovanni Fosti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Centro Sperimentale di Cinematografia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Bartolomeo Corsini e Maurizio Nichetti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Cineteca Italiana di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Corriere della Sera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Roberto Stringa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di Comunità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Filippo Petrolati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Don Gino Rigoldi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Don Gino Rigoldi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Fiera di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Enrico Pazzali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Floriani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Francesca Floriani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Giangiacomo Feltrinelli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Massimiliano Tarantino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La Triennale di Milano</w:t>
      </w:r>
    </w:p>
    <w:p w:rsidR="000A1561" w:rsidRPr="000A1561" w:rsidRDefault="000A1561" w:rsidP="000A1561">
      <w:pPr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Piccolo Teatro di Milano Teatro d’Europa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Sergio Escobar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Museo della Scienza e della Tecnologia Leonardo Da Vinci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Piero Portaluppi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Pirelli</w:t>
      </w:r>
    </w:p>
    <w:p w:rsidR="000A1561" w:rsidRPr="000A1561" w:rsidRDefault="000A1561" w:rsidP="000A1561">
      <w:pPr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Riccardo Catella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Manfredi Catella con Alida e Kelly Russell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Fondazione Umberto Veronesi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Gallerie d’Italia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Giovanni Morale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Gariwo – La foresta dei Giusti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Gruppo GeMS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Stefano e Cristina Mauri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Iberborea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Istituto Bruno Leoni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Alberto Mingardi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Istituto Lombardo di Storia Contemporanea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Kasa dei Libri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Andrea Kerbaker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La 27esima Ora Corriere della Sera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Barbara Stefanelli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La Casa dello Spirito e delle Arti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Arnoldo Mosca Mondadori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La Milanesiana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Libera Università di Lingue e Comunicazione IULM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Mare Culturale Urbano, 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Andrea Capaldi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Memoriale della Shoah di Milano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Milano Città Stato, Andrea Zoppolato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Milano loves you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Andrea Jarach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Museo Poldi Pezzoli e Gli Amici del Poldi Pezzoli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Annalisa Zanni e Aldo Citterio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One Ocean Foundation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Shaké Bonadeo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Piano City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Manuela Rosignoli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Pinacoteca di Brera e Biblioteca Nazionale Braidense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James Bradburne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Politecnico di Milano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Premio Bagutta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Skira Editore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Massimo Vitta Zelman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lastRenderedPageBreak/>
        <w:t>Società del Quartetto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alla Scala e Museo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 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Teatrale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Dominique Meyer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Carcano Centro d’Arte Contemporanea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dell’Arte – Fondazione CRT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della Cooperativa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Renato Sarti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Elfo Puccini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Ferdinando Bruni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Filodrammatici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Tommaso Amadio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Oscar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Out Off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Mino Bertoldo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Ringhiera ATIR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Serena Sinigaglia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Teatro Zona K</w:t>
      </w:r>
    </w:p>
    <w:p w:rsidR="000A1561" w:rsidRPr="000A1561" w:rsidRDefault="000A1561" w:rsidP="000A1561">
      <w:pPr>
        <w:rPr>
          <w:rFonts w:ascii="Calibri" w:hAnsi="Calibri" w:cs="Calibri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Università Bocconi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Antonella Carú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Università Cattolica del Sacro Cuore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Paolo Colombo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Università degli Studi di Milano La Statale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Elio Franzini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Veneranda Fabbrica del Duomo e Museo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Vidas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Ferruccio de Bortoli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Vita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, Riccardo Bonacina</w:t>
      </w:r>
    </w:p>
    <w:p w:rsidR="000A1561" w:rsidRPr="000A1561" w:rsidRDefault="000A1561" w:rsidP="000A1561">
      <w:pPr>
        <w:spacing w:line="360" w:lineRule="atLeast"/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e con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br/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Valentina Bartolo, Enrico Bertolino, Anna Della Rosa, Federica Fracassi,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Laura Marinoni, Silvia Giulia Mendola, Ivana Monti, Anna Nogara,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br/>
        <w:t>Annina Pedrini, Francesco Sferrazza Papa</w:t>
      </w:r>
    </w:p>
    <w:p w:rsidR="000A1561" w:rsidRPr="000A1561" w:rsidRDefault="000A1561" w:rsidP="000A1561">
      <w:pPr>
        <w:spacing w:line="300" w:lineRule="atLeast"/>
        <w:outlineLvl w:val="3"/>
        <w:rPr>
          <w:rFonts w:ascii="Calibri" w:hAnsi="Calibri" w:cs="Calibri"/>
          <w:b/>
          <w:bCs/>
          <w:color w:val="1A1A1A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1A1A1A"/>
          <w:sz w:val="24"/>
          <w:szCs w:val="24"/>
          <w:bdr w:val="none" w:sz="0" w:space="0" w:color="auto" w:frame="1"/>
          <w:lang w:val="it-IT"/>
        </w:rPr>
        <w:t>per testimoniare la passione e la volontà di noi milanesi, come cittadini responsabili, di continuare a progettare e costruire futuro</w:t>
      </w:r>
    </w:p>
    <w:p w:rsidR="000A1561" w:rsidRDefault="000A1561" w:rsidP="000A1561">
      <w:pPr>
        <w:spacing w:line="360" w:lineRule="atLeast"/>
        <w:rPr>
          <w:rFonts w:ascii="Calibri" w:hAnsi="Calibri" w:cs="Calibri"/>
          <w:color w:val="4A4A49"/>
          <w:sz w:val="24"/>
          <w:szCs w:val="24"/>
          <w:lang w:val="it-IT"/>
        </w:rPr>
      </w:pPr>
    </w:p>
    <w:p w:rsidR="000A1561" w:rsidRPr="000A1561" w:rsidRDefault="000A1561" w:rsidP="000A1561">
      <w:pPr>
        <w:spacing w:line="360" w:lineRule="atLeast"/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Sarà presente il </w:t>
      </w: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Sindaco Giuseppe Sala</w:t>
      </w:r>
    </w:p>
    <w:p w:rsidR="000A1561" w:rsidRDefault="000A1561" w:rsidP="000A1561">
      <w:pPr>
        <w:spacing w:line="360" w:lineRule="atLeast"/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</w:pPr>
    </w:p>
    <w:p w:rsidR="000A1561" w:rsidRPr="000A1561" w:rsidRDefault="000A1561" w:rsidP="000A1561">
      <w:pPr>
        <w:spacing w:line="360" w:lineRule="atLeast"/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Bagni Misteriosi</w:t>
      </w:r>
      <w:r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 xml:space="preserve"> 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Ingresso libero fino ad esaurimento dei posti disponibili</w:t>
      </w:r>
    </w:p>
    <w:p w:rsidR="000A1561" w:rsidRPr="000A1561" w:rsidRDefault="000A1561" w:rsidP="000A1561">
      <w:pPr>
        <w:spacing w:line="360" w:lineRule="atLeast"/>
        <w:rPr>
          <w:rFonts w:ascii="Calibri" w:hAnsi="Calibri" w:cs="Calibri"/>
          <w:color w:val="4A4A49"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>Entrate</w:t>
      </w:r>
      <w:r>
        <w:rPr>
          <w:rFonts w:ascii="Calibri" w:hAnsi="Calibri" w:cs="Calibri"/>
          <w:b/>
          <w:bCs/>
          <w:color w:val="4A4A49"/>
          <w:sz w:val="24"/>
          <w:szCs w:val="24"/>
          <w:bdr w:val="none" w:sz="0" w:space="0" w:color="auto" w:frame="1"/>
          <w:lang w:val="it-IT"/>
        </w:rPr>
        <w:t xml:space="preserve"> 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Palazzina Via Botta 18</w:t>
      </w:r>
      <w:r>
        <w:rPr>
          <w:rFonts w:ascii="Calibri" w:hAnsi="Calibri" w:cs="Calibri"/>
          <w:color w:val="4A4A49"/>
          <w:sz w:val="24"/>
          <w:szCs w:val="24"/>
          <w:lang w:val="it-IT"/>
        </w:rPr>
        <w:t xml:space="preserve"> - </w:t>
      </w:r>
      <w:r w:rsidRPr="000A1561">
        <w:rPr>
          <w:rFonts w:ascii="Calibri" w:hAnsi="Calibri" w:cs="Calibri"/>
          <w:color w:val="4A4A49"/>
          <w:sz w:val="24"/>
          <w:szCs w:val="24"/>
          <w:lang w:val="it-IT"/>
        </w:rPr>
        <w:t>Largo Franco Parenti (Via Vasari angolo Via Sabina)</w:t>
      </w:r>
    </w:p>
    <w:p w:rsidR="000A1561" w:rsidRPr="000A1561" w:rsidRDefault="000A1561" w:rsidP="000A1561">
      <w:pPr>
        <w:jc w:val="both"/>
        <w:rPr>
          <w:rFonts w:ascii="Calibri" w:hAnsi="Calibri" w:cs="Calibri"/>
          <w:bCs/>
          <w:sz w:val="24"/>
          <w:szCs w:val="24"/>
          <w:lang w:val="it-IT"/>
        </w:rPr>
      </w:pPr>
    </w:p>
    <w:p w:rsidR="000A1561" w:rsidRDefault="000A1561" w:rsidP="000A1561">
      <w:pPr>
        <w:rPr>
          <w:rFonts w:ascii="Calibri" w:hAnsi="Calibri" w:cs="Calibri"/>
          <w:bCs/>
          <w:sz w:val="24"/>
          <w:szCs w:val="24"/>
          <w:lang w:val="it-IT"/>
        </w:rPr>
      </w:pPr>
      <w:r w:rsidRPr="000A1561">
        <w:rPr>
          <w:rFonts w:ascii="Calibri" w:hAnsi="Calibri" w:cs="Calibri"/>
          <w:b/>
          <w:sz w:val="24"/>
          <w:szCs w:val="24"/>
          <w:lang w:val="it-IT"/>
        </w:rPr>
        <w:t xml:space="preserve">ORARIO </w:t>
      </w:r>
      <w:r w:rsidRPr="000A1561">
        <w:rPr>
          <w:rFonts w:ascii="Calibri" w:hAnsi="Calibri" w:cs="Calibri"/>
          <w:bCs/>
          <w:sz w:val="24"/>
          <w:szCs w:val="24"/>
          <w:lang w:val="it-IT"/>
        </w:rPr>
        <w:t>21.30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Pr="000A1561">
        <w:rPr>
          <w:rFonts w:ascii="Calibri" w:hAnsi="Calibri" w:cs="Calibri"/>
          <w:b/>
          <w:sz w:val="24"/>
          <w:szCs w:val="24"/>
          <w:lang w:val="it-IT"/>
        </w:rPr>
        <w:t>Ingresso libero</w:t>
      </w:r>
      <w:r w:rsidRPr="000A1561">
        <w:rPr>
          <w:rFonts w:ascii="Calibri" w:hAnsi="Calibri" w:cs="Calibri"/>
          <w:bCs/>
          <w:sz w:val="24"/>
          <w:szCs w:val="24"/>
          <w:lang w:val="it-IT"/>
        </w:rPr>
        <w:t xml:space="preserve"> </w:t>
      </w:r>
      <w:r w:rsidRPr="000A1561">
        <w:rPr>
          <w:rFonts w:ascii="Calibri" w:hAnsi="Calibri" w:cs="Calibri"/>
          <w:b/>
          <w:sz w:val="24"/>
          <w:szCs w:val="24"/>
          <w:lang w:val="it-IT"/>
        </w:rPr>
        <w:t>con prenotazione obbligatoria</w:t>
      </w:r>
      <w:r w:rsidRPr="000A1561">
        <w:rPr>
          <w:rFonts w:ascii="Calibri" w:hAnsi="Calibri" w:cs="Calibri"/>
          <w:bCs/>
          <w:sz w:val="24"/>
          <w:szCs w:val="24"/>
          <w:lang w:val="it-IT"/>
        </w:rPr>
        <w:t xml:space="preserve"> on line sul sito</w:t>
      </w:r>
    </w:p>
    <w:p w:rsidR="000A1561" w:rsidRPr="000A1561" w:rsidRDefault="000A1561" w:rsidP="000A1561">
      <w:pPr>
        <w:rPr>
          <w:rFonts w:ascii="Calibri" w:hAnsi="Calibri" w:cs="Calibri"/>
          <w:b/>
          <w:sz w:val="24"/>
          <w:szCs w:val="24"/>
          <w:lang w:val="it-IT"/>
        </w:rPr>
      </w:pPr>
      <w:r w:rsidRPr="000A1561">
        <w:rPr>
          <w:rFonts w:ascii="Calibri" w:hAnsi="Calibri" w:cs="Calibri"/>
          <w:bCs/>
          <w:sz w:val="24"/>
          <w:szCs w:val="24"/>
          <w:lang w:val="it-IT"/>
        </w:rPr>
        <w:t xml:space="preserve">www.teatrofrancoparenti.it </w:t>
      </w:r>
      <w:r w:rsidRPr="000A1561">
        <w:rPr>
          <w:rFonts w:ascii="Calibri" w:hAnsi="Calibri" w:cs="Calibri"/>
          <w:bCs/>
          <w:sz w:val="24"/>
          <w:szCs w:val="24"/>
          <w:lang w:val="it-IT"/>
        </w:rPr>
        <w:br/>
      </w:r>
    </w:p>
    <w:p w:rsidR="001D24DE" w:rsidRPr="001D24DE" w:rsidRDefault="001D24DE" w:rsidP="001D24DE">
      <w:pPr>
        <w:rPr>
          <w:rFonts w:ascii="Franklin Gothic Book" w:eastAsia="Calibri" w:hAnsi="Franklin Gothic Book"/>
          <w:sz w:val="24"/>
          <w:szCs w:val="24"/>
          <w:lang w:val="it-IT" w:eastAsia="en-US"/>
        </w:rPr>
      </w:pPr>
      <w:r w:rsidRPr="001D24DE">
        <w:rPr>
          <w:rFonts w:ascii="Franklin Gothic Book" w:eastAsia="Calibri" w:hAnsi="Franklin Gothic Book"/>
          <w:b/>
          <w:bCs/>
          <w:sz w:val="24"/>
          <w:szCs w:val="24"/>
          <w:lang w:val="it-IT" w:eastAsia="en-US"/>
        </w:rPr>
        <w:t>Ufficio Stampa Teatro Franco Parenti</w:t>
      </w:r>
      <w:r w:rsidRPr="001D24DE">
        <w:rPr>
          <w:rFonts w:ascii="Franklin Gothic Book" w:eastAsia="Calibri" w:hAnsi="Franklin Gothic Book"/>
          <w:sz w:val="24"/>
          <w:szCs w:val="24"/>
          <w:lang w:val="it-IT" w:eastAsia="en-US"/>
        </w:rPr>
        <w:br/>
        <w:t xml:space="preserve">Francesco Malcangio </w:t>
      </w:r>
      <w:r w:rsidRPr="001D24DE">
        <w:rPr>
          <w:rFonts w:ascii="Franklin Gothic Book" w:eastAsia="Calibri" w:hAnsi="Franklin Gothic Book"/>
          <w:sz w:val="24"/>
          <w:szCs w:val="24"/>
          <w:lang w:val="it-IT" w:eastAsia="en-US"/>
        </w:rPr>
        <w:br/>
        <w:t>Via Pier Lombardo 14 - 20135 Milano</w:t>
      </w:r>
      <w:r w:rsidRPr="001D24DE">
        <w:rPr>
          <w:rFonts w:ascii="Franklin Gothic Book" w:eastAsia="Calibri" w:hAnsi="Franklin Gothic Book"/>
          <w:sz w:val="24"/>
          <w:szCs w:val="24"/>
          <w:lang w:val="it-IT" w:eastAsia="en-US"/>
        </w:rPr>
        <w:br/>
        <w:t>Tel. 02 59995217</w:t>
      </w:r>
      <w:r w:rsidRPr="001D24DE">
        <w:rPr>
          <w:rFonts w:ascii="Franklin Gothic Book" w:eastAsia="Calibri" w:hAnsi="Franklin Gothic Book"/>
          <w:sz w:val="24"/>
          <w:szCs w:val="24"/>
          <w:lang w:val="it-IT" w:eastAsia="en-US"/>
        </w:rPr>
        <w:br/>
        <w:t xml:space="preserve">Mail </w:t>
      </w:r>
      <w:hyperlink r:id="rId8" w:history="1">
        <w:r w:rsidRPr="001D24DE">
          <w:rPr>
            <w:rFonts w:ascii="Franklin Gothic Book" w:eastAsia="Calibri" w:hAnsi="Franklin Gothic Book"/>
            <w:color w:val="0000FF"/>
            <w:sz w:val="24"/>
            <w:szCs w:val="24"/>
            <w:u w:val="single"/>
            <w:lang w:val="it-IT" w:eastAsia="en-US"/>
          </w:rPr>
          <w:t>stampa@teatrofrancoparenti.it</w:t>
        </w:r>
      </w:hyperlink>
    </w:p>
    <w:p w:rsidR="001D24DE" w:rsidRPr="001D24DE" w:rsidRDefault="001D24DE" w:rsidP="001D24DE">
      <w:pPr>
        <w:rPr>
          <w:rFonts w:ascii="Franklin Gothic Book" w:eastAsia="Calibri" w:hAnsi="Franklin Gothic Book"/>
          <w:sz w:val="24"/>
          <w:szCs w:val="24"/>
          <w:lang w:val="it-IT" w:eastAsia="en-US"/>
        </w:rPr>
      </w:pPr>
    </w:p>
    <w:p w:rsidR="002A40A8" w:rsidRPr="00E50C1E" w:rsidRDefault="002A40A8" w:rsidP="00547F44">
      <w:pPr>
        <w:widowControl w:val="0"/>
        <w:autoSpaceDE w:val="0"/>
        <w:autoSpaceDN w:val="0"/>
        <w:ind w:left="192" w:right="725"/>
        <w:rPr>
          <w:rFonts w:ascii="Franklin Gothic Book" w:eastAsia="Franklin Gothic Book" w:hAnsi="Franklin Gothic Book" w:cs="Arial"/>
          <w:sz w:val="24"/>
          <w:szCs w:val="24"/>
          <w:lang w:val="it-IT" w:eastAsia="en-US"/>
        </w:rPr>
      </w:pPr>
    </w:p>
    <w:sectPr w:rsidR="002A40A8" w:rsidRPr="00E50C1E" w:rsidSect="0020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1701" w:left="170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E4F" w:rsidRDefault="00B26E4F" w:rsidP="00C34996">
      <w:r>
        <w:separator/>
      </w:r>
    </w:p>
  </w:endnote>
  <w:endnote w:type="continuationSeparator" w:id="0">
    <w:p w:rsidR="00B26E4F" w:rsidRDefault="00B26E4F" w:rsidP="00C3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 w:rsidP="000202CB">
    <w:pPr>
      <w:pStyle w:val="Pidipagina"/>
      <w:rPr>
        <w:lang w:val="it-IT"/>
      </w:rPr>
    </w:pPr>
    <w:r>
      <w:rPr>
        <w:lang w:val="it-IT"/>
      </w:rPr>
      <w:t xml:space="preserve">Con il contributo di </w:t>
    </w:r>
  </w:p>
  <w:p w:rsidR="00CC7EB4" w:rsidRPr="000202CB" w:rsidRDefault="000202CB" w:rsidP="000202CB">
    <w:pPr>
      <w:pStyle w:val="Pidipagina"/>
      <w:rPr>
        <w:lang w:val="it-IT"/>
      </w:rPr>
    </w:pPr>
    <w:r>
      <w:rPr>
        <w:noProof/>
        <w:lang w:val="it-IT"/>
      </w:rPr>
      <w:drawing>
        <wp:inline distT="0" distB="0" distL="0" distR="0">
          <wp:extent cx="2972943" cy="65105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5_ML_FCM_Pos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106" cy="6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E4F" w:rsidRDefault="00B26E4F" w:rsidP="00C34996">
      <w:r>
        <w:separator/>
      </w:r>
    </w:p>
  </w:footnote>
  <w:footnote w:type="continuationSeparator" w:id="0">
    <w:p w:rsidR="00B26E4F" w:rsidRDefault="00B26E4F" w:rsidP="00C3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</w:p>
  <w:p w:rsidR="00CC7EB4" w:rsidRDefault="00CC7EB4" w:rsidP="00901E43">
    <w:pPr>
      <w:pStyle w:val="Intestazione"/>
    </w:pPr>
    <w:r w:rsidRPr="00901E43">
      <w:rPr>
        <w:noProof/>
        <w:lang w:val="it-IT"/>
      </w:rPr>
      <w:drawing>
        <wp:inline distT="0" distB="0" distL="0" distR="0">
          <wp:extent cx="2820035" cy="5719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P-ARS_positivo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6077" cy="57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2CB" w:rsidRDefault="000202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20B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A21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B287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2CC5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6CB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526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642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84C5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E20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24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2E2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4691B"/>
    <w:multiLevelType w:val="hybridMultilevel"/>
    <w:tmpl w:val="5D90DCA2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8067F"/>
    <w:multiLevelType w:val="hybridMultilevel"/>
    <w:tmpl w:val="682E087E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468E5"/>
    <w:multiLevelType w:val="hybridMultilevel"/>
    <w:tmpl w:val="9CC251B6"/>
    <w:lvl w:ilvl="0" w:tplc="AF221602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060293"/>
    <w:multiLevelType w:val="hybridMultilevel"/>
    <w:tmpl w:val="B2864F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5C6C02"/>
    <w:multiLevelType w:val="hybridMultilevel"/>
    <w:tmpl w:val="D21E5442"/>
    <w:lvl w:ilvl="0" w:tplc="97D44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69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4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8B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2C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08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D6F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1D3AB4"/>
    <w:multiLevelType w:val="hybridMultilevel"/>
    <w:tmpl w:val="425655DA"/>
    <w:lvl w:ilvl="0" w:tplc="2B1401F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60743"/>
    <w:multiLevelType w:val="hybridMultilevel"/>
    <w:tmpl w:val="9A24E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E42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1E51"/>
    <w:multiLevelType w:val="hybridMultilevel"/>
    <w:tmpl w:val="1EF861F2"/>
    <w:lvl w:ilvl="0" w:tplc="AD3A2B3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F651B5"/>
    <w:multiLevelType w:val="singleLevel"/>
    <w:tmpl w:val="729A0F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0" w15:restartNumberingAfterBreak="0">
    <w:nsid w:val="476706C8"/>
    <w:multiLevelType w:val="hybridMultilevel"/>
    <w:tmpl w:val="DCE608D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49ED4CAF"/>
    <w:multiLevelType w:val="hybridMultilevel"/>
    <w:tmpl w:val="194605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3472C"/>
    <w:multiLevelType w:val="hybridMultilevel"/>
    <w:tmpl w:val="31D65578"/>
    <w:lvl w:ilvl="0" w:tplc="2D4C3FF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01396"/>
    <w:multiLevelType w:val="hybridMultilevel"/>
    <w:tmpl w:val="34AC1EDC"/>
    <w:lvl w:ilvl="0" w:tplc="6DDE43A2">
      <w:numFmt w:val="bullet"/>
      <w:lvlText w:val="-"/>
      <w:lvlJc w:val="left"/>
      <w:pPr>
        <w:ind w:left="1060" w:hanging="700"/>
      </w:pPr>
      <w:rPr>
        <w:rFonts w:ascii="Times New Roman" w:eastAsiaTheme="minorHAnsi" w:hAnsi="Times New Roman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60DC7"/>
    <w:multiLevelType w:val="hybridMultilevel"/>
    <w:tmpl w:val="E182C1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E790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26DD2"/>
    <w:multiLevelType w:val="hybridMultilevel"/>
    <w:tmpl w:val="BA840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6EDB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19"/>
  </w:num>
  <w:num w:numId="8">
    <w:abstractNumId w:val="2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2"/>
  </w:num>
  <w:num w:numId="23">
    <w:abstractNumId w:val="14"/>
  </w:num>
  <w:num w:numId="24">
    <w:abstractNumId w:val="18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F4"/>
    <w:rsid w:val="0001074A"/>
    <w:rsid w:val="00014979"/>
    <w:rsid w:val="000202CB"/>
    <w:rsid w:val="00022B1C"/>
    <w:rsid w:val="00040E7C"/>
    <w:rsid w:val="000511DA"/>
    <w:rsid w:val="00064565"/>
    <w:rsid w:val="000703D3"/>
    <w:rsid w:val="0007264B"/>
    <w:rsid w:val="00075EB2"/>
    <w:rsid w:val="00080757"/>
    <w:rsid w:val="00095E7D"/>
    <w:rsid w:val="000A1561"/>
    <w:rsid w:val="000B7418"/>
    <w:rsid w:val="000E0DFD"/>
    <w:rsid w:val="000F0900"/>
    <w:rsid w:val="000F2632"/>
    <w:rsid w:val="000F63E7"/>
    <w:rsid w:val="00115004"/>
    <w:rsid w:val="00127851"/>
    <w:rsid w:val="001717BA"/>
    <w:rsid w:val="00187727"/>
    <w:rsid w:val="001B04ED"/>
    <w:rsid w:val="001B221C"/>
    <w:rsid w:val="001B4B70"/>
    <w:rsid w:val="001C7F7C"/>
    <w:rsid w:val="001D24DE"/>
    <w:rsid w:val="001E33DB"/>
    <w:rsid w:val="002056BF"/>
    <w:rsid w:val="002306CD"/>
    <w:rsid w:val="0025206F"/>
    <w:rsid w:val="00253220"/>
    <w:rsid w:val="002601DC"/>
    <w:rsid w:val="0027620D"/>
    <w:rsid w:val="002847C8"/>
    <w:rsid w:val="002A40A8"/>
    <w:rsid w:val="002A7E9B"/>
    <w:rsid w:val="002C1497"/>
    <w:rsid w:val="002C182A"/>
    <w:rsid w:val="003067E1"/>
    <w:rsid w:val="00317414"/>
    <w:rsid w:val="003177B6"/>
    <w:rsid w:val="003239E0"/>
    <w:rsid w:val="003277CC"/>
    <w:rsid w:val="00340B85"/>
    <w:rsid w:val="0034453B"/>
    <w:rsid w:val="00350121"/>
    <w:rsid w:val="00355C14"/>
    <w:rsid w:val="00356FBB"/>
    <w:rsid w:val="00376045"/>
    <w:rsid w:val="0037786A"/>
    <w:rsid w:val="00386D46"/>
    <w:rsid w:val="003B1D19"/>
    <w:rsid w:val="003D0D0B"/>
    <w:rsid w:val="003D3377"/>
    <w:rsid w:val="003D33A1"/>
    <w:rsid w:val="003F12CC"/>
    <w:rsid w:val="0045152B"/>
    <w:rsid w:val="00454888"/>
    <w:rsid w:val="00456CA6"/>
    <w:rsid w:val="004730F6"/>
    <w:rsid w:val="00493E67"/>
    <w:rsid w:val="004B4976"/>
    <w:rsid w:val="004D1173"/>
    <w:rsid w:val="004E32F8"/>
    <w:rsid w:val="00502DF9"/>
    <w:rsid w:val="00505316"/>
    <w:rsid w:val="00513283"/>
    <w:rsid w:val="00520037"/>
    <w:rsid w:val="0052050A"/>
    <w:rsid w:val="0052067A"/>
    <w:rsid w:val="00547F44"/>
    <w:rsid w:val="00564FD9"/>
    <w:rsid w:val="005A09A0"/>
    <w:rsid w:val="005A3E1A"/>
    <w:rsid w:val="005B3E89"/>
    <w:rsid w:val="005B51A0"/>
    <w:rsid w:val="005C67B8"/>
    <w:rsid w:val="005D389B"/>
    <w:rsid w:val="00615757"/>
    <w:rsid w:val="006220C8"/>
    <w:rsid w:val="00634707"/>
    <w:rsid w:val="00641B6E"/>
    <w:rsid w:val="0069346F"/>
    <w:rsid w:val="00696837"/>
    <w:rsid w:val="006B4354"/>
    <w:rsid w:val="006B7F95"/>
    <w:rsid w:val="006C0060"/>
    <w:rsid w:val="006C322E"/>
    <w:rsid w:val="006E1427"/>
    <w:rsid w:val="006E59FA"/>
    <w:rsid w:val="006E5A4D"/>
    <w:rsid w:val="00712B73"/>
    <w:rsid w:val="00733B2C"/>
    <w:rsid w:val="007376C3"/>
    <w:rsid w:val="0076277F"/>
    <w:rsid w:val="0077758F"/>
    <w:rsid w:val="0078205F"/>
    <w:rsid w:val="007A05E4"/>
    <w:rsid w:val="007B065D"/>
    <w:rsid w:val="007B0C19"/>
    <w:rsid w:val="007B5C14"/>
    <w:rsid w:val="007B7A89"/>
    <w:rsid w:val="007C32C7"/>
    <w:rsid w:val="007D144E"/>
    <w:rsid w:val="00821627"/>
    <w:rsid w:val="00857C4F"/>
    <w:rsid w:val="008637BD"/>
    <w:rsid w:val="008705BC"/>
    <w:rsid w:val="0087255A"/>
    <w:rsid w:val="0088700D"/>
    <w:rsid w:val="00890543"/>
    <w:rsid w:val="008B71B9"/>
    <w:rsid w:val="008C5FAF"/>
    <w:rsid w:val="008D066E"/>
    <w:rsid w:val="008E55B7"/>
    <w:rsid w:val="008E6293"/>
    <w:rsid w:val="008F2FBC"/>
    <w:rsid w:val="008F4846"/>
    <w:rsid w:val="008F4F1F"/>
    <w:rsid w:val="009010AD"/>
    <w:rsid w:val="00901E43"/>
    <w:rsid w:val="00906652"/>
    <w:rsid w:val="00914BFC"/>
    <w:rsid w:val="00926561"/>
    <w:rsid w:val="00942576"/>
    <w:rsid w:val="00950BEF"/>
    <w:rsid w:val="009526C8"/>
    <w:rsid w:val="00953ACE"/>
    <w:rsid w:val="0095710A"/>
    <w:rsid w:val="009577D9"/>
    <w:rsid w:val="0097492C"/>
    <w:rsid w:val="009A118C"/>
    <w:rsid w:val="009A70C7"/>
    <w:rsid w:val="009C5D70"/>
    <w:rsid w:val="009E3092"/>
    <w:rsid w:val="009F7029"/>
    <w:rsid w:val="00A0472E"/>
    <w:rsid w:val="00A15C82"/>
    <w:rsid w:val="00A23E14"/>
    <w:rsid w:val="00A278B0"/>
    <w:rsid w:val="00A318D7"/>
    <w:rsid w:val="00A51173"/>
    <w:rsid w:val="00A72408"/>
    <w:rsid w:val="00A91CBD"/>
    <w:rsid w:val="00AA58F5"/>
    <w:rsid w:val="00AA6AA2"/>
    <w:rsid w:val="00AB2C4B"/>
    <w:rsid w:val="00AC2912"/>
    <w:rsid w:val="00AD298D"/>
    <w:rsid w:val="00AE367A"/>
    <w:rsid w:val="00B16437"/>
    <w:rsid w:val="00B2625C"/>
    <w:rsid w:val="00B26E4F"/>
    <w:rsid w:val="00B4224D"/>
    <w:rsid w:val="00B46305"/>
    <w:rsid w:val="00B658F4"/>
    <w:rsid w:val="00B76306"/>
    <w:rsid w:val="00B763D9"/>
    <w:rsid w:val="00BF6B3E"/>
    <w:rsid w:val="00C020D1"/>
    <w:rsid w:val="00C16698"/>
    <w:rsid w:val="00C24AA2"/>
    <w:rsid w:val="00C3018B"/>
    <w:rsid w:val="00C34996"/>
    <w:rsid w:val="00C376AA"/>
    <w:rsid w:val="00C50773"/>
    <w:rsid w:val="00C62595"/>
    <w:rsid w:val="00C71E6F"/>
    <w:rsid w:val="00C93BBB"/>
    <w:rsid w:val="00C93F6F"/>
    <w:rsid w:val="00CC0543"/>
    <w:rsid w:val="00CC755D"/>
    <w:rsid w:val="00CC7EB4"/>
    <w:rsid w:val="00CD5357"/>
    <w:rsid w:val="00CE1152"/>
    <w:rsid w:val="00CF34AC"/>
    <w:rsid w:val="00D033AB"/>
    <w:rsid w:val="00D1417A"/>
    <w:rsid w:val="00D35095"/>
    <w:rsid w:val="00D37029"/>
    <w:rsid w:val="00D52F0D"/>
    <w:rsid w:val="00D622B4"/>
    <w:rsid w:val="00D9546A"/>
    <w:rsid w:val="00D97537"/>
    <w:rsid w:val="00DA6480"/>
    <w:rsid w:val="00DD03C4"/>
    <w:rsid w:val="00DD2768"/>
    <w:rsid w:val="00DD6AAC"/>
    <w:rsid w:val="00DF1409"/>
    <w:rsid w:val="00E33C70"/>
    <w:rsid w:val="00E46F1C"/>
    <w:rsid w:val="00E50C1E"/>
    <w:rsid w:val="00E5253B"/>
    <w:rsid w:val="00E54E33"/>
    <w:rsid w:val="00E663D0"/>
    <w:rsid w:val="00E66AB6"/>
    <w:rsid w:val="00E6784C"/>
    <w:rsid w:val="00E72E19"/>
    <w:rsid w:val="00E76F39"/>
    <w:rsid w:val="00E844A9"/>
    <w:rsid w:val="00E866A9"/>
    <w:rsid w:val="00EA184D"/>
    <w:rsid w:val="00EA2D9B"/>
    <w:rsid w:val="00EA6C3D"/>
    <w:rsid w:val="00EC2099"/>
    <w:rsid w:val="00EE5D53"/>
    <w:rsid w:val="00EF1F1B"/>
    <w:rsid w:val="00F01763"/>
    <w:rsid w:val="00F027C2"/>
    <w:rsid w:val="00F0396E"/>
    <w:rsid w:val="00F04420"/>
    <w:rsid w:val="00F051D4"/>
    <w:rsid w:val="00F0731E"/>
    <w:rsid w:val="00F20CA3"/>
    <w:rsid w:val="00F2108C"/>
    <w:rsid w:val="00F311CD"/>
    <w:rsid w:val="00F4104E"/>
    <w:rsid w:val="00F4194F"/>
    <w:rsid w:val="00F41AB6"/>
    <w:rsid w:val="00F50290"/>
    <w:rsid w:val="00F85CC4"/>
    <w:rsid w:val="00FA275F"/>
    <w:rsid w:val="00FA3B3B"/>
    <w:rsid w:val="00FA4EC7"/>
    <w:rsid w:val="00FA507A"/>
    <w:rsid w:val="00FB6DAA"/>
    <w:rsid w:val="00FC450A"/>
    <w:rsid w:val="00FF1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97B25-F0BE-D741-8451-61CA0475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821627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82162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itolo3">
    <w:name w:val="heading 3"/>
    <w:basedOn w:val="Normale"/>
    <w:next w:val="Normale"/>
    <w:link w:val="Titolo3Carattere"/>
    <w:qFormat/>
    <w:rsid w:val="00821627"/>
    <w:pPr>
      <w:keepNext/>
      <w:widowControl w:val="0"/>
      <w:outlineLvl w:val="2"/>
    </w:pPr>
    <w:rPr>
      <w:rFonts w:ascii="Tahoma" w:hAnsi="Tahoma"/>
      <w:snapToGrid w:val="0"/>
      <w:sz w:val="24"/>
      <w:u w:val="single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1627"/>
    <w:pPr>
      <w:keepNext/>
      <w:widowControl w:val="0"/>
      <w:outlineLvl w:val="3"/>
    </w:pPr>
    <w:rPr>
      <w:rFonts w:ascii="Tahoma" w:hAnsi="Tahoma"/>
      <w:b/>
      <w:snapToGrid w:val="0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2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40A8"/>
  </w:style>
  <w:style w:type="paragraph" w:styleId="Pidipagina">
    <w:name w:val="footer"/>
    <w:basedOn w:val="Normale"/>
    <w:link w:val="PidipaginaCarattere"/>
    <w:uiPriority w:val="99"/>
    <w:rsid w:val="002A4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40A8"/>
  </w:style>
  <w:style w:type="character" w:customStyle="1" w:styleId="Titolo1Carattere">
    <w:name w:val="Titolo 1 Carattere"/>
    <w:basedOn w:val="Carpredefinitoparagrafo"/>
    <w:link w:val="Titolo1"/>
    <w:rsid w:val="00821627"/>
    <w:rPr>
      <w:rFonts w:ascii="MS Sans Serif" w:eastAsia="Times New Roman" w:hAnsi="MS Sans Serif" w:cs="Times New Roman"/>
      <w:b/>
      <w:sz w:val="20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821627"/>
    <w:rPr>
      <w:rFonts w:ascii="Arial" w:eastAsia="Times New Roman" w:hAnsi="Arial" w:cs="Times New Roman"/>
      <w:b/>
      <w:i/>
      <w:sz w:val="28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821627"/>
    <w:rPr>
      <w:rFonts w:ascii="Tahoma" w:eastAsia="Times New Roman" w:hAnsi="Tahoma" w:cs="Times New Roman"/>
      <w:snapToGrid w:val="0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1627"/>
    <w:rPr>
      <w:rFonts w:ascii="Tahoma" w:eastAsia="Times New Roman" w:hAnsi="Tahoma" w:cs="Times New Roman"/>
      <w:b/>
      <w:snapToGrid w:val="0"/>
      <w:szCs w:val="20"/>
      <w:lang w:eastAsia="it-IT"/>
    </w:rPr>
  </w:style>
  <w:style w:type="character" w:styleId="Numeropagina">
    <w:name w:val="page number"/>
    <w:basedOn w:val="Carpredefinitoparagrafo"/>
    <w:rsid w:val="00821627"/>
  </w:style>
  <w:style w:type="paragraph" w:styleId="Corpotesto">
    <w:name w:val="Body Text"/>
    <w:basedOn w:val="Normale"/>
    <w:link w:val="CorpotestoCarattere"/>
    <w:rsid w:val="00821627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rsid w:val="00821627"/>
    <w:rPr>
      <w:rFonts w:ascii="Times New Roman" w:hAnsi="Times New Roman"/>
      <w:lang w:val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2162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82162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821627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8216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21627"/>
    <w:rPr>
      <w:rFonts w:ascii="MS Sans Serif" w:eastAsia="Times New Roman" w:hAnsi="MS Sans Serif" w:cs="Times New Roman"/>
      <w:sz w:val="16"/>
      <w:szCs w:val="16"/>
      <w:lang w:val="en-US" w:eastAsia="it-IT"/>
    </w:rPr>
  </w:style>
  <w:style w:type="paragraph" w:customStyle="1" w:styleId="ABLOCKPARA">
    <w:name w:val="A BLOCK PARA"/>
    <w:basedOn w:val="Normale"/>
    <w:rsid w:val="00821627"/>
    <w:rPr>
      <w:rFonts w:ascii="Book Antiqua" w:hAnsi="Book Antiqua"/>
      <w:sz w:val="22"/>
      <w:lang w:val="it-IT" w:eastAsia="en-US"/>
    </w:rPr>
  </w:style>
  <w:style w:type="paragraph" w:styleId="Titolo">
    <w:name w:val="Title"/>
    <w:basedOn w:val="Normale"/>
    <w:link w:val="TitoloCarattere"/>
    <w:qFormat/>
    <w:rsid w:val="00821627"/>
    <w:pPr>
      <w:jc w:val="center"/>
    </w:pPr>
    <w:rPr>
      <w:rFonts w:ascii="Times" w:eastAsia="Times" w:hAnsi="Times"/>
      <w:b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821627"/>
    <w:rPr>
      <w:rFonts w:ascii="Times" w:eastAsia="Times" w:hAnsi="Times" w:cs="Times New Roman"/>
      <w:b/>
      <w:sz w:val="28"/>
      <w:szCs w:val="20"/>
      <w:lang w:eastAsia="it-IT"/>
    </w:rPr>
  </w:style>
  <w:style w:type="paragraph" w:customStyle="1" w:styleId="BalloonText1">
    <w:name w:val="Balloon Text1"/>
    <w:basedOn w:val="Normale"/>
    <w:semiHidden/>
    <w:rsid w:val="00821627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8216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821627"/>
    <w:rPr>
      <w:rFonts w:ascii="Tahoma" w:eastAsia="Times New Roman" w:hAnsi="Tahoma" w:cs="Tahoma"/>
      <w:sz w:val="16"/>
      <w:szCs w:val="16"/>
      <w:lang w:val="en-US" w:eastAsia="it-IT"/>
    </w:rPr>
  </w:style>
  <w:style w:type="character" w:styleId="Rimandocommento">
    <w:name w:val="annotation reference"/>
    <w:basedOn w:val="Carpredefinitoparagrafo"/>
    <w:rsid w:val="0082162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1627"/>
  </w:style>
  <w:style w:type="character" w:customStyle="1" w:styleId="TestocommentoCarattere">
    <w:name w:val="Testo commento Carattere"/>
    <w:basedOn w:val="Carpredefinitoparagrafo"/>
    <w:link w:val="Testocommento"/>
    <w:rsid w:val="00821627"/>
    <w:rPr>
      <w:rFonts w:ascii="MS Sans Serif" w:eastAsia="Times New Roman" w:hAnsi="MS Sans Serif" w:cs="Times New Roman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8216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1627"/>
    <w:rPr>
      <w:rFonts w:ascii="MS Sans Serif" w:eastAsia="Times New Roman" w:hAnsi="MS Sans Serif" w:cs="Times New Roman"/>
      <w:b/>
      <w:bCs/>
      <w:sz w:val="20"/>
      <w:szCs w:val="20"/>
      <w:lang w:val="en-US" w:eastAsia="it-IT"/>
    </w:rPr>
  </w:style>
  <w:style w:type="character" w:styleId="Enfasigrassetto">
    <w:name w:val="Strong"/>
    <w:basedOn w:val="Carpredefinitoparagrafo"/>
    <w:qFormat/>
    <w:rsid w:val="00821627"/>
    <w:rPr>
      <w:b/>
      <w:bCs/>
    </w:rPr>
  </w:style>
  <w:style w:type="paragraph" w:styleId="Elenco">
    <w:name w:val="List"/>
    <w:basedOn w:val="Normale"/>
    <w:rsid w:val="0077758F"/>
    <w:pPr>
      <w:ind w:left="283" w:hanging="283"/>
      <w:contextualSpacing/>
    </w:pPr>
    <w:rPr>
      <w:rFonts w:asciiTheme="minorHAnsi" w:eastAsiaTheme="minorHAnsi" w:hAnsiTheme="minorHAnsi" w:cstheme="minorBidi"/>
      <w:sz w:val="24"/>
      <w:szCs w:val="24"/>
      <w:lang w:val="it-IT" w:eastAsia="en-US"/>
    </w:rPr>
  </w:style>
  <w:style w:type="table" w:styleId="Grigliatabella">
    <w:name w:val="Table Grid"/>
    <w:basedOn w:val="Tabellanormale"/>
    <w:rsid w:val="00901E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34453B"/>
    <w:rPr>
      <w:rFonts w:eastAsiaTheme="minorEastAsia"/>
      <w:sz w:val="22"/>
      <w:szCs w:val="22"/>
      <w:lang w:val="en-US" w:eastAsia="zh-CN"/>
    </w:rPr>
  </w:style>
  <w:style w:type="paragraph" w:styleId="NormaleWeb">
    <w:name w:val="Normal (Web)"/>
    <w:basedOn w:val="Normale"/>
    <w:uiPriority w:val="99"/>
    <w:semiHidden/>
    <w:unhideWhenUsed/>
    <w:rsid w:val="00E33C7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2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CB52-14D9-B24A-924D-C67BD15B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TFP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Maraviglia</dc:creator>
  <cp:keywords/>
  <cp:lastModifiedBy>Utente di Microsoft Office</cp:lastModifiedBy>
  <cp:revision>3</cp:revision>
  <cp:lastPrinted>2021-02-09T14:54:00Z</cp:lastPrinted>
  <dcterms:created xsi:type="dcterms:W3CDTF">2021-02-09T14:54:00Z</dcterms:created>
  <dcterms:modified xsi:type="dcterms:W3CDTF">2021-02-09T14:54:00Z</dcterms:modified>
</cp:coreProperties>
</file>