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DCF3B36" w:rsidP="7ACA96A0" w:rsidRDefault="5DCF3B36" w14:paraId="75F37414" w14:textId="20674DF0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it-IT"/>
        </w:rPr>
      </w:pPr>
      <w:r>
        <w:drawing>
          <wp:inline wp14:editId="0CCAD1AD" wp14:anchorId="4D5146B1">
            <wp:extent cx="2344281" cy="556767"/>
            <wp:effectExtent l="0" t="0" r="0" b="0"/>
            <wp:docPr id="20600971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9ffa178084461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4281" cy="55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ACA96A0" w14:paraId="76637DDF" wp14:textId="7ECBC558">
      <w:pPr>
        <w:jc w:val="left"/>
        <w:rPr>
          <w:rFonts w:ascii="Arial" w:hAnsi="Arial" w:eastAsia="Arial" w:cs="Arial"/>
          <w:noProof w:val="0"/>
          <w:sz w:val="22"/>
          <w:szCs w:val="22"/>
          <w:lang w:val="it-IT"/>
        </w:rPr>
      </w:pPr>
      <w:r w:rsidRPr="7ACA96A0" w:rsidR="7ACA96A0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Comunicato stampa   </w:t>
      </w:r>
    </w:p>
    <w:p xmlns:wp14="http://schemas.microsoft.com/office/word/2010/wordml" w:rsidP="7ACA96A0" w14:paraId="7AE45A81" wp14:textId="7083A058">
      <w:pPr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</w:pPr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La programmazione di #CasaParenti dal 20 al 26 aprile 2020 e le pillole video di Andrée Ruth </w:t>
      </w:r>
      <w:proofErr w:type="spellStart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Shammah</w:t>
      </w:r>
      <w:proofErr w:type="spellEnd"/>
    </w:p>
    <w:p xmlns:wp14="http://schemas.microsoft.com/office/word/2010/wordml" w:rsidP="7ACA96A0" w14:paraId="18F9040A" wp14:textId="57C083B9">
      <w:pPr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</w:pPr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Il Teatro Franco Parenti prosegue la programmazione di materiali video da visionare on line sulla playlist </w:t>
      </w:r>
      <w:proofErr w:type="spellStart"/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>youtube</w:t>
      </w:r>
      <w:proofErr w:type="spellEnd"/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</w:t>
      </w:r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#CasaParenti. </w:t>
      </w:r>
    </w:p>
    <w:p xmlns:wp14="http://schemas.microsoft.com/office/word/2010/wordml" w:rsidP="7ACA96A0" w14:paraId="6770F81D" wp14:textId="415DC59E">
      <w:pPr>
        <w:pStyle w:val="Normal"/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it-IT"/>
        </w:rPr>
      </w:pP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Nella settimana che va dal</w:t>
      </w:r>
      <w:r w:rsidRPr="246345E6" w:rsidR="246345E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 20 al 26 aprile p.v.</w:t>
      </w: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saranno on line: la versione integrale e restaurata della Rai dello spettacolo </w:t>
      </w:r>
      <w:r w:rsidRPr="246345E6" w:rsidR="246345E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Macbetto</w:t>
      </w: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di Giovanni Testori con Franco Parenti e Lucilla Morlacchi, una intervista storica del 1978 sempre targata Rai ad Andrée Ruth </w:t>
      </w: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Shammah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sull’adattamento di </w:t>
      </w:r>
      <w:r w:rsidRPr="246345E6" w:rsidR="246345E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Ivanov, </w:t>
      </w:r>
      <w:r w:rsidRPr="246345E6" w:rsidR="246345E6">
        <w:rPr>
          <w:rFonts w:ascii="Arial" w:hAnsi="Arial" w:eastAsia="Arial" w:cs="Arial"/>
          <w:b w:val="0"/>
          <w:bCs w:val="0"/>
          <w:noProof w:val="0"/>
          <w:sz w:val="24"/>
          <w:szCs w:val="24"/>
          <w:lang w:val="it-IT"/>
        </w:rPr>
        <w:t>primo testo di</w:t>
      </w:r>
      <w:r w:rsidRPr="246345E6" w:rsidR="246345E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 </w:t>
      </w: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Anton </w:t>
      </w: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Čechov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scritto nel  1887, ed infine  l’intervento video di </w:t>
      </w:r>
      <w:r w:rsidRPr="246345E6" w:rsidR="246345E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Daria Bignardi </w:t>
      </w: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dal titolo </w:t>
      </w:r>
      <w:r w:rsidRPr="246345E6" w:rsidR="246345E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Quando il gioco si fa duro i veri ansiosi smettono di esserlo (Italo Svevo lo sa)</w:t>
      </w: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, che dopo quelli di Massimo Recalcati e Philippe Daverio, arricchisce  l’iniziativa </w:t>
      </w:r>
      <w:r w:rsidRPr="246345E6" w:rsidR="246345E6">
        <w:rPr>
          <w:rFonts w:ascii="Arial" w:hAnsi="Arial" w:eastAsia="Arial" w:cs="Arial"/>
          <w:b w:val="1"/>
          <w:bCs w:val="1"/>
          <w:noProof w:val="0"/>
          <w:color w:val="030303"/>
          <w:sz w:val="24"/>
          <w:szCs w:val="24"/>
          <w:lang w:val="it-IT"/>
        </w:rPr>
        <w:t>Connessioni Digital Edition</w:t>
      </w: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organizzata da Fastweb in collaborazione con il Teatro Franco Parenti e l’Associazione Pier Lombardo.</w:t>
      </w:r>
    </w:p>
    <w:p xmlns:wp14="http://schemas.microsoft.com/office/word/2010/wordml" w:rsidP="7ACA96A0" w14:paraId="349089ED" wp14:textId="6E5AE689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</w:pPr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Proseguono in contemporanea gli appuntamenti quotidiani di </w:t>
      </w:r>
      <w:proofErr w:type="spellStart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Andrèe</w:t>
      </w:r>
      <w:proofErr w:type="spellEnd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 Ruth </w:t>
      </w:r>
      <w:proofErr w:type="spellStart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Shammah</w:t>
      </w:r>
      <w:proofErr w:type="spellEnd"/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sulla playlist </w:t>
      </w:r>
      <w:proofErr w:type="spellStart"/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>youtube</w:t>
      </w:r>
      <w:proofErr w:type="spellEnd"/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</w:t>
      </w:r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#difficoltainopportunita</w:t>
      </w:r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con pillole video piene di flashback, episodi inediti della sua vita artistica e personale, ora pubblicati on line anche in forma di podcast sulla piattaforma spreaker.it. </w:t>
      </w:r>
      <w:r>
        <w:br/>
      </w:r>
      <w:r>
        <w:br/>
      </w:r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Programma</w:t>
      </w:r>
    </w:p>
    <w:p w:rsidR="01A68FFE" w:rsidP="7ACA96A0" w:rsidRDefault="01A68FFE" w14:paraId="2D592A9D" w14:textId="7127CB24">
      <w:pPr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</w:pPr>
      <w:r w:rsidRPr="7ACA96A0" w:rsidR="7ACA96A0">
        <w:rPr>
          <w:rFonts w:ascii="Arial" w:hAnsi="Arial" w:eastAsia="Arial" w:cs="Arial"/>
          <w:b w:val="0"/>
          <w:bCs w:val="0"/>
          <w:noProof w:val="0"/>
          <w:sz w:val="24"/>
          <w:szCs w:val="24"/>
          <w:lang w:val="it-IT"/>
        </w:rPr>
        <w:t xml:space="preserve">21 aprile </w:t>
      </w:r>
      <w:r>
        <w:br/>
      </w:r>
      <w:proofErr w:type="spellStart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Macbetto</w:t>
      </w:r>
      <w:proofErr w:type="spellEnd"/>
    </w:p>
    <w:p w:rsidR="01A68FFE" w:rsidP="7ACA96A0" w:rsidRDefault="01A68FFE" w14:paraId="42AEE681" w14:textId="106FF398">
      <w:pPr>
        <w:jc w:val="left"/>
        <w:rPr>
          <w:rFonts w:ascii="Arial" w:hAnsi="Arial" w:eastAsia="Arial" w:cs="Arial"/>
          <w:noProof w:val="0"/>
          <w:sz w:val="24"/>
          <w:szCs w:val="24"/>
          <w:lang w:val="it-IT"/>
        </w:rPr>
      </w:pP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Macbetto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è il secondo spettacolo della storica Trilogia degli Scarrozzanti, uno fra i più significativi ed emozionanti manifesti d’amore per il teatro che siano mai stati scritti. Testori inventa una compagnia di guitti che bazzica teatri semivuoti e fatiscenti. Una compagnia di ultimi, di avanzi, di diversi, di reietti dai partiti, dalle chiese e da una società che non vuol saperne nulla della loro arte. Ma loro non demordono e, ostinandosi a recitare le grandi opere del passato, s’inventano una lingua che tutti possono comprendere. La sua messa in scena diretta da Andrée Ruth </w:t>
      </w: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Shammah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della stagione 1974- 1975 segue quella di Ambleto (stagione 1972 - 1973)</w:t>
      </w:r>
      <w:r w:rsidRPr="246345E6" w:rsidR="246345E6">
        <w:rPr>
          <w:rFonts w:ascii="Arial" w:hAnsi="Arial" w:eastAsia="Arial" w:cs="Arial"/>
          <w:noProof w:val="0"/>
          <w:color w:val="CC0000"/>
          <w:sz w:val="24"/>
          <w:szCs w:val="24"/>
          <w:lang w:val="it-IT"/>
        </w:rPr>
        <w:t xml:space="preserve"> </w:t>
      </w: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e precede quella di </w:t>
      </w: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Edipus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(stagione 1976 - 1977), tutte e tre ispirate alle tragedie shakespeariane e trasmesse dalla Rai Tv. </w:t>
      </w:r>
    </w:p>
    <w:p w:rsidR="01A68FFE" w:rsidP="7ACA96A0" w:rsidRDefault="01A68FFE" w14:paraId="36D4C34E" w14:textId="46413A66">
      <w:pPr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</w:pPr>
      <w:r>
        <w:br/>
      </w:r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23 aprile </w:t>
      </w:r>
      <w:r>
        <w:br/>
      </w:r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Ivanov </w:t>
      </w:r>
      <w:proofErr w:type="spellStart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Ivanov</w:t>
      </w:r>
      <w:proofErr w:type="spellEnd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 </w:t>
      </w:r>
      <w:proofErr w:type="spellStart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Ivanov</w:t>
      </w:r>
      <w:proofErr w:type="spellEnd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 - Intervista ad Andrée Ruth </w:t>
      </w:r>
      <w:proofErr w:type="spellStart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Shammah</w:t>
      </w:r>
      <w:proofErr w:type="spellEnd"/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 - Rai Teche - 1978</w:t>
      </w:r>
    </w:p>
    <w:p w:rsidR="01A68FFE" w:rsidP="7ACA96A0" w:rsidRDefault="01A68FFE" w14:paraId="4EB3DFFD" w14:textId="3F9124B4">
      <w:pPr>
        <w:jc w:val="left"/>
        <w:rPr>
          <w:rFonts w:ascii="Arial" w:hAnsi="Arial" w:eastAsia="Arial" w:cs="Arial"/>
          <w:noProof w:val="0"/>
          <w:sz w:val="24"/>
          <w:szCs w:val="24"/>
          <w:lang w:val="it-IT"/>
        </w:rPr>
      </w:pP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In questa intervista storica della Rai, Andrée Ruth </w:t>
      </w: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Shammah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spiega la scelta di rappresentare un adattamento di Ivanov (curato da Franco Parenti insieme alla stessa </w:t>
      </w: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Shammah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), primo testo teatrale scritto da Anton </w:t>
      </w: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Čechov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</w:t>
      </w: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nel 1887</w:t>
      </w:r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. La regista spiega il paradosso di una riduzione che, nonostante rompa con la tradizione della rappresentazione di </w:t>
      </w: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Čechov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in Italia, già proposta da grandi registi come Luchino Visconti e Giorgio Strehler, in realtà restituisca al dramma la sua vera dimensione cechoviana. Nel frammento video anche un breve dialogo tra Franco Parenti, che interpreta Nicolaj </w:t>
      </w: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Alekseevie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Ivanov, membro permanente dell'associazione dei diritti dei contadini e Lucilla Morlacchi, nel ruolo della moglie Anna </w:t>
      </w:r>
      <w:proofErr w:type="spellStart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>Petrovna</w:t>
      </w:r>
      <w:proofErr w:type="spellEnd"/>
      <w:r w:rsidRPr="246345E6" w:rsidR="246345E6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. </w:t>
      </w:r>
    </w:p>
    <w:p w:rsidR="01A68FFE" w:rsidP="7ACA96A0" w:rsidRDefault="01A68FFE" w14:paraId="0977F089" w14:textId="78EBF21E">
      <w:pPr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</w:pPr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25 aprile </w:t>
      </w:r>
      <w:r>
        <w:br/>
      </w:r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>Daria Bignardi - Quando il gioco si fa duro i veri ansiosi smettono di esserlo (Italo Svevo lo sa)</w:t>
      </w:r>
    </w:p>
    <w:p w:rsidR="01A68FFE" w:rsidP="7ACA96A0" w:rsidRDefault="01A68FFE" w14:paraId="7D03A97A" w14:textId="59FE14BC">
      <w:pPr>
        <w:jc w:val="left"/>
        <w:rPr>
          <w:rFonts w:ascii="Arial" w:hAnsi="Arial" w:eastAsia="Arial" w:cs="Arial"/>
          <w:noProof w:val="0"/>
          <w:sz w:val="24"/>
          <w:szCs w:val="24"/>
          <w:lang w:val="it-IT"/>
        </w:rPr>
      </w:pPr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Fastweb, in collaborazione con il Teatro Franco Parenti e l’Associazione Pier Lombardo, presenta una serie di appuntamenti con alcuni dei protagonisti della vita civile e intellettuale italiana dal titolo Connessioni Digital Edition. Interventi di valore da relatori d’eccezione, per generare stimoli e riflessioni. Dopo Massimo Recalcati e Philippe Daverio, è la volta di </w:t>
      </w:r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Daria Bignardi </w:t>
      </w:r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>che racconta il tema dell’ansia in letteratura, partendo da Italo Svevo e La Coscienza di Zeno per passare poi a temi autobiografici legati all'ansia, che ha esplorato nel suo primo libro del 2008 (Non vi lascerò orfani) e nell’ultimo romanzo del 2018 intitolato proprio “Storia della mia ansia”.</w:t>
      </w:r>
    </w:p>
    <w:p xmlns:wp14="http://schemas.microsoft.com/office/word/2010/wordml" w:rsidP="7ACA96A0" w14:paraId="6E374168" wp14:textId="05D7913B">
      <w:pPr>
        <w:pStyle w:val="Normal"/>
        <w:jc w:val="left"/>
        <w:rPr>
          <w:rFonts w:ascii="Arial" w:hAnsi="Arial" w:eastAsia="Arial" w:cs="Arial"/>
        </w:rPr>
      </w:pPr>
      <w:r w:rsidRPr="7ACA96A0" w:rsidR="7ACA96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it-IT"/>
        </w:rPr>
        <w:t xml:space="preserve">Link </w:t>
      </w:r>
      <w:r>
        <w:br/>
      </w:r>
      <w:hyperlink r:id="Rc831ee720c2c4a30">
        <w:r w:rsidRPr="7ACA96A0" w:rsidR="7ACA96A0">
          <w:rPr>
            <w:rStyle w:val="Hyperlink"/>
            <w:rFonts w:ascii="Arial" w:hAnsi="Arial" w:eastAsia="Arial" w:cs="Arial"/>
            <w:noProof w:val="0"/>
            <w:sz w:val="24"/>
            <w:szCs w:val="24"/>
            <w:lang w:val="it-IT"/>
          </w:rPr>
          <w:t>www.teatrofrancoparenti.it</w:t>
        </w:r>
      </w:hyperlink>
      <w:r w:rsidRPr="7ACA96A0" w:rsidR="7ACA96A0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</w:t>
      </w:r>
      <w:r>
        <w:br/>
      </w:r>
      <w:r w:rsidRPr="7ACA96A0" w:rsidR="7ACA96A0">
        <w:rPr>
          <w:rStyle w:val="Hyperlink"/>
          <w:rFonts w:ascii="Arial" w:hAnsi="Arial" w:eastAsia="Arial" w:cs="Arial"/>
          <w:noProof w:val="0"/>
          <w:sz w:val="24"/>
          <w:szCs w:val="24"/>
          <w:lang w:val="it-IT"/>
        </w:rPr>
        <w:t>#</w:t>
      </w:r>
      <w:r w:rsidRPr="7ACA96A0" w:rsidR="7ACA96A0">
        <w:rPr>
          <w:rStyle w:val="Hyperlink"/>
          <w:rFonts w:ascii="Arial" w:hAnsi="Arial" w:eastAsia="Arial" w:cs="Arial"/>
          <w:noProof w:val="0"/>
          <w:sz w:val="24"/>
          <w:szCs w:val="24"/>
          <w:lang w:val="it-IT"/>
        </w:rPr>
        <w:t>CasaParenti  -</w:t>
      </w:r>
      <w:r w:rsidRPr="7ACA96A0" w:rsidR="7ACA96A0">
        <w:rPr>
          <w:rStyle w:val="Hyperlink"/>
          <w:rFonts w:ascii="Arial" w:hAnsi="Arial" w:eastAsia="Arial" w:cs="Arial"/>
          <w:noProof w:val="0"/>
          <w:sz w:val="24"/>
          <w:szCs w:val="24"/>
          <w:lang w:val="it-IT"/>
        </w:rPr>
        <w:t xml:space="preserve"> </w:t>
      </w:r>
      <w:proofErr w:type="spellStart"/>
      <w:r w:rsidRPr="7ACA96A0" w:rsidR="7ACA96A0">
        <w:rPr>
          <w:rStyle w:val="Hyperlink"/>
          <w:rFonts w:ascii="Arial" w:hAnsi="Arial" w:eastAsia="Arial" w:cs="Arial"/>
          <w:noProof w:val="0"/>
          <w:sz w:val="24"/>
          <w:szCs w:val="24"/>
          <w:lang w:val="it-IT"/>
        </w:rPr>
        <w:t>Youtube</w:t>
      </w:r>
      <w:proofErr w:type="spellEnd"/>
      <w:r>
        <w:br/>
      </w:r>
      <w:hyperlink r:id="R3ba71b872aee460c">
        <w:r w:rsidRPr="7ACA96A0" w:rsidR="7ACA96A0">
          <w:rPr>
            <w:rStyle w:val="Hyperlink"/>
            <w:rFonts w:ascii="Arial" w:hAnsi="Arial" w:eastAsia="Arial" w:cs="Arial"/>
          </w:rPr>
          <w:t>#Difficoltainopportunita</w:t>
        </w:r>
        <w:r>
          <w:br/>
        </w:r>
      </w:hyperlink>
      <w:hyperlink r:id="R8411ed24a9404a6c">
        <w:r w:rsidRPr="7ACA96A0" w:rsidR="7ACA96A0">
          <w:rPr>
            <w:rStyle w:val="Hyperlink"/>
            <w:rFonts w:ascii="Arial" w:hAnsi="Arial" w:eastAsia="Arial" w:cs="Arial"/>
            <w:noProof w:val="0"/>
            <w:sz w:val="22"/>
            <w:szCs w:val="22"/>
            <w:lang w:val="it-IT"/>
          </w:rPr>
          <w:t xml:space="preserve">Podcast di Andrée Ruth </w:t>
        </w:r>
        <w:r w:rsidRPr="7ACA96A0" w:rsidR="7ACA96A0">
          <w:rPr>
            <w:rStyle w:val="Hyperlink"/>
            <w:rFonts w:ascii="Arial" w:hAnsi="Arial" w:eastAsia="Arial" w:cs="Arial"/>
            <w:noProof w:val="0"/>
            <w:sz w:val="22"/>
            <w:szCs w:val="22"/>
            <w:lang w:val="it-IT"/>
          </w:rPr>
          <w:t>Shammah</w:t>
        </w:r>
        <w:r w:rsidRPr="7ACA96A0" w:rsidR="7ACA96A0">
          <w:rPr>
            <w:rStyle w:val="Hyperlink"/>
            <w:rFonts w:ascii="Arial" w:hAnsi="Arial" w:eastAsia="Arial" w:cs="Arial"/>
            <w:noProof w:val="0"/>
            <w:sz w:val="22"/>
            <w:szCs w:val="22"/>
            <w:lang w:val="it-IT"/>
          </w:rPr>
          <w:t xml:space="preserve"> su </w:t>
        </w:r>
        <w:r w:rsidRPr="7ACA96A0" w:rsidR="7ACA96A0">
          <w:rPr>
            <w:rStyle w:val="Hyperlink"/>
            <w:rFonts w:ascii="Arial" w:hAnsi="Arial" w:eastAsia="Arial" w:cs="Arial"/>
            <w:noProof w:val="0"/>
            <w:sz w:val="22"/>
            <w:szCs w:val="22"/>
            <w:lang w:val="it-IT"/>
          </w:rPr>
          <w:t>Spreaker</w:t>
        </w:r>
      </w:hyperlink>
    </w:p>
    <w:p xmlns:wp14="http://schemas.microsoft.com/office/word/2010/wordml" w:rsidP="7ACA96A0" w14:paraId="09937187" wp14:textId="099784D3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it-IT"/>
        </w:rPr>
      </w:pPr>
      <w:r>
        <w:br/>
      </w:r>
    </w:p>
    <w:p xmlns:wp14="http://schemas.microsoft.com/office/word/2010/wordml" w:rsidP="7ACA96A0" w14:paraId="347B4378" wp14:textId="58CCA9E1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7ACA96A0" w:rsidR="7ACA96A0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Francesco </w:t>
      </w:r>
      <w:proofErr w:type="spellStart"/>
      <w:r w:rsidRPr="7ACA96A0" w:rsidR="7ACA96A0">
        <w:rPr>
          <w:rFonts w:ascii="Arial" w:hAnsi="Arial" w:eastAsia="Arial" w:cs="Arial"/>
          <w:noProof w:val="0"/>
          <w:sz w:val="22"/>
          <w:szCs w:val="22"/>
          <w:lang w:val="it-IT"/>
        </w:rPr>
        <w:t>Malcangio</w:t>
      </w:r>
      <w:proofErr w:type="spellEnd"/>
      <w:r w:rsidRPr="7ACA96A0" w:rsidR="7ACA96A0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</w:t>
      </w:r>
      <w:r>
        <w:br/>
      </w:r>
      <w:r w:rsidRPr="7ACA96A0" w:rsidR="7ACA96A0">
        <w:rPr>
          <w:rFonts w:ascii="Arial" w:hAnsi="Arial" w:eastAsia="Arial" w:cs="Arial"/>
          <w:noProof w:val="0"/>
          <w:sz w:val="22"/>
          <w:szCs w:val="22"/>
          <w:lang w:val="it-IT"/>
        </w:rPr>
        <w:t>Ufficio stampa Teatro Franco Parenti</w:t>
      </w:r>
      <w:r>
        <w:br/>
      </w:r>
      <w:r w:rsidRPr="7ACA96A0" w:rsidR="7ACA96A0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Via Vasari, 15 </w:t>
      </w:r>
      <w:r>
        <w:br/>
      </w:r>
      <w:r w:rsidRPr="7ACA96A0" w:rsidR="7ACA96A0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20135 – Milano </w:t>
      </w:r>
      <w:r>
        <w:br/>
      </w:r>
      <w:r w:rsidRPr="7ACA96A0" w:rsidR="7ACA96A0">
        <w:rPr>
          <w:rFonts w:ascii="Arial" w:hAnsi="Arial" w:eastAsia="Arial" w:cs="Arial"/>
          <w:noProof w:val="0"/>
          <w:sz w:val="22"/>
          <w:szCs w:val="22"/>
          <w:lang w:val="it-IT"/>
        </w:rPr>
        <w:t>Tel. 0259995217</w:t>
      </w:r>
      <w:r>
        <w:br/>
      </w:r>
      <w:r w:rsidRPr="7ACA96A0" w:rsidR="7ACA96A0">
        <w:rPr>
          <w:rFonts w:ascii="Arial" w:hAnsi="Arial" w:eastAsia="Arial" w:cs="Arial"/>
          <w:noProof w:val="0"/>
          <w:sz w:val="22"/>
          <w:szCs w:val="22"/>
          <w:lang w:val="it-IT"/>
        </w:rPr>
        <w:t>Mob. 3464179136</w:t>
      </w:r>
      <w:r>
        <w:br/>
      </w:r>
      <w:r>
        <w:br/>
      </w:r>
    </w:p>
    <w:p xmlns:wp14="http://schemas.microsoft.com/office/word/2010/wordml" w:rsidP="7C0082AD" w14:paraId="1BA3C035" wp14:textId="217E022E">
      <w:pPr>
        <w:jc w:val="both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>
        <w:br/>
      </w:r>
    </w:p>
    <w:p xmlns:wp14="http://schemas.microsoft.com/office/word/2010/wordml" w14:paraId="41F45CF2" wp14:textId="37CEB77E">
      <w:r w:rsidRPr="69A29A35" w:rsidR="69A29A35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14:paraId="6E399790" wp14:textId="573DD044">
      <w:r w:rsidRPr="69A29A35" w:rsidR="69A29A35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14:paraId="7B9C057F" wp14:textId="6AFA20FF">
      <w:r w:rsidRPr="69A29A35" w:rsidR="69A29A35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14:paraId="6FB3392C" wp14:textId="5FB4D813">
      <w:r w:rsidRPr="69A29A35" w:rsidR="69A29A35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14:paraId="491ECC68" wp14:textId="04930CE3">
      <w:r w:rsidRPr="69A29A35" w:rsidR="69A29A35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:rsidP="69A29A35" w14:paraId="62B7F95F" wp14:textId="61725C5E">
      <w:pPr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9A29A35" w14:paraId="2DC08235" wp14:textId="615743C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06B924"/>
  <w15:docId w15:val="{71206b74-19ee-48fc-8427-69ba4b8b68c6}"/>
  <w:rsids>
    <w:rsidRoot w:val="5DAC6620"/>
    <w:rsid w:val="01A68FFE"/>
    <w:rsid w:val="19CC79C7"/>
    <w:rsid w:val="1E8EA51F"/>
    <w:rsid w:val="246345E6"/>
    <w:rsid w:val="2CF83B97"/>
    <w:rsid w:val="5DAC6620"/>
    <w:rsid w:val="5DCF3B36"/>
    <w:rsid w:val="5EA238FB"/>
    <w:rsid w:val="69A29A35"/>
    <w:rsid w:val="7ACA96A0"/>
    <w:rsid w:val="7C0082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4e9ffa178084461a" /><Relationship Type="http://schemas.openxmlformats.org/officeDocument/2006/relationships/hyperlink" Target="http://www.teatrofrancoparenti.it" TargetMode="External" Id="Rc831ee720c2c4a30" /><Relationship Type="http://schemas.openxmlformats.org/officeDocument/2006/relationships/hyperlink" Target="https://www.youtube.com/playlist?list=PL4BY6rTY4m4zPQaZUcn_xjH0PcR_gQUNY" TargetMode="External" Id="R3ba71b872aee460c" /><Relationship Type="http://schemas.openxmlformats.org/officeDocument/2006/relationships/hyperlink" Target="https://www.spreaker.com/show/andree-shammah-riflessioni-e-ricordi" TargetMode="External" Id="R8411ed24a9404a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2020-04-03T13:24:53.0798674Z</dcterms:created>
  <dcterms:modified xsi:type="dcterms:W3CDTF">2020-04-17T14:22:21.4219224Z</dcterms:modified>
  <dc:creator>Francesco Malcangio</dc:creator>
  <lastModifiedBy>Francesco Malcangio</lastModifiedBy>
</coreProperties>
</file>