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8EEB37" w14:textId="77777777" w:rsidR="009147D7" w:rsidRDefault="009147D7">
      <w:pPr>
        <w:pStyle w:val="Nessunaspaziatura"/>
      </w:pPr>
    </w:p>
    <w:p w14:paraId="29E29C83" w14:textId="61ED94BA" w:rsidR="009147D7" w:rsidRDefault="0041084E" w:rsidP="007B0B4D">
      <w:pPr>
        <w:spacing w:line="270" w:lineRule="atLeast"/>
        <w:textAlignment w:val="baseline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Comunicato stampa </w:t>
      </w:r>
      <w:r>
        <w:rPr>
          <w:rFonts w:ascii="Franklin Gothic Book" w:hAnsi="Franklin Gothic Book"/>
          <w:sz w:val="24"/>
          <w:szCs w:val="24"/>
        </w:rPr>
        <w:br/>
      </w:r>
      <w:bookmarkStart w:id="0" w:name="_GoBack"/>
      <w:bookmarkEnd w:id="0"/>
      <w:r>
        <w:rPr>
          <w:rFonts w:ascii="Franklin Gothic Book" w:hAnsi="Franklin Gothic Book"/>
          <w:sz w:val="24"/>
          <w:szCs w:val="24"/>
        </w:rPr>
        <w:br/>
      </w:r>
      <w:r w:rsidR="007B0B4D">
        <w:rPr>
          <w:rFonts w:ascii="Franklin Gothic Book" w:hAnsi="Franklin Gothic Book"/>
          <w:sz w:val="24"/>
          <w:szCs w:val="24"/>
        </w:rPr>
        <w:t>3 - 6</w:t>
      </w:r>
      <w:r w:rsidR="002B2000" w:rsidRPr="008E60FF">
        <w:rPr>
          <w:rFonts w:ascii="Franklin Gothic Book" w:hAnsi="Franklin Gothic Book"/>
          <w:sz w:val="24"/>
          <w:szCs w:val="24"/>
        </w:rPr>
        <w:t xml:space="preserve"> giugno </w:t>
      </w:r>
      <w:r w:rsidR="00800AC6" w:rsidRPr="008E60FF">
        <w:rPr>
          <w:rFonts w:ascii="Franklin Gothic Book" w:hAnsi="Franklin Gothic Book"/>
          <w:sz w:val="24"/>
          <w:szCs w:val="24"/>
        </w:rPr>
        <w:t xml:space="preserve">| Sala </w:t>
      </w:r>
      <w:r w:rsidR="007B0B4D">
        <w:rPr>
          <w:rFonts w:ascii="Franklin Gothic Book" w:hAnsi="Franklin Gothic Book"/>
          <w:sz w:val="24"/>
          <w:szCs w:val="24"/>
        </w:rPr>
        <w:t>G</w:t>
      </w:r>
      <w:r w:rsidR="00800AC6" w:rsidRPr="008E60FF">
        <w:rPr>
          <w:rFonts w:ascii="Franklin Gothic Book" w:hAnsi="Franklin Gothic Book"/>
          <w:sz w:val="24"/>
          <w:szCs w:val="24"/>
        </w:rPr>
        <w:t>rande</w:t>
      </w:r>
      <w:r w:rsidR="00800AC6" w:rsidRPr="008E60FF">
        <w:rPr>
          <w:rFonts w:ascii="Franklin Gothic Book" w:hAnsi="Franklin Gothic Book"/>
          <w:sz w:val="24"/>
          <w:szCs w:val="24"/>
        </w:rPr>
        <w:br/>
      </w:r>
      <w:r w:rsidR="007B0B4D">
        <w:rPr>
          <w:rFonts w:ascii="Franklin Gothic Book" w:hAnsi="Franklin Gothic Book"/>
          <w:b/>
          <w:bCs/>
          <w:sz w:val="24"/>
          <w:szCs w:val="24"/>
        </w:rPr>
        <w:t xml:space="preserve">LA </w:t>
      </w:r>
      <w:r>
        <w:rPr>
          <w:rFonts w:ascii="Franklin Gothic Book" w:hAnsi="Franklin Gothic Book"/>
          <w:b/>
          <w:bCs/>
          <w:sz w:val="24"/>
          <w:szCs w:val="24"/>
        </w:rPr>
        <w:t>C</w:t>
      </w:r>
      <w:r w:rsidR="007B0B4D">
        <w:rPr>
          <w:rFonts w:ascii="Franklin Gothic Book" w:hAnsi="Franklin Gothic Book"/>
          <w:b/>
          <w:bCs/>
          <w:sz w:val="24"/>
          <w:szCs w:val="24"/>
        </w:rPr>
        <w:t>OMETA</w:t>
      </w:r>
      <w:r w:rsidR="00D43FF8" w:rsidRPr="008E60FF">
        <w:rPr>
          <w:rFonts w:ascii="Franklin Gothic Book" w:hAnsi="Franklin Gothic Book"/>
          <w:b/>
          <w:bCs/>
          <w:sz w:val="24"/>
          <w:szCs w:val="24"/>
        </w:rPr>
        <w:br/>
      </w:r>
      <w:r w:rsidR="002B2000" w:rsidRPr="0041084E">
        <w:rPr>
          <w:rFonts w:ascii="Franklin Gothic Book" w:hAnsi="Franklin Gothic Book"/>
          <w:b/>
          <w:bCs/>
          <w:sz w:val="24"/>
          <w:szCs w:val="24"/>
        </w:rPr>
        <w:t>ispirato alla vita e all’opera di Bruno S</w:t>
      </w:r>
      <w:r w:rsidR="00C07E3A" w:rsidRPr="0041084E">
        <w:rPr>
          <w:rFonts w:ascii="Franklin Gothic Book" w:hAnsi="Franklin Gothic Book"/>
          <w:b/>
          <w:bCs/>
          <w:sz w:val="24"/>
          <w:szCs w:val="24"/>
        </w:rPr>
        <w:t>c</w:t>
      </w:r>
      <w:r w:rsidR="002B2000" w:rsidRPr="0041084E">
        <w:rPr>
          <w:rFonts w:ascii="Franklin Gothic Book" w:hAnsi="Franklin Gothic Book"/>
          <w:b/>
          <w:bCs/>
          <w:sz w:val="24"/>
          <w:szCs w:val="24"/>
        </w:rPr>
        <w:t>hulz</w:t>
      </w:r>
      <w:r w:rsidR="002B2000" w:rsidRPr="008E60FF">
        <w:rPr>
          <w:rFonts w:ascii="Franklin Gothic Book" w:hAnsi="Franklin Gothic Book"/>
          <w:sz w:val="24"/>
          <w:szCs w:val="24"/>
        </w:rPr>
        <w:br/>
        <w:t xml:space="preserve">di Teresa e </w:t>
      </w:r>
      <w:proofErr w:type="spellStart"/>
      <w:r w:rsidR="002B2000" w:rsidRPr="008E60FF">
        <w:rPr>
          <w:rFonts w:ascii="Franklin Gothic Book" w:hAnsi="Franklin Gothic Book"/>
          <w:sz w:val="24"/>
          <w:szCs w:val="24"/>
        </w:rPr>
        <w:t>Andrzej</w:t>
      </w:r>
      <w:proofErr w:type="spellEnd"/>
      <w:r w:rsidR="002B2000" w:rsidRPr="008E60FF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="002B2000" w:rsidRPr="008E60FF">
        <w:rPr>
          <w:rFonts w:ascii="Franklin Gothic Book" w:hAnsi="Franklin Gothic Book"/>
          <w:sz w:val="24"/>
          <w:szCs w:val="24"/>
        </w:rPr>
        <w:t>Wełmiński</w:t>
      </w:r>
      <w:proofErr w:type="spellEnd"/>
      <w:r w:rsidR="002B2000" w:rsidRPr="008E60FF">
        <w:rPr>
          <w:rFonts w:ascii="Franklin Gothic Book" w:hAnsi="Franklin Gothic Book"/>
          <w:sz w:val="24"/>
          <w:szCs w:val="24"/>
        </w:rPr>
        <w:br/>
        <w:t xml:space="preserve">con Nick Halliwell, </w:t>
      </w:r>
      <w:proofErr w:type="spellStart"/>
      <w:r w:rsidR="002B2000" w:rsidRPr="008E60FF">
        <w:rPr>
          <w:rFonts w:ascii="Franklin Gothic Book" w:hAnsi="Franklin Gothic Book"/>
          <w:sz w:val="24"/>
          <w:szCs w:val="24"/>
        </w:rPr>
        <w:t>Andzik</w:t>
      </w:r>
      <w:proofErr w:type="spellEnd"/>
      <w:r w:rsidR="002B2000" w:rsidRPr="008E60FF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="002B2000" w:rsidRPr="008E60FF">
        <w:rPr>
          <w:rFonts w:ascii="Franklin Gothic Book" w:hAnsi="Franklin Gothic Book"/>
          <w:sz w:val="24"/>
          <w:szCs w:val="24"/>
        </w:rPr>
        <w:t>Kowalczyk</w:t>
      </w:r>
      <w:proofErr w:type="spellEnd"/>
      <w:r w:rsidR="002B2000" w:rsidRPr="008E60FF">
        <w:rPr>
          <w:rFonts w:ascii="Franklin Gothic Book" w:hAnsi="Franklin Gothic Book"/>
          <w:sz w:val="24"/>
          <w:szCs w:val="24"/>
        </w:rPr>
        <w:t xml:space="preserve">, Teresa </w:t>
      </w:r>
      <w:proofErr w:type="spellStart"/>
      <w:r w:rsidR="002B2000" w:rsidRPr="008E60FF">
        <w:rPr>
          <w:rFonts w:ascii="Franklin Gothic Book" w:hAnsi="Franklin Gothic Book"/>
          <w:sz w:val="24"/>
          <w:szCs w:val="24"/>
        </w:rPr>
        <w:t>Máiquez</w:t>
      </w:r>
      <w:proofErr w:type="spellEnd"/>
      <w:r w:rsidR="002B2000" w:rsidRPr="008E60FF">
        <w:rPr>
          <w:rFonts w:ascii="Franklin Gothic Book" w:hAnsi="Franklin Gothic Book"/>
          <w:sz w:val="24"/>
          <w:szCs w:val="24"/>
        </w:rPr>
        <w:t xml:space="preserve">, Laura </w:t>
      </w:r>
      <w:proofErr w:type="spellStart"/>
      <w:r w:rsidR="002B2000" w:rsidRPr="008E60FF">
        <w:rPr>
          <w:rFonts w:ascii="Franklin Gothic Book" w:hAnsi="Franklin Gothic Book"/>
          <w:sz w:val="24"/>
          <w:szCs w:val="24"/>
        </w:rPr>
        <w:t>Pasetti</w:t>
      </w:r>
      <w:proofErr w:type="spellEnd"/>
      <w:r w:rsidR="002B2000" w:rsidRPr="008E60FF">
        <w:rPr>
          <w:rFonts w:ascii="Franklin Gothic Book" w:hAnsi="Franklin Gothic Book"/>
          <w:sz w:val="24"/>
          <w:szCs w:val="24"/>
        </w:rPr>
        <w:t xml:space="preserve">, Laura Pau, Lawrence Stanley, Teresa </w:t>
      </w:r>
      <w:proofErr w:type="spellStart"/>
      <w:r w:rsidR="002B2000" w:rsidRPr="008E60FF">
        <w:rPr>
          <w:rFonts w:ascii="Franklin Gothic Book" w:hAnsi="Franklin Gothic Book"/>
          <w:sz w:val="24"/>
          <w:szCs w:val="24"/>
        </w:rPr>
        <w:t>Wełmińska</w:t>
      </w:r>
      <w:proofErr w:type="spellEnd"/>
      <w:r w:rsidR="002B2000" w:rsidRPr="008E60FF">
        <w:rPr>
          <w:rFonts w:ascii="Franklin Gothic Book" w:hAnsi="Franklin Gothic Book"/>
          <w:sz w:val="24"/>
          <w:szCs w:val="24"/>
        </w:rPr>
        <w:t xml:space="preserve">, </w:t>
      </w:r>
      <w:proofErr w:type="spellStart"/>
      <w:r w:rsidR="002B2000" w:rsidRPr="008E60FF">
        <w:rPr>
          <w:rFonts w:ascii="Franklin Gothic Book" w:hAnsi="Franklin Gothic Book"/>
          <w:sz w:val="24"/>
          <w:szCs w:val="24"/>
        </w:rPr>
        <w:t>Andrzej</w:t>
      </w:r>
      <w:proofErr w:type="spellEnd"/>
      <w:r w:rsidR="002B2000" w:rsidRPr="008E60FF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="002B2000" w:rsidRPr="008E60FF">
        <w:rPr>
          <w:rFonts w:ascii="Franklin Gothic Book" w:hAnsi="Franklin Gothic Book"/>
          <w:sz w:val="24"/>
          <w:szCs w:val="24"/>
        </w:rPr>
        <w:t>Wełmiński</w:t>
      </w:r>
      <w:proofErr w:type="spellEnd"/>
      <w:r w:rsidR="002B2000" w:rsidRPr="008E60FF">
        <w:rPr>
          <w:rFonts w:ascii="Franklin Gothic Book" w:hAnsi="Franklin Gothic Book"/>
          <w:sz w:val="24"/>
          <w:szCs w:val="24"/>
        </w:rPr>
        <w:br/>
        <w:t xml:space="preserve">direzione tecnica </w:t>
      </w:r>
      <w:proofErr w:type="spellStart"/>
      <w:r w:rsidR="002B2000" w:rsidRPr="008E60FF">
        <w:rPr>
          <w:rFonts w:ascii="Franklin Gothic Book" w:hAnsi="Franklin Gothic Book"/>
          <w:sz w:val="24"/>
          <w:szCs w:val="24"/>
        </w:rPr>
        <w:t>Mariusz</w:t>
      </w:r>
      <w:proofErr w:type="spellEnd"/>
      <w:r w:rsidR="002B2000" w:rsidRPr="008E60FF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="002B2000" w:rsidRPr="008E60FF">
        <w:rPr>
          <w:rFonts w:ascii="Franklin Gothic Book" w:hAnsi="Franklin Gothic Book"/>
          <w:sz w:val="24"/>
          <w:szCs w:val="24"/>
        </w:rPr>
        <w:t>Gąsior</w:t>
      </w:r>
      <w:proofErr w:type="spellEnd"/>
      <w:r w:rsidR="002B2000" w:rsidRPr="008E60FF">
        <w:rPr>
          <w:rFonts w:ascii="Franklin Gothic Book" w:hAnsi="Franklin Gothic Book"/>
          <w:sz w:val="24"/>
          <w:szCs w:val="24"/>
        </w:rPr>
        <w:t xml:space="preserve"> </w:t>
      </w:r>
    </w:p>
    <w:p w14:paraId="759B070F" w14:textId="1F865216" w:rsidR="007B0B4D" w:rsidRPr="00D01BF4" w:rsidRDefault="007B0B4D" w:rsidP="007B0B4D">
      <w:pPr>
        <w:spacing w:line="270" w:lineRule="atLeast"/>
        <w:textAlignment w:val="baseline"/>
        <w:rPr>
          <w:b/>
          <w:bCs/>
          <w:i/>
          <w:sz w:val="24"/>
          <w:szCs w:val="24"/>
        </w:rPr>
      </w:pPr>
      <w:r w:rsidRPr="00D01BF4">
        <w:rPr>
          <w:rFonts w:ascii="Franklin Gothic Book" w:hAnsi="Franklin Gothic Book"/>
          <w:b/>
          <w:bCs/>
          <w:i/>
          <w:sz w:val="24"/>
          <w:szCs w:val="24"/>
        </w:rPr>
        <w:t xml:space="preserve">Spettacolo in </w:t>
      </w:r>
      <w:r w:rsidR="009777CE" w:rsidRPr="00D01BF4">
        <w:rPr>
          <w:rFonts w:ascii="Franklin Gothic Book" w:hAnsi="Franklin Gothic Book"/>
          <w:b/>
          <w:bCs/>
          <w:i/>
          <w:sz w:val="24"/>
          <w:szCs w:val="24"/>
        </w:rPr>
        <w:t>italiano e in inglese</w:t>
      </w:r>
    </w:p>
    <w:p w14:paraId="576AB080" w14:textId="77777777" w:rsidR="009147D7" w:rsidRPr="008E60FF" w:rsidRDefault="002B2000">
      <w:pPr>
        <w:pStyle w:val="Corpotesto"/>
        <w:textAlignment w:val="baseline"/>
        <w:rPr>
          <w:rFonts w:ascii="Franklin Gothic Book" w:hAnsi="Franklin Gothic Book"/>
          <w:color w:val="000000"/>
          <w:sz w:val="24"/>
          <w:szCs w:val="24"/>
        </w:rPr>
      </w:pPr>
      <w:r w:rsidRPr="008E60FF">
        <w:rPr>
          <w:rFonts w:ascii="Franklin Gothic Book" w:hAnsi="Franklin Gothic Book"/>
          <w:i w:val="0"/>
          <w:color w:val="000000"/>
          <w:sz w:val="24"/>
          <w:szCs w:val="24"/>
        </w:rPr>
        <w:t xml:space="preserve">L’acclamata coppia polacca Teresa e </w:t>
      </w:r>
      <w:proofErr w:type="spellStart"/>
      <w:r w:rsidRPr="008E60FF">
        <w:rPr>
          <w:rFonts w:ascii="Franklin Gothic Book" w:hAnsi="Franklin Gothic Book"/>
          <w:i w:val="0"/>
          <w:color w:val="000000"/>
          <w:sz w:val="24"/>
          <w:szCs w:val="24"/>
        </w:rPr>
        <w:t>Andrzej</w:t>
      </w:r>
      <w:proofErr w:type="spellEnd"/>
      <w:r w:rsidRPr="008E60FF">
        <w:rPr>
          <w:rFonts w:ascii="Franklin Gothic Book" w:hAnsi="Franklin Gothic Book"/>
          <w:i w:val="0"/>
          <w:color w:val="000000"/>
          <w:sz w:val="24"/>
          <w:szCs w:val="24"/>
        </w:rPr>
        <w:t xml:space="preserve"> </w:t>
      </w:r>
      <w:proofErr w:type="spellStart"/>
      <w:r w:rsidRPr="008E60FF">
        <w:rPr>
          <w:rFonts w:ascii="Franklin Gothic Book" w:hAnsi="Franklin Gothic Book"/>
          <w:i w:val="0"/>
          <w:color w:val="000000"/>
          <w:sz w:val="24"/>
          <w:szCs w:val="24"/>
        </w:rPr>
        <w:t>Welminski</w:t>
      </w:r>
      <w:proofErr w:type="spellEnd"/>
      <w:r w:rsidRPr="008E60FF">
        <w:rPr>
          <w:rFonts w:ascii="Franklin Gothic Book" w:hAnsi="Franklin Gothic Book"/>
          <w:i w:val="0"/>
          <w:color w:val="000000"/>
          <w:sz w:val="24"/>
          <w:szCs w:val="24"/>
        </w:rPr>
        <w:t xml:space="preserve"> ha cercato ispirazione nelle opere di Bruno Schulz, uno dei grandi scrittori polacchi del XX secolo, assassinato dai nazisti nel 1942, ma la cui influenza trascende la geografia e i tempi. Tra gli scrittori contemporanei i cui lavori fanno riferimento a Bruno Schulz ci sono Robert </w:t>
      </w:r>
      <w:proofErr w:type="spellStart"/>
      <w:r w:rsidRPr="008E60FF">
        <w:rPr>
          <w:rFonts w:ascii="Franklin Gothic Book" w:hAnsi="Franklin Gothic Book"/>
          <w:i w:val="0"/>
          <w:color w:val="000000"/>
          <w:sz w:val="24"/>
          <w:szCs w:val="24"/>
        </w:rPr>
        <w:t>Bolaño</w:t>
      </w:r>
      <w:proofErr w:type="spellEnd"/>
      <w:r w:rsidRPr="008E60FF">
        <w:rPr>
          <w:rFonts w:ascii="Franklin Gothic Book" w:hAnsi="Franklin Gothic Book"/>
          <w:i w:val="0"/>
          <w:color w:val="000000"/>
          <w:sz w:val="24"/>
          <w:szCs w:val="24"/>
        </w:rPr>
        <w:t xml:space="preserve">, China </w:t>
      </w:r>
      <w:proofErr w:type="spellStart"/>
      <w:r w:rsidRPr="008E60FF">
        <w:rPr>
          <w:rFonts w:ascii="Franklin Gothic Book" w:hAnsi="Franklin Gothic Book"/>
          <w:i w:val="0"/>
          <w:color w:val="000000"/>
          <w:sz w:val="24"/>
          <w:szCs w:val="24"/>
        </w:rPr>
        <w:t>Miéville</w:t>
      </w:r>
      <w:proofErr w:type="spellEnd"/>
      <w:r w:rsidRPr="008E60FF">
        <w:rPr>
          <w:rFonts w:ascii="Franklin Gothic Book" w:hAnsi="Franklin Gothic Book"/>
          <w:i w:val="0"/>
          <w:color w:val="000000"/>
          <w:sz w:val="24"/>
          <w:szCs w:val="24"/>
        </w:rPr>
        <w:t xml:space="preserve"> e Jonathan </w:t>
      </w:r>
      <w:proofErr w:type="spellStart"/>
      <w:r w:rsidRPr="008E60FF">
        <w:rPr>
          <w:rFonts w:ascii="Franklin Gothic Book" w:hAnsi="Franklin Gothic Book"/>
          <w:i w:val="0"/>
          <w:color w:val="000000"/>
          <w:sz w:val="24"/>
          <w:szCs w:val="24"/>
        </w:rPr>
        <w:t>Safran</w:t>
      </w:r>
      <w:proofErr w:type="spellEnd"/>
      <w:r w:rsidRPr="008E60FF">
        <w:rPr>
          <w:rFonts w:ascii="Franklin Gothic Book" w:hAnsi="Franklin Gothic Book"/>
          <w:i w:val="0"/>
          <w:color w:val="000000"/>
          <w:sz w:val="24"/>
          <w:szCs w:val="24"/>
        </w:rPr>
        <w:t xml:space="preserve"> </w:t>
      </w:r>
      <w:proofErr w:type="spellStart"/>
      <w:r w:rsidRPr="008E60FF">
        <w:rPr>
          <w:rFonts w:ascii="Franklin Gothic Book" w:hAnsi="Franklin Gothic Book"/>
          <w:i w:val="0"/>
          <w:color w:val="000000"/>
          <w:sz w:val="24"/>
          <w:szCs w:val="24"/>
        </w:rPr>
        <w:t>Foer</w:t>
      </w:r>
      <w:proofErr w:type="spellEnd"/>
      <w:r w:rsidRPr="008E60FF">
        <w:rPr>
          <w:rFonts w:ascii="Franklin Gothic Book" w:hAnsi="Franklin Gothic Book"/>
          <w:i w:val="0"/>
          <w:color w:val="000000"/>
          <w:sz w:val="24"/>
          <w:szCs w:val="24"/>
        </w:rPr>
        <w:t>.</w:t>
      </w:r>
    </w:p>
    <w:p w14:paraId="330207A0" w14:textId="14ED06B4" w:rsidR="009147D7" w:rsidRDefault="002B2000">
      <w:pPr>
        <w:pStyle w:val="Corpotesto"/>
        <w:widowControl/>
        <w:spacing w:after="120"/>
        <w:rPr>
          <w:rFonts w:ascii="Franklin Gothic Book" w:hAnsi="Franklin Gothic Book"/>
          <w:i w:val="0"/>
          <w:color w:val="000000"/>
          <w:sz w:val="24"/>
          <w:szCs w:val="24"/>
        </w:rPr>
      </w:pPr>
      <w:r w:rsidRPr="008E60FF">
        <w:rPr>
          <w:rFonts w:ascii="Franklin Gothic Book" w:hAnsi="Franklin Gothic Book"/>
          <w:i w:val="0"/>
          <w:color w:val="000000"/>
          <w:sz w:val="24"/>
          <w:szCs w:val="24"/>
        </w:rPr>
        <w:t>Una cometa fatale sta per colpire la terra: piuttosto che andare in panico, i cittadini di una comunità trattano la catastrofe imminente come occasione per sfrenati festeggiamenti. Solo un uomo, il nuovo arrivato zio Edward, è pronto a dare l’allarme …</w:t>
      </w:r>
      <w:r w:rsidRPr="008E60FF">
        <w:rPr>
          <w:rFonts w:ascii="Franklin Gothic Book" w:hAnsi="Franklin Gothic Book"/>
          <w:i w:val="0"/>
          <w:color w:val="000000"/>
          <w:sz w:val="24"/>
          <w:szCs w:val="24"/>
        </w:rPr>
        <w:br/>
        <w:t>In scena, insieme ai nove attori, oggetti e marionette</w:t>
      </w:r>
      <w:r w:rsidR="00DB5D38">
        <w:rPr>
          <w:rFonts w:ascii="Franklin Gothic Book" w:hAnsi="Franklin Gothic Book"/>
          <w:i w:val="0"/>
          <w:color w:val="000000"/>
          <w:sz w:val="24"/>
          <w:szCs w:val="24"/>
        </w:rPr>
        <w:t xml:space="preserve"> sono</w:t>
      </w:r>
      <w:r w:rsidRPr="008E60FF">
        <w:rPr>
          <w:rFonts w:ascii="Franklin Gothic Book" w:hAnsi="Franklin Gothic Book"/>
          <w:i w:val="0"/>
          <w:color w:val="000000"/>
          <w:sz w:val="24"/>
          <w:szCs w:val="24"/>
        </w:rPr>
        <w:t xml:space="preserve"> immersi in un assurdo mondo del terrore in cui la materia vivente si mescola con l’inanimato, in una commistione tra materia e corpo.</w:t>
      </w:r>
      <w:r w:rsidRPr="008E60FF">
        <w:rPr>
          <w:rFonts w:ascii="Franklin Gothic Book" w:hAnsi="Franklin Gothic Book"/>
          <w:i w:val="0"/>
          <w:color w:val="000000"/>
          <w:sz w:val="24"/>
          <w:szCs w:val="24"/>
        </w:rPr>
        <w:br/>
        <w:t xml:space="preserve">Disegnatori, registi e insegnanti, artisti dalla natura poliedrica, Teresa e </w:t>
      </w:r>
      <w:proofErr w:type="spellStart"/>
      <w:r w:rsidRPr="008E60FF">
        <w:rPr>
          <w:rFonts w:ascii="Franklin Gothic Book" w:hAnsi="Franklin Gothic Book"/>
          <w:i w:val="0"/>
          <w:color w:val="000000"/>
          <w:sz w:val="24"/>
          <w:szCs w:val="24"/>
        </w:rPr>
        <w:t>Andrzej</w:t>
      </w:r>
      <w:proofErr w:type="spellEnd"/>
      <w:r w:rsidRPr="008E60FF">
        <w:rPr>
          <w:rFonts w:ascii="Franklin Gothic Book" w:hAnsi="Franklin Gothic Book"/>
          <w:i w:val="0"/>
          <w:color w:val="000000"/>
          <w:sz w:val="24"/>
          <w:szCs w:val="24"/>
        </w:rPr>
        <w:t xml:space="preserve"> </w:t>
      </w:r>
      <w:proofErr w:type="spellStart"/>
      <w:r w:rsidRPr="008E60FF">
        <w:rPr>
          <w:rFonts w:ascii="Franklin Gothic Book" w:hAnsi="Franklin Gothic Book"/>
          <w:i w:val="0"/>
          <w:color w:val="000000"/>
          <w:sz w:val="24"/>
          <w:szCs w:val="24"/>
        </w:rPr>
        <w:t>Wełmiński</w:t>
      </w:r>
      <w:proofErr w:type="spellEnd"/>
      <w:r w:rsidRPr="008E60FF">
        <w:rPr>
          <w:rFonts w:ascii="Franklin Gothic Book" w:hAnsi="Franklin Gothic Book"/>
          <w:i w:val="0"/>
          <w:color w:val="000000"/>
          <w:sz w:val="24"/>
          <w:szCs w:val="24"/>
        </w:rPr>
        <w:t xml:space="preserve"> da vent’anni partecipano al </w:t>
      </w:r>
      <w:proofErr w:type="spellStart"/>
      <w:r w:rsidRPr="008E60FF">
        <w:rPr>
          <w:rFonts w:ascii="Franklin Gothic Book" w:hAnsi="Franklin Gothic Book"/>
          <w:i w:val="0"/>
          <w:color w:val="000000"/>
          <w:sz w:val="24"/>
          <w:szCs w:val="24"/>
        </w:rPr>
        <w:t>Cricot</w:t>
      </w:r>
      <w:proofErr w:type="spellEnd"/>
      <w:r w:rsidRPr="008E60FF">
        <w:rPr>
          <w:rFonts w:ascii="Franklin Gothic Book" w:hAnsi="Franklin Gothic Book"/>
          <w:i w:val="0"/>
          <w:color w:val="000000"/>
          <w:sz w:val="24"/>
          <w:szCs w:val="24"/>
        </w:rPr>
        <w:t xml:space="preserve"> 2, il teatro avanguardistico e anticonformista di </w:t>
      </w:r>
      <w:proofErr w:type="spellStart"/>
      <w:r w:rsidRPr="008E60FF">
        <w:rPr>
          <w:rFonts w:ascii="Franklin Gothic Book" w:hAnsi="Franklin Gothic Book"/>
          <w:i w:val="0"/>
          <w:color w:val="000000"/>
          <w:sz w:val="24"/>
          <w:szCs w:val="24"/>
        </w:rPr>
        <w:t>Tadeusz</w:t>
      </w:r>
      <w:proofErr w:type="spellEnd"/>
      <w:r w:rsidRPr="008E60FF">
        <w:rPr>
          <w:rFonts w:ascii="Franklin Gothic Book" w:hAnsi="Franklin Gothic Book"/>
          <w:i w:val="0"/>
          <w:color w:val="000000"/>
          <w:sz w:val="24"/>
          <w:szCs w:val="24"/>
        </w:rPr>
        <w:t xml:space="preserve"> Kantor. Una </w:t>
      </w:r>
      <w:r w:rsidR="006F3FA0">
        <w:rPr>
          <w:rFonts w:ascii="Franklin Gothic Book" w:hAnsi="Franklin Gothic Book"/>
          <w:i w:val="0"/>
          <w:color w:val="000000"/>
          <w:sz w:val="24"/>
          <w:szCs w:val="24"/>
        </w:rPr>
        <w:t>creazione</w:t>
      </w:r>
      <w:r w:rsidRPr="008E60FF">
        <w:rPr>
          <w:rFonts w:ascii="Franklin Gothic Book" w:hAnsi="Franklin Gothic Book"/>
          <w:i w:val="0"/>
          <w:color w:val="000000"/>
          <w:sz w:val="24"/>
          <w:szCs w:val="24"/>
        </w:rPr>
        <w:t xml:space="preserve"> teatrale assurda ma terrificante, </w:t>
      </w:r>
      <w:r w:rsidRPr="008E60FF">
        <w:rPr>
          <w:rFonts w:ascii="Franklin Gothic Book" w:hAnsi="Franklin Gothic Book"/>
          <w:color w:val="000000"/>
          <w:sz w:val="24"/>
          <w:szCs w:val="24"/>
        </w:rPr>
        <w:t xml:space="preserve">The </w:t>
      </w:r>
      <w:proofErr w:type="spellStart"/>
      <w:r w:rsidRPr="008E60FF">
        <w:rPr>
          <w:rFonts w:ascii="Franklin Gothic Book" w:hAnsi="Franklin Gothic Book"/>
          <w:color w:val="000000"/>
          <w:sz w:val="24"/>
          <w:szCs w:val="24"/>
        </w:rPr>
        <w:t>Comet</w:t>
      </w:r>
      <w:proofErr w:type="spellEnd"/>
      <w:r w:rsidRPr="008E60FF">
        <w:rPr>
          <w:rFonts w:ascii="Franklin Gothic Book" w:hAnsi="Franklin Gothic Book"/>
          <w:color w:val="000000"/>
          <w:sz w:val="24"/>
          <w:szCs w:val="24"/>
        </w:rPr>
        <w:t xml:space="preserve"> </w:t>
      </w:r>
      <w:r w:rsidRPr="008E60FF">
        <w:rPr>
          <w:rFonts w:ascii="Franklin Gothic Book" w:hAnsi="Franklin Gothic Book"/>
          <w:i w:val="0"/>
          <w:color w:val="000000"/>
          <w:sz w:val="24"/>
          <w:szCs w:val="24"/>
        </w:rPr>
        <w:t>è un ritratto impressionista dell'autore, nonché un commento tagliente ai nostri tempi.</w:t>
      </w:r>
    </w:p>
    <w:p w14:paraId="18414C37" w14:textId="3E81CEDA" w:rsidR="0041084E" w:rsidRPr="0041084E" w:rsidRDefault="0041084E" w:rsidP="0041084E">
      <w:pPr>
        <w:spacing w:after="0" w:line="240" w:lineRule="auto"/>
        <w:textAlignment w:val="baseline"/>
        <w:rPr>
          <w:rFonts w:ascii="Franklin Gothic Book" w:eastAsia="Times New Roman" w:hAnsi="Franklin Gothic Book" w:cs="Arial"/>
          <w:color w:val="1A1A1A"/>
          <w:sz w:val="24"/>
          <w:szCs w:val="24"/>
          <w:lang w:eastAsia="it-IT"/>
        </w:rPr>
      </w:pPr>
      <w:r w:rsidRPr="0041084E">
        <w:rPr>
          <w:rFonts w:ascii="Franklin Gothic Book" w:eastAsia="Times New Roman" w:hAnsi="Franklin Gothic Book" w:cs="Arial"/>
          <w:b/>
          <w:bCs/>
          <w:color w:val="1A1A1A"/>
          <w:sz w:val="24"/>
          <w:szCs w:val="24"/>
          <w:lang w:eastAsia="it-IT"/>
        </w:rPr>
        <w:t xml:space="preserve">Orari </w:t>
      </w:r>
      <w:r w:rsidRPr="0041084E">
        <w:rPr>
          <w:rFonts w:ascii="Franklin Gothic Book" w:eastAsia="Times New Roman" w:hAnsi="Franklin Gothic Book" w:cs="Arial"/>
          <w:color w:val="1A1A1A"/>
          <w:sz w:val="24"/>
          <w:szCs w:val="24"/>
          <w:lang w:eastAsia="it-IT"/>
        </w:rPr>
        <w:br/>
        <w:t>lunedì 3 Giugno h 20:00</w:t>
      </w:r>
    </w:p>
    <w:p w14:paraId="1C159986" w14:textId="77777777" w:rsidR="0041084E" w:rsidRPr="0041084E" w:rsidRDefault="0041084E" w:rsidP="0041084E">
      <w:pPr>
        <w:spacing w:after="0" w:line="240" w:lineRule="auto"/>
        <w:textAlignment w:val="baseline"/>
        <w:rPr>
          <w:rFonts w:ascii="Franklin Gothic Book" w:eastAsia="Times New Roman" w:hAnsi="Franklin Gothic Book" w:cs="Arial"/>
          <w:color w:val="1A1A1A"/>
          <w:sz w:val="24"/>
          <w:szCs w:val="24"/>
          <w:lang w:eastAsia="it-IT"/>
        </w:rPr>
      </w:pPr>
      <w:r w:rsidRPr="0041084E">
        <w:rPr>
          <w:rFonts w:ascii="Franklin Gothic Book" w:eastAsia="Times New Roman" w:hAnsi="Franklin Gothic Book" w:cs="Arial"/>
          <w:color w:val="1A1A1A"/>
          <w:sz w:val="24"/>
          <w:szCs w:val="24"/>
          <w:lang w:eastAsia="it-IT"/>
        </w:rPr>
        <w:t>martedì 4 Giugno h 20:00</w:t>
      </w:r>
    </w:p>
    <w:p w14:paraId="03AF755C" w14:textId="77777777" w:rsidR="0041084E" w:rsidRPr="0041084E" w:rsidRDefault="0041084E" w:rsidP="0041084E">
      <w:pPr>
        <w:spacing w:after="0" w:line="240" w:lineRule="auto"/>
        <w:textAlignment w:val="baseline"/>
        <w:rPr>
          <w:rFonts w:ascii="Franklin Gothic Book" w:eastAsia="Times New Roman" w:hAnsi="Franklin Gothic Book" w:cs="Arial"/>
          <w:color w:val="1A1A1A"/>
          <w:sz w:val="24"/>
          <w:szCs w:val="24"/>
          <w:lang w:eastAsia="it-IT"/>
        </w:rPr>
      </w:pPr>
      <w:r w:rsidRPr="0041084E">
        <w:rPr>
          <w:rFonts w:ascii="Franklin Gothic Book" w:eastAsia="Times New Roman" w:hAnsi="Franklin Gothic Book" w:cs="Arial"/>
          <w:color w:val="1A1A1A"/>
          <w:sz w:val="24"/>
          <w:szCs w:val="24"/>
          <w:lang w:eastAsia="it-IT"/>
        </w:rPr>
        <w:t>mercoledì 5 Giugno h 20:00</w:t>
      </w:r>
    </w:p>
    <w:p w14:paraId="7D360F6D" w14:textId="06EA308B" w:rsidR="0041084E" w:rsidRPr="0041084E" w:rsidRDefault="0041084E" w:rsidP="0041084E">
      <w:pPr>
        <w:spacing w:after="0" w:line="240" w:lineRule="auto"/>
        <w:textAlignment w:val="baseline"/>
        <w:rPr>
          <w:rFonts w:ascii="Franklin Gothic Book" w:eastAsia="Times New Roman" w:hAnsi="Franklin Gothic Book" w:cs="Arial"/>
          <w:color w:val="1A1A1A"/>
          <w:sz w:val="24"/>
          <w:szCs w:val="24"/>
          <w:lang w:eastAsia="it-IT"/>
        </w:rPr>
      </w:pPr>
      <w:r w:rsidRPr="0041084E">
        <w:rPr>
          <w:rFonts w:ascii="Franklin Gothic Book" w:eastAsia="Times New Roman" w:hAnsi="Franklin Gothic Book" w:cs="Arial"/>
          <w:color w:val="1A1A1A"/>
          <w:sz w:val="24"/>
          <w:szCs w:val="24"/>
          <w:lang w:eastAsia="it-IT"/>
        </w:rPr>
        <w:t>giovedì 6 Giugno h 20:00</w:t>
      </w:r>
    </w:p>
    <w:p w14:paraId="6154FDD1" w14:textId="149A130B" w:rsidR="0041084E" w:rsidRPr="0041084E" w:rsidRDefault="0041084E" w:rsidP="0041084E">
      <w:pPr>
        <w:spacing w:after="0" w:line="240" w:lineRule="auto"/>
        <w:textAlignment w:val="baseline"/>
        <w:rPr>
          <w:rFonts w:ascii="Franklin Gothic Book" w:eastAsia="Times New Roman" w:hAnsi="Franklin Gothic Book" w:cs="Arial"/>
          <w:color w:val="1A1A1A"/>
          <w:sz w:val="24"/>
          <w:szCs w:val="24"/>
          <w:lang w:eastAsia="it-IT"/>
        </w:rPr>
      </w:pPr>
    </w:p>
    <w:p w14:paraId="390F1427" w14:textId="5151DDA9" w:rsidR="0041084E" w:rsidRPr="0041084E" w:rsidRDefault="0041084E" w:rsidP="0041084E">
      <w:pPr>
        <w:spacing w:after="0" w:line="240" w:lineRule="auto"/>
        <w:rPr>
          <w:rFonts w:ascii="Franklin Gothic Book" w:eastAsia="Times New Roman" w:hAnsi="Franklin Gothic Book" w:cs="Arial"/>
          <w:color w:val="4A4A49"/>
          <w:sz w:val="24"/>
          <w:szCs w:val="24"/>
          <w:lang w:eastAsia="it-IT"/>
        </w:rPr>
      </w:pPr>
      <w:r w:rsidRPr="0041084E">
        <w:rPr>
          <w:rFonts w:ascii="Franklin Gothic Book" w:eastAsia="Times New Roman" w:hAnsi="Franklin Gothic Book" w:cs="Arial"/>
          <w:b/>
          <w:bCs/>
          <w:color w:val="4A4A49"/>
          <w:sz w:val="24"/>
          <w:szCs w:val="24"/>
          <w:bdr w:val="none" w:sz="0" w:space="0" w:color="auto" w:frame="1"/>
          <w:lang w:eastAsia="it-IT"/>
        </w:rPr>
        <w:t>Prezzi</w:t>
      </w:r>
      <w:r w:rsidRPr="0041084E">
        <w:rPr>
          <w:rFonts w:ascii="Franklin Gothic Book" w:eastAsia="Times New Roman" w:hAnsi="Franklin Gothic Book" w:cs="Arial"/>
          <w:b/>
          <w:bCs/>
          <w:color w:val="4A4A49"/>
          <w:sz w:val="24"/>
          <w:szCs w:val="24"/>
          <w:bdr w:val="none" w:sz="0" w:space="0" w:color="auto" w:frame="1"/>
          <w:lang w:eastAsia="it-IT"/>
        </w:rPr>
        <w:br/>
        <w:t>I e II settore</w:t>
      </w:r>
      <w:r w:rsidRPr="0041084E">
        <w:rPr>
          <w:rFonts w:ascii="Franklin Gothic Book" w:eastAsia="Times New Roman" w:hAnsi="Franklin Gothic Book" w:cs="Arial"/>
          <w:color w:val="4A4A49"/>
          <w:sz w:val="24"/>
          <w:szCs w:val="24"/>
          <w:lang w:eastAsia="it-IT"/>
        </w:rPr>
        <w:br/>
        <w:t xml:space="preserve">Intero &gt; 23,50€ + </w:t>
      </w:r>
      <w:proofErr w:type="spellStart"/>
      <w:r w:rsidRPr="0041084E">
        <w:rPr>
          <w:rFonts w:ascii="Franklin Gothic Book" w:eastAsia="Times New Roman" w:hAnsi="Franklin Gothic Book" w:cs="Arial"/>
          <w:color w:val="4A4A49"/>
          <w:sz w:val="24"/>
          <w:szCs w:val="24"/>
          <w:lang w:eastAsia="it-IT"/>
        </w:rPr>
        <w:t>prev</w:t>
      </w:r>
      <w:proofErr w:type="spellEnd"/>
      <w:r w:rsidRPr="0041084E">
        <w:rPr>
          <w:rFonts w:ascii="Franklin Gothic Book" w:eastAsia="Times New Roman" w:hAnsi="Franklin Gothic Book" w:cs="Arial"/>
          <w:color w:val="4A4A49"/>
          <w:sz w:val="24"/>
          <w:szCs w:val="24"/>
          <w:lang w:eastAsia="it-IT"/>
        </w:rPr>
        <w:t>.</w:t>
      </w:r>
      <w:r w:rsidRPr="0041084E">
        <w:rPr>
          <w:rFonts w:ascii="Franklin Gothic Book" w:eastAsia="Times New Roman" w:hAnsi="Franklin Gothic Book" w:cs="Arial"/>
          <w:color w:val="4A4A49"/>
          <w:sz w:val="24"/>
          <w:szCs w:val="24"/>
          <w:lang w:eastAsia="it-IT"/>
        </w:rPr>
        <w:br/>
        <w:t xml:space="preserve">Ridotto Over65/Under26 &gt; 15€ + </w:t>
      </w:r>
      <w:proofErr w:type="spellStart"/>
      <w:r w:rsidRPr="0041084E">
        <w:rPr>
          <w:rFonts w:ascii="Franklin Gothic Book" w:eastAsia="Times New Roman" w:hAnsi="Franklin Gothic Book" w:cs="Arial"/>
          <w:color w:val="4A4A49"/>
          <w:sz w:val="24"/>
          <w:szCs w:val="24"/>
          <w:lang w:eastAsia="it-IT"/>
        </w:rPr>
        <w:t>prev</w:t>
      </w:r>
      <w:proofErr w:type="spellEnd"/>
      <w:r w:rsidRPr="0041084E">
        <w:rPr>
          <w:rFonts w:ascii="Franklin Gothic Book" w:eastAsia="Times New Roman" w:hAnsi="Franklin Gothic Book" w:cs="Arial"/>
          <w:color w:val="4A4A49"/>
          <w:sz w:val="24"/>
          <w:szCs w:val="24"/>
          <w:lang w:eastAsia="it-IT"/>
        </w:rPr>
        <w:t>.</w:t>
      </w:r>
      <w:r w:rsidRPr="0041084E">
        <w:rPr>
          <w:rFonts w:ascii="Franklin Gothic Book" w:eastAsia="Times New Roman" w:hAnsi="Franklin Gothic Book" w:cs="Arial"/>
          <w:color w:val="4A4A49"/>
          <w:sz w:val="24"/>
          <w:szCs w:val="24"/>
          <w:lang w:eastAsia="it-IT"/>
        </w:rPr>
        <w:br/>
      </w:r>
      <w:r w:rsidRPr="0041084E">
        <w:rPr>
          <w:rFonts w:ascii="Franklin Gothic Book" w:eastAsia="Times New Roman" w:hAnsi="Franklin Gothic Book" w:cs="Arial"/>
          <w:b/>
          <w:bCs/>
          <w:color w:val="4A4A49"/>
          <w:sz w:val="24"/>
          <w:szCs w:val="24"/>
          <w:bdr w:val="none" w:sz="0" w:space="0" w:color="auto" w:frame="1"/>
          <w:lang w:eastAsia="it-IT"/>
        </w:rPr>
        <w:t>III e IV settore</w:t>
      </w:r>
      <w:r w:rsidRPr="0041084E">
        <w:rPr>
          <w:rFonts w:ascii="Franklin Gothic Book" w:eastAsia="Times New Roman" w:hAnsi="Franklin Gothic Book" w:cs="Arial"/>
          <w:color w:val="4A4A49"/>
          <w:sz w:val="24"/>
          <w:szCs w:val="24"/>
          <w:lang w:eastAsia="it-IT"/>
        </w:rPr>
        <w:t> &gt; 15€</w:t>
      </w:r>
      <w:r w:rsidRPr="0041084E">
        <w:rPr>
          <w:rFonts w:ascii="Franklin Gothic Book" w:eastAsia="Times New Roman" w:hAnsi="Franklin Gothic Book" w:cs="Arial"/>
          <w:color w:val="4A4A49"/>
          <w:sz w:val="24"/>
          <w:szCs w:val="24"/>
          <w:lang w:eastAsia="it-IT"/>
        </w:rPr>
        <w:br/>
        <w:t xml:space="preserve">Ridotto Over65/Under26 &gt; 15€ + </w:t>
      </w:r>
      <w:proofErr w:type="spellStart"/>
      <w:r w:rsidRPr="0041084E">
        <w:rPr>
          <w:rFonts w:ascii="Franklin Gothic Book" w:eastAsia="Times New Roman" w:hAnsi="Franklin Gothic Book" w:cs="Arial"/>
          <w:color w:val="4A4A49"/>
          <w:sz w:val="24"/>
          <w:szCs w:val="24"/>
          <w:lang w:eastAsia="it-IT"/>
        </w:rPr>
        <w:t>prev</w:t>
      </w:r>
      <w:proofErr w:type="spellEnd"/>
      <w:r w:rsidRPr="0041084E">
        <w:rPr>
          <w:rFonts w:ascii="Franklin Gothic Book" w:eastAsia="Times New Roman" w:hAnsi="Franklin Gothic Book" w:cs="Arial"/>
          <w:color w:val="4A4A49"/>
          <w:sz w:val="24"/>
          <w:szCs w:val="24"/>
          <w:lang w:eastAsia="it-IT"/>
        </w:rPr>
        <w:t>.</w:t>
      </w:r>
      <w:r w:rsidRPr="0041084E">
        <w:rPr>
          <w:rFonts w:ascii="Franklin Gothic Book" w:eastAsia="Times New Roman" w:hAnsi="Franklin Gothic Book" w:cs="Arial"/>
          <w:color w:val="4A4A49"/>
          <w:sz w:val="24"/>
          <w:szCs w:val="24"/>
          <w:lang w:eastAsia="it-IT"/>
        </w:rPr>
        <w:br/>
        <w:t xml:space="preserve">Convenzioni* &gt; 15€ + </w:t>
      </w:r>
      <w:proofErr w:type="spellStart"/>
      <w:r w:rsidRPr="0041084E">
        <w:rPr>
          <w:rFonts w:ascii="Franklin Gothic Book" w:eastAsia="Times New Roman" w:hAnsi="Franklin Gothic Book" w:cs="Arial"/>
          <w:color w:val="4A4A49"/>
          <w:sz w:val="24"/>
          <w:szCs w:val="24"/>
          <w:lang w:eastAsia="it-IT"/>
        </w:rPr>
        <w:t>prev</w:t>
      </w:r>
      <w:proofErr w:type="spellEnd"/>
      <w:r w:rsidRPr="0041084E">
        <w:rPr>
          <w:rFonts w:ascii="Franklin Gothic Book" w:eastAsia="Times New Roman" w:hAnsi="Franklin Gothic Book" w:cs="Arial"/>
          <w:color w:val="4A4A49"/>
          <w:sz w:val="24"/>
          <w:szCs w:val="24"/>
          <w:lang w:eastAsia="it-IT"/>
        </w:rPr>
        <w:t>.</w:t>
      </w:r>
      <w:r w:rsidRPr="0041084E">
        <w:rPr>
          <w:rFonts w:ascii="Franklin Gothic Book" w:eastAsia="Times New Roman" w:hAnsi="Franklin Gothic Book" w:cs="Arial"/>
          <w:color w:val="4A4A49"/>
          <w:sz w:val="24"/>
          <w:szCs w:val="24"/>
          <w:lang w:eastAsia="it-IT"/>
        </w:rPr>
        <w:br/>
        <w:t>* le convenzioni sono valide tutti i giorni, esclusi venerdì e sabato.</w:t>
      </w:r>
    </w:p>
    <w:p w14:paraId="1284F9C2" w14:textId="77777777" w:rsidR="0041084E" w:rsidRPr="0041084E" w:rsidRDefault="0041084E" w:rsidP="0041084E">
      <w:pPr>
        <w:spacing w:after="0" w:line="240" w:lineRule="auto"/>
        <w:rPr>
          <w:rFonts w:ascii="Franklin Gothic Book" w:eastAsia="Times New Roman" w:hAnsi="Franklin Gothic Book" w:cs="Arial"/>
          <w:color w:val="4A4A49"/>
          <w:sz w:val="24"/>
          <w:szCs w:val="24"/>
          <w:lang w:eastAsia="it-IT"/>
        </w:rPr>
      </w:pPr>
      <w:r w:rsidRPr="0041084E">
        <w:rPr>
          <w:rFonts w:ascii="Franklin Gothic Book" w:eastAsia="Times New Roman" w:hAnsi="Franklin Gothic Book" w:cs="Arial"/>
          <w:color w:val="4A4A49"/>
          <w:sz w:val="24"/>
          <w:szCs w:val="24"/>
          <w:lang w:eastAsia="it-IT"/>
        </w:rPr>
        <w:t>Questo spettacolo è inserito nell’</w:t>
      </w:r>
      <w:proofErr w:type="spellStart"/>
      <w:r w:rsidRPr="0041084E">
        <w:rPr>
          <w:rFonts w:ascii="Franklin Gothic Book" w:eastAsia="Times New Roman" w:hAnsi="Franklin Gothic Book" w:cs="Arial"/>
          <w:color w:val="4A4A49"/>
          <w:sz w:val="24"/>
          <w:szCs w:val="24"/>
          <w:lang w:eastAsia="it-IT"/>
        </w:rPr>
        <w:t>abbonamento</w:t>
      </w:r>
      <w:hyperlink r:id="rId6" w:history="1">
        <w:r w:rsidRPr="0041084E">
          <w:rPr>
            <w:rFonts w:ascii="Franklin Gothic Book" w:eastAsia="Times New Roman" w:hAnsi="Franklin Gothic Book" w:cs="Arial"/>
            <w:color w:val="4A4A49"/>
            <w:sz w:val="24"/>
            <w:szCs w:val="24"/>
            <w:u w:val="single"/>
            <w:bdr w:val="none" w:sz="0" w:space="0" w:color="auto" w:frame="1"/>
            <w:lang w:eastAsia="it-IT"/>
          </w:rPr>
          <w:t>Quartetto</w:t>
        </w:r>
        <w:proofErr w:type="spellEnd"/>
        <w:r w:rsidRPr="0041084E">
          <w:rPr>
            <w:rFonts w:ascii="Franklin Gothic Book" w:eastAsia="Times New Roman" w:hAnsi="Franklin Gothic Book" w:cs="Arial"/>
            <w:color w:val="4A4A49"/>
            <w:sz w:val="24"/>
            <w:szCs w:val="24"/>
            <w:u w:val="single"/>
            <w:bdr w:val="none" w:sz="0" w:space="0" w:color="auto" w:frame="1"/>
            <w:lang w:eastAsia="it-IT"/>
          </w:rPr>
          <w:t xml:space="preserve"> 3piùUNO</w:t>
        </w:r>
      </w:hyperlink>
      <w:hyperlink r:id="rId7" w:history="1">
        <w:r w:rsidRPr="0041084E">
          <w:rPr>
            <w:rFonts w:ascii="Franklin Gothic Book" w:eastAsia="Times New Roman" w:hAnsi="Franklin Gothic Book" w:cs="Arial"/>
            <w:color w:val="4A4A49"/>
            <w:sz w:val="24"/>
            <w:szCs w:val="24"/>
            <w:u w:val="single"/>
            <w:bdr w:val="none" w:sz="0" w:space="0" w:color="auto" w:frame="1"/>
            <w:lang w:eastAsia="it-IT"/>
          </w:rPr>
          <w:t>Ottetto 6piùDUE</w:t>
        </w:r>
      </w:hyperlink>
      <w:hyperlink r:id="rId8" w:history="1">
        <w:r w:rsidRPr="0041084E">
          <w:rPr>
            <w:rFonts w:ascii="Franklin Gothic Book" w:eastAsia="Times New Roman" w:hAnsi="Franklin Gothic Book" w:cs="Arial"/>
            <w:color w:val="4A4A49"/>
            <w:sz w:val="24"/>
            <w:szCs w:val="24"/>
            <w:u w:val="single"/>
            <w:bdr w:val="none" w:sz="0" w:space="0" w:color="auto" w:frame="1"/>
            <w:lang w:eastAsia="it-IT"/>
          </w:rPr>
          <w:t>AbbonAnno 2019</w:t>
        </w:r>
      </w:hyperlink>
    </w:p>
    <w:p w14:paraId="3E0DABBB" w14:textId="77777777" w:rsidR="0041084E" w:rsidRPr="0041084E" w:rsidRDefault="0041084E" w:rsidP="0041084E">
      <w:pPr>
        <w:spacing w:after="0" w:line="240" w:lineRule="auto"/>
        <w:textAlignment w:val="baseline"/>
        <w:rPr>
          <w:rFonts w:ascii="Franklin Gothic Book" w:eastAsia="Times New Roman" w:hAnsi="Franklin Gothic Book" w:cs="Arial"/>
          <w:color w:val="1A1A1A"/>
          <w:sz w:val="24"/>
          <w:szCs w:val="24"/>
          <w:lang w:eastAsia="it-IT"/>
        </w:rPr>
      </w:pPr>
    </w:p>
    <w:p w14:paraId="1FDCC7CD" w14:textId="77777777" w:rsidR="00D01BF4" w:rsidRPr="00D01BF4" w:rsidRDefault="00D01BF4" w:rsidP="00D01BF4">
      <w:pPr>
        <w:pStyle w:val="Corpotesto"/>
        <w:rPr>
          <w:sz w:val="24"/>
          <w:szCs w:val="24"/>
        </w:rPr>
      </w:pPr>
      <w:r w:rsidRPr="00D01BF4">
        <w:rPr>
          <w:rFonts w:ascii="Franklin Gothic Book" w:hAnsi="Franklin Gothic Book"/>
          <w:b/>
          <w:i w:val="0"/>
          <w:sz w:val="24"/>
          <w:szCs w:val="24"/>
        </w:rPr>
        <w:t>Informazioni</w:t>
      </w:r>
      <w:r w:rsidRPr="00D01BF4">
        <w:rPr>
          <w:rFonts w:ascii="Franklin Gothic Book" w:hAnsi="Franklin Gothic Book"/>
          <w:b/>
          <w:i w:val="0"/>
          <w:sz w:val="24"/>
          <w:szCs w:val="24"/>
        </w:rPr>
        <w:br/>
      </w:r>
      <w:r w:rsidRPr="00D01BF4">
        <w:rPr>
          <w:rFonts w:ascii="Franklin Gothic Book" w:hAnsi="Franklin Gothic Book"/>
          <w:sz w:val="24"/>
          <w:szCs w:val="24"/>
        </w:rPr>
        <w:t>Biglietteria</w:t>
      </w:r>
      <w:r w:rsidRPr="00D01BF4">
        <w:rPr>
          <w:rFonts w:ascii="Franklin Gothic Book" w:hAnsi="Franklin Gothic Book"/>
          <w:b/>
          <w:i w:val="0"/>
          <w:sz w:val="24"/>
          <w:szCs w:val="24"/>
        </w:rPr>
        <w:br/>
      </w:r>
      <w:r w:rsidRPr="00D01BF4">
        <w:rPr>
          <w:rFonts w:ascii="Franklin Gothic Book" w:hAnsi="Franklin Gothic Book"/>
          <w:i w:val="0"/>
          <w:sz w:val="24"/>
          <w:szCs w:val="24"/>
        </w:rPr>
        <w:t>tel. 0259995206</w:t>
      </w:r>
      <w:r w:rsidRPr="00D01BF4">
        <w:rPr>
          <w:rFonts w:ascii="Franklin Gothic Book" w:hAnsi="Franklin Gothic Book"/>
          <w:b/>
          <w:i w:val="0"/>
          <w:sz w:val="24"/>
          <w:szCs w:val="24"/>
        </w:rPr>
        <w:br/>
      </w:r>
      <w:hyperlink r:id="rId9">
        <w:r w:rsidRPr="00D01BF4">
          <w:rPr>
            <w:rStyle w:val="CollegamentoInternet"/>
            <w:rFonts w:ascii="Franklin Gothic Book" w:hAnsi="Franklin Gothic Book"/>
            <w:i w:val="0"/>
            <w:sz w:val="24"/>
            <w:szCs w:val="24"/>
          </w:rPr>
          <w:t>biglietteria@teatrofrancoparenti.com</w:t>
        </w:r>
      </w:hyperlink>
      <w:r w:rsidRPr="00D01BF4">
        <w:rPr>
          <w:rFonts w:ascii="Franklin Gothic Book" w:hAnsi="Franklin Gothic Book"/>
          <w:i w:val="0"/>
          <w:sz w:val="24"/>
          <w:szCs w:val="24"/>
        </w:rPr>
        <w:t xml:space="preserve"> </w:t>
      </w:r>
    </w:p>
    <w:p w14:paraId="73E9B84B" w14:textId="77777777" w:rsidR="00D01BF4" w:rsidRPr="00D01BF4" w:rsidRDefault="00457918" w:rsidP="00D01BF4">
      <w:pPr>
        <w:spacing w:line="240" w:lineRule="auto"/>
        <w:rPr>
          <w:sz w:val="24"/>
          <w:szCs w:val="24"/>
        </w:rPr>
      </w:pPr>
      <w:hyperlink r:id="rId10">
        <w:r w:rsidR="00D01BF4" w:rsidRPr="00D01BF4">
          <w:rPr>
            <w:rStyle w:val="CollegamentoInternet"/>
            <w:rFonts w:ascii="Franklin Gothic Book" w:hAnsi="Franklin Gothic Book"/>
            <w:sz w:val="24"/>
            <w:szCs w:val="24"/>
          </w:rPr>
          <w:t>Biglietteria on line</w:t>
        </w:r>
      </w:hyperlink>
      <w:r w:rsidR="00D01BF4" w:rsidRPr="00D01BF4">
        <w:rPr>
          <w:rFonts w:ascii="Franklin Gothic Book" w:hAnsi="Franklin Gothic Book"/>
          <w:sz w:val="24"/>
          <w:szCs w:val="24"/>
        </w:rPr>
        <w:t xml:space="preserve"> </w:t>
      </w:r>
      <w:r w:rsidR="00D01BF4" w:rsidRPr="00D01BF4">
        <w:rPr>
          <w:rFonts w:ascii="Franklin Gothic Book" w:hAnsi="Franklin Gothic Book"/>
          <w:sz w:val="24"/>
          <w:szCs w:val="24"/>
        </w:rPr>
        <w:br/>
      </w:r>
      <w:hyperlink r:id="rId11">
        <w:r w:rsidR="00D01BF4" w:rsidRPr="00D01BF4">
          <w:rPr>
            <w:rStyle w:val="CollegamentoInternet"/>
            <w:rFonts w:ascii="Franklin Gothic Book" w:hAnsi="Franklin Gothic Book"/>
            <w:sz w:val="24"/>
            <w:szCs w:val="24"/>
          </w:rPr>
          <w:t>www.teatrofrancoparenti.it</w:t>
        </w:r>
      </w:hyperlink>
      <w:r w:rsidR="00D01BF4" w:rsidRPr="00D01BF4">
        <w:rPr>
          <w:rFonts w:ascii="Franklin Gothic Book" w:hAnsi="Franklin Gothic Book"/>
          <w:sz w:val="24"/>
          <w:szCs w:val="24"/>
        </w:rPr>
        <w:t xml:space="preserve"> </w:t>
      </w:r>
      <w:r w:rsidR="00D01BF4" w:rsidRPr="00D01BF4">
        <w:rPr>
          <w:rFonts w:ascii="Franklin Gothic Book" w:hAnsi="Franklin Gothic Book"/>
          <w:sz w:val="24"/>
          <w:szCs w:val="24"/>
        </w:rPr>
        <w:br/>
      </w:r>
      <w:proofErr w:type="spellStart"/>
      <w:r w:rsidR="00D01BF4" w:rsidRPr="00D01BF4">
        <w:rPr>
          <w:rFonts w:ascii="Franklin Gothic Book" w:hAnsi="Franklin Gothic Book"/>
          <w:b/>
          <w:sz w:val="24"/>
          <w:szCs w:val="24"/>
        </w:rPr>
        <w:t>App</w:t>
      </w:r>
      <w:proofErr w:type="spellEnd"/>
      <w:r w:rsidR="00D01BF4" w:rsidRPr="00D01BF4">
        <w:rPr>
          <w:rFonts w:ascii="Franklin Gothic Book" w:hAnsi="Franklin Gothic Book"/>
          <w:sz w:val="24"/>
          <w:szCs w:val="24"/>
        </w:rPr>
        <w:t xml:space="preserve"> Teatro Franco Parenti </w:t>
      </w:r>
    </w:p>
    <w:p w14:paraId="1A524A00" w14:textId="77777777" w:rsidR="00D01BF4" w:rsidRPr="00D01BF4" w:rsidRDefault="00D01BF4" w:rsidP="00D01BF4">
      <w:pPr>
        <w:pStyle w:val="Pidipagina1"/>
        <w:rPr>
          <w:rFonts w:ascii="Franklin Gothic Book" w:hAnsi="Franklin Gothic Book" w:cs="Franklin Gothic Book"/>
          <w:b/>
          <w:sz w:val="24"/>
          <w:szCs w:val="24"/>
        </w:rPr>
      </w:pPr>
    </w:p>
    <w:p w14:paraId="6850179F" w14:textId="63A70AB2" w:rsidR="00D01BF4" w:rsidRPr="00D01BF4" w:rsidRDefault="00D01BF4" w:rsidP="00D01BF4">
      <w:pPr>
        <w:pStyle w:val="Pidipagina1"/>
        <w:rPr>
          <w:sz w:val="24"/>
          <w:szCs w:val="24"/>
        </w:rPr>
      </w:pPr>
      <w:r w:rsidRPr="00D01BF4">
        <w:rPr>
          <w:rFonts w:ascii="Franklin Gothic Book" w:hAnsi="Franklin Gothic Book" w:cs="Franklin Gothic Book"/>
          <w:b/>
          <w:sz w:val="24"/>
          <w:szCs w:val="24"/>
        </w:rPr>
        <w:t>Ufficio Stampa Teatro Franco Parenti</w:t>
      </w:r>
      <w:r w:rsidRPr="00D01BF4">
        <w:rPr>
          <w:rFonts w:ascii="Franklin Gothic Book" w:hAnsi="Franklin Gothic Book" w:cs="Franklin Gothic Book"/>
          <w:b/>
          <w:sz w:val="24"/>
          <w:szCs w:val="24"/>
        </w:rPr>
        <w:br/>
      </w:r>
      <w:r w:rsidRPr="00D01BF4">
        <w:rPr>
          <w:rFonts w:ascii="Franklin Gothic Book" w:hAnsi="Franklin Gothic Book" w:cs="Franklin Gothic Book"/>
          <w:i/>
          <w:sz w:val="24"/>
          <w:szCs w:val="24"/>
        </w:rPr>
        <w:t xml:space="preserve">Francesco </w:t>
      </w:r>
      <w:proofErr w:type="spellStart"/>
      <w:r w:rsidRPr="00D01BF4">
        <w:rPr>
          <w:rFonts w:ascii="Franklin Gothic Book" w:hAnsi="Franklin Gothic Book" w:cs="Franklin Gothic Book"/>
          <w:i/>
          <w:sz w:val="24"/>
          <w:szCs w:val="24"/>
        </w:rPr>
        <w:t>Malcangio</w:t>
      </w:r>
      <w:proofErr w:type="spellEnd"/>
      <w:r w:rsidRPr="00D01BF4">
        <w:rPr>
          <w:rFonts w:ascii="Franklin Gothic Book" w:hAnsi="Franklin Gothic Book" w:cs="Franklin Gothic Book"/>
          <w:sz w:val="24"/>
          <w:szCs w:val="24"/>
        </w:rPr>
        <w:t xml:space="preserve"> </w:t>
      </w:r>
      <w:r w:rsidRPr="00D01BF4">
        <w:rPr>
          <w:rFonts w:ascii="Franklin Gothic Book" w:hAnsi="Franklin Gothic Book" w:cs="Franklin Gothic Book"/>
          <w:sz w:val="24"/>
          <w:szCs w:val="24"/>
        </w:rPr>
        <w:br/>
      </w:r>
      <w:r w:rsidRPr="00D01BF4">
        <w:rPr>
          <w:rFonts w:ascii="Franklin Gothic Book" w:hAnsi="Franklin Gothic Book" w:cs="Franklin Gothic Book"/>
          <w:i/>
          <w:sz w:val="24"/>
          <w:szCs w:val="24"/>
        </w:rPr>
        <w:t xml:space="preserve">Mattia </w:t>
      </w:r>
      <w:proofErr w:type="spellStart"/>
      <w:r w:rsidRPr="00D01BF4">
        <w:rPr>
          <w:rFonts w:ascii="Franklin Gothic Book" w:hAnsi="Franklin Gothic Book" w:cs="Franklin Gothic Book"/>
          <w:i/>
          <w:sz w:val="24"/>
          <w:szCs w:val="24"/>
        </w:rPr>
        <w:t>Nodari</w:t>
      </w:r>
      <w:proofErr w:type="spellEnd"/>
      <w:r w:rsidRPr="00D01BF4">
        <w:rPr>
          <w:rFonts w:ascii="Franklin Gothic Book" w:hAnsi="Franklin Gothic Book" w:cs="Franklin Gothic Book"/>
          <w:i/>
          <w:sz w:val="24"/>
          <w:szCs w:val="24"/>
        </w:rPr>
        <w:br/>
      </w:r>
      <w:r w:rsidRPr="00D01BF4">
        <w:rPr>
          <w:rFonts w:ascii="Franklin Gothic Book" w:hAnsi="Franklin Gothic Book" w:cs="Franklin Gothic Book"/>
          <w:sz w:val="24"/>
          <w:szCs w:val="24"/>
        </w:rPr>
        <w:t>Via Pier Lombardo 14 - 20135 Milano</w:t>
      </w:r>
      <w:r w:rsidRPr="00D01BF4">
        <w:rPr>
          <w:rFonts w:ascii="Franklin Gothic Book" w:hAnsi="Franklin Gothic Book" w:cs="Franklin Gothic Book"/>
          <w:b/>
          <w:sz w:val="24"/>
          <w:szCs w:val="24"/>
        </w:rPr>
        <w:br/>
      </w:r>
      <w:r w:rsidRPr="00D01BF4">
        <w:rPr>
          <w:rFonts w:ascii="Franklin Gothic Book" w:hAnsi="Franklin Gothic Book" w:cs="Franklin Gothic Book"/>
          <w:sz w:val="24"/>
          <w:szCs w:val="24"/>
        </w:rPr>
        <w:t>Tel. 02 59995217</w:t>
      </w:r>
      <w:r w:rsidRPr="00D01BF4">
        <w:rPr>
          <w:rFonts w:ascii="Franklin Gothic Book" w:hAnsi="Franklin Gothic Book" w:cs="Franklin Gothic Book"/>
          <w:sz w:val="24"/>
          <w:szCs w:val="24"/>
        </w:rPr>
        <w:br/>
      </w:r>
      <w:proofErr w:type="spellStart"/>
      <w:r w:rsidRPr="00D01BF4">
        <w:rPr>
          <w:rFonts w:ascii="Franklin Gothic Book" w:hAnsi="Franklin Gothic Book" w:cs="Franklin Gothic Book"/>
          <w:sz w:val="24"/>
          <w:szCs w:val="24"/>
        </w:rPr>
        <w:t>Mob</w:t>
      </w:r>
      <w:proofErr w:type="spellEnd"/>
      <w:r w:rsidRPr="00D01BF4">
        <w:rPr>
          <w:rFonts w:ascii="Franklin Gothic Book" w:hAnsi="Franklin Gothic Book" w:cs="Franklin Gothic Book"/>
          <w:sz w:val="24"/>
          <w:szCs w:val="24"/>
        </w:rPr>
        <w:t>. 346 4179136</w:t>
      </w:r>
      <w:r w:rsidRPr="00D01BF4">
        <w:rPr>
          <w:rFonts w:ascii="Franklin Gothic Book" w:hAnsi="Franklin Gothic Book" w:cs="Franklin Gothic Book"/>
          <w:sz w:val="24"/>
          <w:szCs w:val="24"/>
        </w:rPr>
        <w:br/>
      </w:r>
      <w:r w:rsidRPr="00D01BF4">
        <w:rPr>
          <w:rFonts w:ascii="Franklin Gothic Book" w:hAnsi="Franklin Gothic Book"/>
          <w:sz w:val="24"/>
          <w:szCs w:val="24"/>
        </w:rPr>
        <w:t xml:space="preserve">Mail </w:t>
      </w:r>
      <w:hyperlink r:id="rId12">
        <w:r w:rsidRPr="00D01BF4">
          <w:rPr>
            <w:rStyle w:val="CollegamentoInternet"/>
            <w:rFonts w:ascii="Franklin Gothic Book" w:hAnsi="Franklin Gothic Book" w:cs="Franklin Gothic Book"/>
            <w:sz w:val="24"/>
            <w:szCs w:val="24"/>
          </w:rPr>
          <w:t>stampa@teatrofrancoparenti.it</w:t>
        </w:r>
      </w:hyperlink>
    </w:p>
    <w:p w14:paraId="6426F0AB" w14:textId="44EBC2B0" w:rsidR="0041084E" w:rsidRPr="00D01BF4" w:rsidRDefault="0041084E" w:rsidP="0041084E">
      <w:pPr>
        <w:pStyle w:val="Corpotesto"/>
        <w:widowControl/>
        <w:rPr>
          <w:rFonts w:ascii="Franklin Gothic Book" w:hAnsi="Franklin Gothic Book"/>
          <w:i w:val="0"/>
          <w:color w:val="000000"/>
          <w:sz w:val="24"/>
          <w:szCs w:val="24"/>
        </w:rPr>
      </w:pPr>
    </w:p>
    <w:p w14:paraId="2398A95D" w14:textId="77777777" w:rsidR="0041084E" w:rsidRPr="00D01BF4" w:rsidRDefault="0041084E" w:rsidP="0041084E">
      <w:pPr>
        <w:pStyle w:val="Corpotesto"/>
        <w:widowControl/>
        <w:rPr>
          <w:rFonts w:ascii="Franklin Gothic Book" w:hAnsi="Franklin Gothic Book"/>
          <w:sz w:val="24"/>
          <w:szCs w:val="24"/>
        </w:rPr>
      </w:pPr>
    </w:p>
    <w:p w14:paraId="6FEB58E4" w14:textId="77777777" w:rsidR="009147D7" w:rsidRPr="00D01BF4" w:rsidRDefault="009147D7" w:rsidP="0041084E">
      <w:pPr>
        <w:pStyle w:val="Corpotesto"/>
        <w:rPr>
          <w:rFonts w:ascii="Franklin Gothic Book" w:hAnsi="Franklin Gothic Book"/>
          <w:sz w:val="24"/>
          <w:szCs w:val="24"/>
        </w:rPr>
      </w:pPr>
    </w:p>
    <w:sectPr w:rsidR="009147D7" w:rsidRPr="00D01BF4">
      <w:headerReference w:type="default" r:id="rId13"/>
      <w:footerReference w:type="default" r:id="rId14"/>
      <w:pgSz w:w="11906" w:h="16838"/>
      <w:pgMar w:top="1417" w:right="1134" w:bottom="1134" w:left="1134" w:header="708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49796F" w14:textId="77777777" w:rsidR="00457918" w:rsidRDefault="00457918">
      <w:pPr>
        <w:spacing w:after="0" w:line="240" w:lineRule="auto"/>
      </w:pPr>
      <w:r>
        <w:separator/>
      </w:r>
    </w:p>
  </w:endnote>
  <w:endnote w:type="continuationSeparator" w:id="0">
    <w:p w14:paraId="4247C02D" w14:textId="77777777" w:rsidR="00457918" w:rsidRDefault="00457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20B0604020202020204"/>
    <w:charset w:val="00"/>
    <w:family w:val="roman"/>
    <w:pitch w:val="variable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TC Franklin Gothic Std Book">
    <w:altName w:val="Cambria"/>
    <w:panose1 w:val="020B0604020202020204"/>
    <w:charset w:val="00"/>
    <w:family w:val="roman"/>
    <w:pitch w:val="variable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B42B67" w14:textId="77777777" w:rsidR="009147D7" w:rsidRDefault="009147D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2D3F8B" w14:textId="77777777" w:rsidR="00457918" w:rsidRDefault="00457918">
      <w:pPr>
        <w:spacing w:after="0" w:line="240" w:lineRule="auto"/>
      </w:pPr>
      <w:r>
        <w:separator/>
      </w:r>
    </w:p>
  </w:footnote>
  <w:footnote w:type="continuationSeparator" w:id="0">
    <w:p w14:paraId="1C413EBD" w14:textId="77777777" w:rsidR="00457918" w:rsidRDefault="004579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0F3796" w14:textId="77777777" w:rsidR="009147D7" w:rsidRDefault="002B2000">
    <w:pPr>
      <w:pStyle w:val="Intestazione"/>
    </w:pPr>
    <w:r>
      <w:rPr>
        <w:noProof/>
        <w:lang w:eastAsia="it-IT"/>
      </w:rPr>
      <w:drawing>
        <wp:inline distT="0" distB="0" distL="0" distR="0" wp14:anchorId="3CE487FC" wp14:editId="264199B4">
          <wp:extent cx="3013710" cy="44513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013710" cy="445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ED46415" w14:textId="77777777" w:rsidR="009147D7" w:rsidRDefault="009147D7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7D7"/>
    <w:rsid w:val="002B2000"/>
    <w:rsid w:val="003C7C24"/>
    <w:rsid w:val="003F179A"/>
    <w:rsid w:val="0041084E"/>
    <w:rsid w:val="004319DE"/>
    <w:rsid w:val="00457918"/>
    <w:rsid w:val="00485A57"/>
    <w:rsid w:val="00540E0A"/>
    <w:rsid w:val="005B364E"/>
    <w:rsid w:val="00682C46"/>
    <w:rsid w:val="006B7E94"/>
    <w:rsid w:val="006F3FA0"/>
    <w:rsid w:val="007B0B4D"/>
    <w:rsid w:val="00800AC6"/>
    <w:rsid w:val="00810DF5"/>
    <w:rsid w:val="00851B10"/>
    <w:rsid w:val="008E60FF"/>
    <w:rsid w:val="009147D7"/>
    <w:rsid w:val="00960E1C"/>
    <w:rsid w:val="009777CE"/>
    <w:rsid w:val="00C07E3A"/>
    <w:rsid w:val="00CB3531"/>
    <w:rsid w:val="00D01BF4"/>
    <w:rsid w:val="00D43FF8"/>
    <w:rsid w:val="00DB5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BA6C708"/>
  <w15:docId w15:val="{5F75E4B7-A9E9-1347-A8FE-2EFB1DFD6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7A1837"/>
    <w:pPr>
      <w:spacing w:after="200" w:line="276" w:lineRule="auto"/>
    </w:pPr>
    <w:rPr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722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6375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4">
    <w:name w:val="heading 4"/>
    <w:basedOn w:val="Normale"/>
    <w:link w:val="Titolo4Carattere"/>
    <w:uiPriority w:val="9"/>
    <w:qFormat/>
    <w:rsid w:val="00D120D1"/>
    <w:pPr>
      <w:spacing w:beforeAutospacing="1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63624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813F9A"/>
  </w:style>
  <w:style w:type="character" w:customStyle="1" w:styleId="PidipaginaCarattere">
    <w:name w:val="Piè di pagina Carattere"/>
    <w:basedOn w:val="Carpredefinitoparagrafo"/>
    <w:link w:val="Pidipagina"/>
    <w:qFormat/>
    <w:rsid w:val="00813F9A"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813F9A"/>
    <w:rPr>
      <w:rFonts w:ascii="Tahoma" w:hAnsi="Tahoma" w:cs="Tahoma"/>
      <w:sz w:val="16"/>
      <w:szCs w:val="16"/>
    </w:rPr>
  </w:style>
  <w:style w:type="character" w:customStyle="1" w:styleId="CollegamentoInternet">
    <w:name w:val="Collegamento Internet"/>
    <w:basedOn w:val="Carpredefinitoparagrafo"/>
    <w:rsid w:val="00813F9A"/>
    <w:rPr>
      <w:color w:val="0000FF"/>
      <w:u w:val="single"/>
    </w:rPr>
  </w:style>
  <w:style w:type="character" w:customStyle="1" w:styleId="CorpotestoCarattere">
    <w:name w:val="Corpo testo Carattere"/>
    <w:basedOn w:val="Carpredefinitoparagrafo"/>
    <w:link w:val="Corpotesto"/>
    <w:qFormat/>
    <w:rsid w:val="00F41FBF"/>
    <w:rPr>
      <w:rFonts w:ascii="Cambria" w:eastAsia="Times New Roman" w:hAnsi="Cambria" w:cs="Cambria"/>
      <w:i/>
      <w:iCs/>
      <w:kern w:val="2"/>
      <w:lang w:eastAsia="zh-CN"/>
    </w:rPr>
  </w:style>
  <w:style w:type="character" w:styleId="Enfasigrassetto">
    <w:name w:val="Strong"/>
    <w:basedOn w:val="Carpredefinitoparagrafo"/>
    <w:uiPriority w:val="22"/>
    <w:qFormat/>
    <w:rsid w:val="00F41FBF"/>
    <w:rPr>
      <w:b/>
      <w:bCs/>
    </w:rPr>
  </w:style>
  <w:style w:type="character" w:customStyle="1" w:styleId="apple-converted-space">
    <w:name w:val="apple-converted-space"/>
    <w:basedOn w:val="Carpredefinitoparagrafo"/>
    <w:qFormat/>
    <w:rsid w:val="00F41FBF"/>
  </w:style>
  <w:style w:type="character" w:customStyle="1" w:styleId="showboxinfotitle">
    <w:name w:val="showboxinfotitle"/>
    <w:basedOn w:val="Carpredefinitoparagrafo"/>
    <w:qFormat/>
    <w:rsid w:val="00F41FBF"/>
  </w:style>
  <w:style w:type="character" w:customStyle="1" w:styleId="A1">
    <w:name w:val="A1"/>
    <w:qFormat/>
    <w:rsid w:val="005D588A"/>
    <w:rPr>
      <w:rFonts w:cs="Minion Pro"/>
      <w:color w:val="000000"/>
      <w:sz w:val="18"/>
      <w:szCs w:val="18"/>
    </w:rPr>
  </w:style>
  <w:style w:type="character" w:customStyle="1" w:styleId="Enfasi">
    <w:name w:val="Enfasi"/>
    <w:basedOn w:val="Carpredefinitoparagrafo"/>
    <w:uiPriority w:val="20"/>
    <w:qFormat/>
    <w:rsid w:val="001613A7"/>
    <w:rPr>
      <w:i/>
      <w:iCs/>
    </w:rPr>
  </w:style>
  <w:style w:type="character" w:customStyle="1" w:styleId="Titolo4Carattere">
    <w:name w:val="Titolo 4 Carattere"/>
    <w:basedOn w:val="Carpredefinitoparagrafo"/>
    <w:link w:val="Titolo4"/>
    <w:uiPriority w:val="9"/>
    <w:qFormat/>
    <w:rsid w:val="00D120D1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qFormat/>
    <w:rsid w:val="0063624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qFormat/>
    <w:rsid w:val="006375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1Carattere">
    <w:name w:val="Titolo 1 Carattere"/>
    <w:basedOn w:val="Carpredefinitoparagrafo"/>
    <w:link w:val="Titolo1"/>
    <w:uiPriority w:val="9"/>
    <w:qFormat/>
    <w:rsid w:val="00C722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ListLabel1">
    <w:name w:val="ListLabel 1"/>
    <w:qFormat/>
    <w:rPr>
      <w:rFonts w:ascii="Franklin Gothic Book" w:hAnsi="Franklin Gothic Book"/>
      <w:color w:val="auto"/>
      <w:sz w:val="20"/>
      <w:szCs w:val="20"/>
      <w:u w:val="none"/>
    </w:rPr>
  </w:style>
  <w:style w:type="character" w:customStyle="1" w:styleId="ListLabel2">
    <w:name w:val="ListLabel 2"/>
    <w:qFormat/>
    <w:rPr>
      <w:rFonts w:ascii="Franklin Gothic Book" w:hAnsi="Franklin Gothic Book"/>
      <w:sz w:val="20"/>
      <w:szCs w:val="20"/>
    </w:rPr>
  </w:style>
  <w:style w:type="character" w:customStyle="1" w:styleId="ListLabel3">
    <w:name w:val="ListLabel 3"/>
    <w:qFormat/>
    <w:rPr>
      <w:rFonts w:ascii="Franklin Gothic Book" w:hAnsi="Franklin Gothic Book" w:cs="Franklin Gothic Book"/>
      <w:sz w:val="20"/>
      <w:szCs w:val="20"/>
    </w:rPr>
  </w:style>
  <w:style w:type="character" w:customStyle="1" w:styleId="Enfasiforte">
    <w:name w:val="Enfasi forte"/>
    <w:qFormat/>
    <w:rPr>
      <w:b/>
      <w:bCs/>
    </w:rPr>
  </w:style>
  <w:style w:type="character" w:customStyle="1" w:styleId="ListLabel4">
    <w:name w:val="ListLabel 4"/>
    <w:qFormat/>
    <w:rPr>
      <w:rFonts w:ascii="Franklin Gothic Book" w:hAnsi="Franklin Gothic Book"/>
      <w:color w:val="auto"/>
      <w:sz w:val="20"/>
      <w:szCs w:val="20"/>
      <w:u w:val="none"/>
    </w:rPr>
  </w:style>
  <w:style w:type="character" w:customStyle="1" w:styleId="ListLabel5">
    <w:name w:val="ListLabel 5"/>
    <w:qFormat/>
    <w:rPr>
      <w:rFonts w:ascii="Franklin Gothic Book" w:hAnsi="Franklin Gothic Book"/>
      <w:sz w:val="20"/>
      <w:szCs w:val="20"/>
    </w:rPr>
  </w:style>
  <w:style w:type="character" w:customStyle="1" w:styleId="ListLabel6">
    <w:name w:val="ListLabel 6"/>
    <w:qFormat/>
    <w:rPr>
      <w:rFonts w:ascii="Franklin Gothic Book" w:hAnsi="Franklin Gothic Book" w:cs="Franklin Gothic Book"/>
      <w:sz w:val="20"/>
      <w:szCs w:val="20"/>
    </w:rPr>
  </w:style>
  <w:style w:type="character" w:customStyle="1" w:styleId="ListLabel7">
    <w:name w:val="ListLabel 7"/>
    <w:qFormat/>
    <w:rPr>
      <w:rFonts w:ascii="Franklin Gothic Book" w:hAnsi="Franklin Gothic Book"/>
      <w:color w:val="auto"/>
      <w:sz w:val="20"/>
      <w:szCs w:val="20"/>
      <w:u w:val="none"/>
    </w:rPr>
  </w:style>
  <w:style w:type="character" w:customStyle="1" w:styleId="ListLabel8">
    <w:name w:val="ListLabel 8"/>
    <w:qFormat/>
    <w:rPr>
      <w:rFonts w:ascii="Franklin Gothic Book" w:hAnsi="Franklin Gothic Book"/>
      <w:sz w:val="20"/>
      <w:szCs w:val="20"/>
    </w:rPr>
  </w:style>
  <w:style w:type="character" w:customStyle="1" w:styleId="ListLabel9">
    <w:name w:val="ListLabel 9"/>
    <w:qFormat/>
    <w:rPr>
      <w:rFonts w:ascii="Franklin Gothic Book" w:hAnsi="Franklin Gothic Book" w:cs="Franklin Gothic Book"/>
      <w:sz w:val="20"/>
      <w:szCs w:val="20"/>
    </w:rPr>
  </w:style>
  <w:style w:type="character" w:customStyle="1" w:styleId="ListLabel10">
    <w:name w:val="ListLabel 10"/>
    <w:qFormat/>
    <w:rPr>
      <w:rFonts w:ascii="Franklin Gothic Book" w:hAnsi="Franklin Gothic Book"/>
      <w:color w:val="auto"/>
      <w:sz w:val="20"/>
      <w:szCs w:val="20"/>
      <w:u w:val="none"/>
    </w:rPr>
  </w:style>
  <w:style w:type="character" w:customStyle="1" w:styleId="ListLabel11">
    <w:name w:val="ListLabel 11"/>
    <w:qFormat/>
    <w:rPr>
      <w:rFonts w:ascii="Franklin Gothic Book" w:hAnsi="Franklin Gothic Book"/>
      <w:sz w:val="20"/>
      <w:szCs w:val="20"/>
    </w:rPr>
  </w:style>
  <w:style w:type="character" w:customStyle="1" w:styleId="ListLabel12">
    <w:name w:val="ListLabel 12"/>
    <w:qFormat/>
    <w:rPr>
      <w:rFonts w:ascii="Franklin Gothic Book" w:hAnsi="Franklin Gothic Book" w:cs="Franklin Gothic Book"/>
      <w:sz w:val="20"/>
      <w:szCs w:val="20"/>
    </w:rPr>
  </w:style>
  <w:style w:type="character" w:customStyle="1" w:styleId="ListLabel13">
    <w:name w:val="ListLabel 13"/>
    <w:qFormat/>
    <w:rPr>
      <w:rFonts w:ascii="Franklin Gothic Book" w:hAnsi="Franklin Gothic Book"/>
      <w:color w:val="auto"/>
      <w:sz w:val="20"/>
      <w:szCs w:val="20"/>
      <w:u w:val="none"/>
    </w:rPr>
  </w:style>
  <w:style w:type="character" w:customStyle="1" w:styleId="ListLabel14">
    <w:name w:val="ListLabel 14"/>
    <w:qFormat/>
    <w:rPr>
      <w:rFonts w:ascii="Franklin Gothic Book" w:hAnsi="Franklin Gothic Book"/>
      <w:sz w:val="20"/>
      <w:szCs w:val="20"/>
    </w:rPr>
  </w:style>
  <w:style w:type="character" w:customStyle="1" w:styleId="ListLabel15">
    <w:name w:val="ListLabel 15"/>
    <w:qFormat/>
    <w:rPr>
      <w:rFonts w:ascii="Franklin Gothic Book" w:hAnsi="Franklin Gothic Book" w:cs="Franklin Gothic Book"/>
      <w:sz w:val="20"/>
      <w:szCs w:val="20"/>
    </w:rPr>
  </w:style>
  <w:style w:type="character" w:customStyle="1" w:styleId="ListLabel16">
    <w:name w:val="ListLabel 16"/>
    <w:qFormat/>
    <w:rPr>
      <w:rFonts w:ascii="Franklin Gothic Book" w:hAnsi="Franklin Gothic Book"/>
      <w:color w:val="auto"/>
      <w:sz w:val="20"/>
      <w:szCs w:val="20"/>
      <w:u w:val="none"/>
    </w:rPr>
  </w:style>
  <w:style w:type="character" w:customStyle="1" w:styleId="ListLabel17">
    <w:name w:val="ListLabel 17"/>
    <w:qFormat/>
    <w:rPr>
      <w:rFonts w:ascii="Franklin Gothic Book" w:hAnsi="Franklin Gothic Book"/>
      <w:sz w:val="20"/>
      <w:szCs w:val="20"/>
    </w:rPr>
  </w:style>
  <w:style w:type="character" w:customStyle="1" w:styleId="ListLabel18">
    <w:name w:val="ListLabel 18"/>
    <w:qFormat/>
    <w:rPr>
      <w:rFonts w:ascii="Franklin Gothic Book" w:hAnsi="Franklin Gothic Book" w:cs="Franklin Gothic Book"/>
      <w:sz w:val="20"/>
      <w:szCs w:val="20"/>
    </w:rPr>
  </w:style>
  <w:style w:type="character" w:customStyle="1" w:styleId="ListLabel19">
    <w:name w:val="ListLabel 19"/>
    <w:qFormat/>
    <w:rPr>
      <w:rFonts w:ascii="Franklin Gothic Book" w:hAnsi="Franklin Gothic Book"/>
      <w:color w:val="auto"/>
      <w:sz w:val="20"/>
      <w:szCs w:val="20"/>
      <w:u w:val="none"/>
    </w:rPr>
  </w:style>
  <w:style w:type="character" w:customStyle="1" w:styleId="ListLabel20">
    <w:name w:val="ListLabel 20"/>
    <w:qFormat/>
    <w:rPr>
      <w:rFonts w:ascii="Franklin Gothic Book" w:hAnsi="Franklin Gothic Book"/>
      <w:sz w:val="20"/>
      <w:szCs w:val="20"/>
    </w:rPr>
  </w:style>
  <w:style w:type="character" w:customStyle="1" w:styleId="ListLabel21">
    <w:name w:val="ListLabel 21"/>
    <w:qFormat/>
    <w:rPr>
      <w:rFonts w:ascii="Franklin Gothic Book" w:hAnsi="Franklin Gothic Book" w:cs="Franklin Gothic Book"/>
      <w:sz w:val="20"/>
      <w:szCs w:val="20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link w:val="CorpotestoCarattere"/>
    <w:rsid w:val="00F41FBF"/>
    <w:pPr>
      <w:widowControl w:val="0"/>
      <w:suppressAutoHyphens/>
      <w:spacing w:after="0" w:line="240" w:lineRule="auto"/>
    </w:pPr>
    <w:rPr>
      <w:rFonts w:ascii="Cambria" w:eastAsia="Times New Roman" w:hAnsi="Cambria" w:cs="Cambria"/>
      <w:i/>
      <w:iCs/>
      <w:kern w:val="2"/>
      <w:lang w:eastAsia="zh-CN"/>
    </w:r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Intestazione">
    <w:name w:val="header"/>
    <w:basedOn w:val="Normale"/>
    <w:link w:val="IntestazioneCarattere"/>
    <w:uiPriority w:val="99"/>
    <w:unhideWhenUsed/>
    <w:rsid w:val="00813F9A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nhideWhenUsed/>
    <w:rsid w:val="00813F9A"/>
    <w:pPr>
      <w:tabs>
        <w:tab w:val="center" w:pos="4819"/>
        <w:tab w:val="right" w:pos="9638"/>
      </w:tabs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813F9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Pa1">
    <w:name w:val="Pa1"/>
    <w:basedOn w:val="Normale"/>
    <w:next w:val="Normale"/>
    <w:uiPriority w:val="99"/>
    <w:qFormat/>
    <w:rsid w:val="005D588A"/>
    <w:pPr>
      <w:spacing w:after="0" w:line="241" w:lineRule="atLeast"/>
    </w:pPr>
    <w:rPr>
      <w:rFonts w:ascii="Minion Pro" w:hAnsi="Minion Pro"/>
      <w:sz w:val="24"/>
      <w:szCs w:val="24"/>
    </w:rPr>
  </w:style>
  <w:style w:type="paragraph" w:styleId="Nessunaspaziatura">
    <w:name w:val="No Spacing"/>
    <w:uiPriority w:val="1"/>
    <w:qFormat/>
    <w:rsid w:val="001613A7"/>
    <w:rPr>
      <w:sz w:val="22"/>
    </w:rPr>
  </w:style>
  <w:style w:type="paragraph" w:customStyle="1" w:styleId="Pa2">
    <w:name w:val="Pa2"/>
    <w:basedOn w:val="Normale"/>
    <w:next w:val="Normale"/>
    <w:qFormat/>
    <w:rsid w:val="008A62EB"/>
    <w:pPr>
      <w:suppressAutoHyphens/>
      <w:spacing w:after="0" w:line="241" w:lineRule="atLeast"/>
    </w:pPr>
    <w:rPr>
      <w:rFonts w:ascii="ITC Franklin Gothic Std Book" w:eastAsia="Calibri" w:hAnsi="ITC Franklin Gothic Std Book" w:cs="ITC Franklin Gothic Std Book"/>
      <w:kern w:val="2"/>
      <w:sz w:val="24"/>
      <w:szCs w:val="24"/>
      <w:lang w:eastAsia="zh-CN"/>
    </w:rPr>
  </w:style>
  <w:style w:type="paragraph" w:styleId="NormaleWeb">
    <w:name w:val="Normal (Web)"/>
    <w:basedOn w:val="Normale"/>
    <w:uiPriority w:val="99"/>
    <w:unhideWhenUsed/>
    <w:qFormat/>
    <w:rsid w:val="005A174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western">
    <w:name w:val="western"/>
    <w:basedOn w:val="Normale"/>
    <w:qFormat/>
    <w:rsid w:val="001A300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30x60">
    <w:name w:val="30 x 60"/>
    <w:basedOn w:val="Normale"/>
    <w:qFormat/>
    <w:rsid w:val="0063754A"/>
    <w:pPr>
      <w:spacing w:after="0" w:line="360" w:lineRule="auto"/>
      <w:ind w:right="578"/>
      <w:jc w:val="both"/>
    </w:pPr>
    <w:rPr>
      <w:rFonts w:ascii="Palatino" w:eastAsia="Times New Roman" w:hAnsi="Palatino" w:cs="Palatino"/>
      <w:sz w:val="28"/>
      <w:szCs w:val="32"/>
      <w:lang w:eastAsia="it-IT"/>
    </w:rPr>
  </w:style>
  <w:style w:type="character" w:customStyle="1" w:styleId="category-list">
    <w:name w:val="category-list"/>
    <w:basedOn w:val="Carpredefinitoparagrafo"/>
    <w:rsid w:val="0041084E"/>
  </w:style>
  <w:style w:type="character" w:styleId="Collegamentoipertestuale">
    <w:name w:val="Hyperlink"/>
    <w:basedOn w:val="Carpredefinitoparagrafo"/>
    <w:uiPriority w:val="99"/>
    <w:semiHidden/>
    <w:unhideWhenUsed/>
    <w:rsid w:val="0041084E"/>
    <w:rPr>
      <w:color w:val="0000FF"/>
      <w:u w:val="single"/>
    </w:rPr>
  </w:style>
  <w:style w:type="paragraph" w:customStyle="1" w:styleId="Pidipagina1">
    <w:name w:val="Piè di pagina1"/>
    <w:basedOn w:val="Normale"/>
    <w:unhideWhenUsed/>
    <w:rsid w:val="00D01BF4"/>
    <w:pPr>
      <w:tabs>
        <w:tab w:val="center" w:pos="4819"/>
        <w:tab w:val="right" w:pos="9638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22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1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2522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69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9709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05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464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58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82482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0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atrofrancoparenti.it/cartellone/abbonanno-2019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teatrofrancoparenti.it/cartellone/ottetto-6piudue" TargetMode="External"/><Relationship Id="rId12" Type="http://schemas.openxmlformats.org/officeDocument/2006/relationships/hyperlink" Target="mailto:fmalcangio@teatrofrancoparenti.it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teatrofrancoparenti.it/cartellone/quartetto-3piuuno" TargetMode="External"/><Relationship Id="rId11" Type="http://schemas.openxmlformats.org/officeDocument/2006/relationships/hyperlink" Target="http://www.teatrofrancoparenti.it/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toptix3.mioticket.it/TeatroParenti/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biglietteria@teatrofrancoparenti.com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413</Words>
  <Characters>2357</Characters>
  <Application>Microsoft Office Word</Application>
  <DocSecurity>0</DocSecurity>
  <Lines>19</Lines>
  <Paragraphs>5</Paragraphs>
  <ScaleCrop>false</ScaleCrop>
  <Company>Hewlett-Packard</Company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</dc:creator>
  <dc:description/>
  <cp:lastModifiedBy>Microsoft Office User</cp:lastModifiedBy>
  <cp:revision>2</cp:revision>
  <cp:lastPrinted>2019-05-20T10:20:00Z</cp:lastPrinted>
  <dcterms:created xsi:type="dcterms:W3CDTF">2019-05-22T12:57:00Z</dcterms:created>
  <dcterms:modified xsi:type="dcterms:W3CDTF">2019-05-22T12:57:00Z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