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2E" w:rsidRDefault="0042682E">
      <w:pPr>
        <w:pStyle w:val="Nessunaspaziatura"/>
      </w:pPr>
    </w:p>
    <w:p w:rsidR="0042682E" w:rsidRDefault="004C2F84">
      <w:pPr>
        <w:spacing w:line="270" w:lineRule="atLeast"/>
        <w:textAlignment w:val="baseline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Comunicato stampa</w:t>
      </w:r>
    </w:p>
    <w:p w:rsidR="00FB4913" w:rsidRPr="00FB4913" w:rsidRDefault="00FB4913" w:rsidP="00FB4913">
      <w:pPr>
        <w:spacing w:line="270" w:lineRule="atLeast"/>
        <w:rPr>
          <w:rFonts w:ascii="Franklin Gothic Book" w:hAnsi="Franklin Gothic Book"/>
          <w:b/>
          <w:bCs/>
          <w:sz w:val="24"/>
          <w:szCs w:val="24"/>
        </w:rPr>
      </w:pPr>
      <w:r w:rsidRPr="00FB4913">
        <w:rPr>
          <w:rFonts w:ascii="Franklin Gothic Book" w:hAnsi="Franklin Gothic Book"/>
          <w:sz w:val="24"/>
          <w:szCs w:val="24"/>
        </w:rPr>
        <w:t>Café Rouge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b/>
          <w:sz w:val="24"/>
          <w:szCs w:val="24"/>
        </w:rPr>
        <w:br/>
      </w:r>
      <w:r w:rsidRPr="00FB4913">
        <w:rPr>
          <w:rFonts w:ascii="Franklin Gothic Book" w:hAnsi="Franklin Gothic Book"/>
          <w:b/>
          <w:bCs/>
          <w:sz w:val="24"/>
          <w:szCs w:val="24"/>
        </w:rPr>
        <w:t>9 - 11 Maggio 2019</w:t>
      </w:r>
      <w:r>
        <w:rPr>
          <w:rFonts w:ascii="Franklin Gothic Book" w:hAnsi="Franklin Gothic Book"/>
          <w:b/>
          <w:bCs/>
          <w:sz w:val="24"/>
          <w:szCs w:val="24"/>
        </w:rPr>
        <w:br/>
      </w:r>
      <w:r>
        <w:rPr>
          <w:rFonts w:ascii="Franklin Gothic Book" w:hAnsi="Franklin Gothic Book"/>
          <w:b/>
          <w:bCs/>
          <w:sz w:val="24"/>
          <w:szCs w:val="24"/>
        </w:rPr>
        <w:br/>
        <w:t xml:space="preserve">IL CAPOLAVORO SCONOSCIUTO - </w:t>
      </w:r>
      <w:r w:rsidRPr="00FB4913">
        <w:rPr>
          <w:rFonts w:ascii="Franklin Gothic Book" w:hAnsi="Franklin Gothic Book"/>
          <w:b/>
          <w:bCs/>
          <w:sz w:val="24"/>
          <w:szCs w:val="24"/>
        </w:rPr>
        <w:t>Honoré de Balzac</w:t>
      </w:r>
    </w:p>
    <w:p w:rsidR="00FB4913" w:rsidRPr="00FB4913" w:rsidRDefault="00FB4913" w:rsidP="00FB4913">
      <w:pPr>
        <w:spacing w:line="270" w:lineRule="atLeast"/>
        <w:textAlignment w:val="baseline"/>
        <w:rPr>
          <w:rFonts w:ascii="Franklin Gothic Book" w:hAnsi="Franklin Gothic Book"/>
          <w:bCs/>
        </w:rPr>
      </w:pPr>
      <w:r w:rsidRPr="00FB4913">
        <w:rPr>
          <w:rFonts w:ascii="Franklin Gothic Book" w:hAnsi="Franklin Gothic Book"/>
          <w:bCs/>
        </w:rPr>
        <w:t>con </w:t>
      </w:r>
      <w:r w:rsidRPr="00FB4913">
        <w:rPr>
          <w:rFonts w:ascii="Franklin Gothic Book" w:hAnsi="Franklin Gothic Book"/>
          <w:b/>
          <w:bCs/>
        </w:rPr>
        <w:t>Andrea Salierno, Ivo Randaccio e Dalila Reas</w:t>
      </w:r>
      <w:r w:rsidRPr="00FB4913">
        <w:rPr>
          <w:rFonts w:ascii="Franklin Gothic Book" w:hAnsi="Franklin Gothic Book"/>
          <w:bCs/>
        </w:rPr>
        <w:br/>
        <w:t>regia </w:t>
      </w:r>
      <w:r w:rsidRPr="00FB4913">
        <w:rPr>
          <w:rFonts w:ascii="Franklin Gothic Book" w:hAnsi="Franklin Gothic Book"/>
          <w:b/>
          <w:bCs/>
        </w:rPr>
        <w:t>Sofia Pelczer</w:t>
      </w:r>
      <w:r w:rsidRPr="00FB4913">
        <w:rPr>
          <w:rFonts w:ascii="Franklin Gothic Book" w:hAnsi="Franklin Gothic Book"/>
          <w:bCs/>
        </w:rPr>
        <w:br/>
        <w:t>adattamento </w:t>
      </w:r>
      <w:r w:rsidRPr="00FB4913">
        <w:rPr>
          <w:rFonts w:ascii="Franklin Gothic Book" w:hAnsi="Franklin Gothic Book"/>
          <w:b/>
          <w:bCs/>
        </w:rPr>
        <w:t>Maddalena Mazzocut-Mis e Sofia Pelczer</w:t>
      </w:r>
      <w:r w:rsidRPr="00FB4913">
        <w:rPr>
          <w:rFonts w:ascii="Franklin Gothic Book" w:hAnsi="Franklin Gothic Book"/>
          <w:bCs/>
        </w:rPr>
        <w:br/>
        <w:t xml:space="preserve">traduzione di </w:t>
      </w:r>
      <w:r w:rsidRPr="00FB4913">
        <w:rPr>
          <w:rFonts w:ascii="Franklin Gothic Book" w:hAnsi="Franklin Gothic Book"/>
          <w:b/>
          <w:bCs/>
        </w:rPr>
        <w:t>Maddalena Mazzocut-Mis</w:t>
      </w:r>
      <w:r w:rsidRPr="00FB4913">
        <w:rPr>
          <w:rFonts w:ascii="Franklin Gothic Book" w:hAnsi="Franklin Gothic Book"/>
          <w:bCs/>
        </w:rPr>
        <w:br/>
        <w:t>assistenti alla drammaturgia Veronica Scarioni e Vanja Vasiljević</w:t>
      </w:r>
      <w:r w:rsidRPr="00FB4913">
        <w:rPr>
          <w:rFonts w:ascii="Franklin Gothic Book" w:hAnsi="Franklin Gothic Book"/>
          <w:bCs/>
        </w:rPr>
        <w:br/>
        <w:t>scene e costumi Susanna Testa</w:t>
      </w:r>
      <w:r w:rsidRPr="00FB4913">
        <w:rPr>
          <w:rFonts w:ascii="Franklin Gothic Book" w:hAnsi="Franklin Gothic Book"/>
          <w:bCs/>
        </w:rPr>
        <w:br/>
        <w:t>organizzazione e Comunicazione Vanja Vasiljević</w:t>
      </w:r>
      <w:r w:rsidRPr="00FB4913">
        <w:rPr>
          <w:rFonts w:ascii="Franklin Gothic Book" w:hAnsi="Franklin Gothic Book"/>
          <w:bCs/>
        </w:rPr>
        <w:br/>
        <w:t>assistenti alla regia Silvia Gazzola, Veronica Scarioni e Chiara Piemontese</w:t>
      </w:r>
      <w:r w:rsidRPr="00FB4913">
        <w:rPr>
          <w:rFonts w:ascii="Franklin Gothic Book" w:hAnsi="Franklin Gothic Book"/>
          <w:bCs/>
        </w:rPr>
        <w:br/>
        <w:t>spettacolo nato in seno al Progetto transnazionale </w:t>
      </w:r>
      <w:r w:rsidRPr="00FB4913">
        <w:rPr>
          <w:rFonts w:ascii="Franklin Gothic Book" w:hAnsi="Franklin Gothic Book"/>
          <w:bCs/>
          <w:i/>
          <w:iCs/>
        </w:rPr>
        <w:t>Passage des frontières, de la France à l’Italie et vice-versa, de la recherche à la création. d’un art à l’autre</w:t>
      </w:r>
      <w:r w:rsidRPr="00FB4913">
        <w:rPr>
          <w:rFonts w:ascii="Franklin Gothic Book" w:hAnsi="Franklin Gothic Book"/>
          <w:bCs/>
        </w:rPr>
        <w:t> finanziato da Cmra Coopera e RégionRhône Alpes-France, in collaborazione con l’Università degli Studi di Milano e Université Lumière Lyon2</w:t>
      </w:r>
    </w:p>
    <w:p w:rsidR="00FB4913" w:rsidRPr="00FB4913" w:rsidRDefault="00FB4913" w:rsidP="00FB4913">
      <w:pPr>
        <w:spacing w:line="270" w:lineRule="atLeast"/>
        <w:textAlignment w:val="baseline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br/>
      </w:r>
      <w:r w:rsidRPr="00FB4913">
        <w:rPr>
          <w:rFonts w:ascii="Franklin Gothic Book" w:hAnsi="Franklin Gothic Book"/>
          <w:bCs/>
        </w:rPr>
        <w:t>«Frenhofer c’est moi!» dichiara Paul Cézanne a Émile Bernard, riconoscendosi nella visionaria ricerca dell’assoluta verità del protagonista di </w:t>
      </w:r>
      <w:r w:rsidRPr="00FB4913">
        <w:rPr>
          <w:rFonts w:ascii="Franklin Gothic Book" w:hAnsi="Franklin Gothic Book"/>
          <w:bCs/>
          <w:i/>
          <w:iCs/>
        </w:rPr>
        <w:t>Il capolavoro sconosciuto</w:t>
      </w:r>
      <w:r>
        <w:rPr>
          <w:rFonts w:ascii="Franklin Gothic Book" w:hAnsi="Franklin Gothic Book"/>
          <w:bCs/>
        </w:rPr>
        <w:t xml:space="preserve">. </w:t>
      </w:r>
      <w:r w:rsidRPr="00FB4913">
        <w:rPr>
          <w:rFonts w:ascii="Franklin Gothic Book" w:hAnsi="Franklin Gothic Book"/>
          <w:bCs/>
        </w:rPr>
        <w:t>Il racconto di Balzac si iscrive nel lungo elenco di opere che ruotano attorno a un ritratto e in questo senso varcano i confini della narrativa per diventare punti di riferimento per gli artisti.</w:t>
      </w:r>
      <w:r>
        <w:rPr>
          <w:rFonts w:ascii="Franklin Gothic Book" w:hAnsi="Franklin Gothic Book"/>
          <w:bCs/>
        </w:rPr>
        <w:t xml:space="preserve"> </w:t>
      </w:r>
      <w:r w:rsidRPr="00FB4913">
        <w:rPr>
          <w:rFonts w:ascii="Franklin Gothic Book" w:hAnsi="Franklin Gothic Book"/>
          <w:bCs/>
        </w:rPr>
        <w:t>Il Maestro Frenhofer, pittore rinomato per una misteriosa tela su cui lavora da oltre dieci anni ma che nessuno ha potuto ancora vedere, finisce per chiudersi nell’atelier, intento a realizzare la sua opera perfetta. L’arrivo di un giovane e ambizioso allievo Nicolas Poussin e la sua fame di conoscenza scompigliano i processi creativi solitari del Maestro e mettono in crisi la sua poetica.</w:t>
      </w:r>
      <w:r>
        <w:rPr>
          <w:rFonts w:ascii="Franklin Gothic Book" w:hAnsi="Franklin Gothic Book"/>
          <w:bCs/>
        </w:rPr>
        <w:t xml:space="preserve"> </w:t>
      </w:r>
      <w:r w:rsidRPr="00FB4913">
        <w:rPr>
          <w:rFonts w:ascii="Franklin Gothic Book" w:hAnsi="Franklin Gothic Book"/>
          <w:bCs/>
        </w:rPr>
        <w:t>Balzac ci pone di fronte a una meravigliosa, inquietante e irrisolta indagine sulla creazione artistica e sui suoi travagli, che non cessa di interrogare gli artisti di ogni epoca.</w:t>
      </w:r>
      <w:r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  <w:bCs/>
        </w:rPr>
        <w:br/>
      </w:r>
      <w:r w:rsidRPr="00FB4913">
        <w:rPr>
          <w:rFonts w:ascii="Franklin Gothic Book" w:hAnsi="Franklin Gothic Book"/>
          <w:bCs/>
        </w:rPr>
        <w:t>Maddalena Mazzocut-Mis e Sofia Pelczer si confrontano sul rapporto tra l’arte e la realtà, tra la vita e la sua rappresentazione, tra il maestro e l’allievo e tra il pittore e la sua musa.</w:t>
      </w:r>
      <w:r>
        <w:rPr>
          <w:rFonts w:ascii="Franklin Gothic Book" w:hAnsi="Franklin Gothic Book"/>
          <w:bCs/>
        </w:rPr>
        <w:t xml:space="preserve"> </w:t>
      </w:r>
      <w:r w:rsidRPr="00FB4913">
        <w:rPr>
          <w:rFonts w:ascii="Franklin Gothic Book" w:hAnsi="Franklin Gothic Book"/>
          <w:bCs/>
        </w:rPr>
        <w:t>Il corpo femminile, luogo e fonte d’ispirazione artistica e sensuale, trova radici nel mito di Pigmalione. In scena, una sola danzatrice impersona la figura ispiratrice di entrambi i pittori portando il femminile alla tragica oggettivazione fisica e depersonificata del manichino.</w:t>
      </w:r>
    </w:p>
    <w:p w:rsidR="00FB4913" w:rsidRPr="00FB4913" w:rsidRDefault="004C2F84" w:rsidP="00FB4913">
      <w:pPr>
        <w:spacing w:line="270" w:lineRule="atLeast"/>
        <w:textAlignment w:val="baseline"/>
        <w:rPr>
          <w:rFonts w:ascii="Franklin Gothic Book" w:hAnsi="Franklin Gothic Book"/>
        </w:rPr>
      </w:pPr>
      <w:r>
        <w:rPr>
          <w:rFonts w:ascii="Franklin Gothic Book" w:hAnsi="Franklin Gothic Book"/>
          <w:b/>
          <w:sz w:val="24"/>
          <w:szCs w:val="24"/>
        </w:rPr>
        <w:t>ORARI</w:t>
      </w:r>
      <w:r>
        <w:rPr>
          <w:rFonts w:ascii="Franklin Gothic Book" w:hAnsi="Franklin Gothic Book"/>
          <w:b/>
          <w:sz w:val="24"/>
          <w:szCs w:val="24"/>
        </w:rPr>
        <w:br/>
      </w:r>
      <w:r w:rsidR="00FB4913" w:rsidRPr="00FB4913">
        <w:rPr>
          <w:rFonts w:ascii="Franklin Gothic Book" w:hAnsi="Franklin Gothic Book"/>
        </w:rPr>
        <w:t>giovedì 9 Maggio h 19:30</w:t>
      </w:r>
      <w:r w:rsidR="00FB4913">
        <w:rPr>
          <w:rFonts w:ascii="Franklin Gothic Book" w:hAnsi="Franklin Gothic Book"/>
        </w:rPr>
        <w:t xml:space="preserve"> </w:t>
      </w:r>
      <w:r w:rsidR="00FB4913" w:rsidRPr="00FB4913">
        <w:rPr>
          <w:rFonts w:ascii="Franklin Gothic Book" w:hAnsi="Franklin Gothic Book"/>
        </w:rPr>
        <w:t>venerdì 10 Maggio h 19:30</w:t>
      </w:r>
      <w:r w:rsidR="00FB4913">
        <w:rPr>
          <w:rFonts w:ascii="Franklin Gothic Book" w:hAnsi="Franklin Gothic Book"/>
        </w:rPr>
        <w:t xml:space="preserve"> </w:t>
      </w:r>
      <w:r w:rsidR="00FB4913" w:rsidRPr="00FB4913">
        <w:rPr>
          <w:rFonts w:ascii="Franklin Gothic Book" w:hAnsi="Franklin Gothic Book"/>
        </w:rPr>
        <w:t>sabato 11 Maggio h 21:00</w:t>
      </w:r>
    </w:p>
    <w:p w:rsidR="00FB4913" w:rsidRPr="00FB4913" w:rsidRDefault="004C2F84" w:rsidP="00FB4913">
      <w:pPr>
        <w:spacing w:line="270" w:lineRule="atLeast"/>
        <w:textAlignment w:val="baseline"/>
        <w:rPr>
          <w:rFonts w:ascii="Franklin Gothic Book" w:hAnsi="Franklin Gothic Book"/>
        </w:rPr>
      </w:pPr>
      <w:r>
        <w:rPr>
          <w:rFonts w:ascii="Franklin Gothic Book" w:hAnsi="Franklin Gothic Book"/>
          <w:b/>
          <w:sz w:val="24"/>
          <w:szCs w:val="24"/>
        </w:rPr>
        <w:t>PREZZO</w:t>
      </w:r>
      <w:r w:rsidR="00FB4913">
        <w:rPr>
          <w:rFonts w:ascii="Franklin Gothic Book" w:hAnsi="Franklin Gothic Book"/>
          <w:b/>
          <w:sz w:val="24"/>
          <w:szCs w:val="24"/>
        </w:rPr>
        <w:br/>
      </w:r>
      <w:r w:rsidR="00FB4913" w:rsidRPr="00FB4913">
        <w:rPr>
          <w:rFonts w:ascii="Franklin Gothic Book" w:hAnsi="Franklin Gothic Book"/>
        </w:rPr>
        <w:t>Intero &gt; 15€</w:t>
      </w:r>
      <w:r w:rsidR="00FB4913">
        <w:rPr>
          <w:rFonts w:ascii="Franklin Gothic Book" w:hAnsi="Franklin Gothic Book"/>
        </w:rPr>
        <w:t xml:space="preserve"> </w:t>
      </w:r>
      <w:r w:rsidR="00FB4913" w:rsidRPr="00FB4913">
        <w:rPr>
          <w:rFonts w:ascii="Franklin Gothic Book" w:hAnsi="Franklin Gothic Book"/>
          <w:sz w:val="24"/>
          <w:szCs w:val="24"/>
        </w:rPr>
        <w:t>Ridotto &gt; 10€</w:t>
      </w:r>
    </w:p>
    <w:p w:rsidR="004C2F84" w:rsidRDefault="004C2F84">
      <w:pPr>
        <w:spacing w:line="270" w:lineRule="atLeast"/>
        <w:textAlignment w:val="baseline"/>
        <w:rPr>
          <w:rFonts w:ascii="Franklin Gothic Book" w:hAnsi="Franklin Gothic Book"/>
          <w:b/>
          <w:sz w:val="20"/>
          <w:szCs w:val="20"/>
        </w:rPr>
        <w:sectPr w:rsidR="004C2F84" w:rsidSect="0042682E">
          <w:headerReference w:type="default" r:id="rId6"/>
          <w:footerReference w:type="default" r:id="rId7"/>
          <w:pgSz w:w="11906" w:h="16838"/>
          <w:pgMar w:top="1417" w:right="1134" w:bottom="1134" w:left="1134" w:header="708" w:footer="708" w:gutter="0"/>
          <w:cols w:space="720"/>
          <w:formProt w:val="0"/>
          <w:docGrid w:linePitch="360" w:charSpace="4096"/>
        </w:sectPr>
      </w:pPr>
    </w:p>
    <w:p w:rsidR="0042682E" w:rsidRPr="004C2F84" w:rsidRDefault="004C2F84">
      <w:pPr>
        <w:spacing w:line="270" w:lineRule="atLeast"/>
        <w:textAlignment w:val="baseline"/>
        <w:rPr>
          <w:rFonts w:ascii="Franklin Gothic Book" w:hAnsi="Franklin Gothic Book"/>
          <w:sz w:val="20"/>
          <w:szCs w:val="20"/>
        </w:rPr>
      </w:pPr>
      <w:r w:rsidRPr="004C2F84">
        <w:rPr>
          <w:rFonts w:ascii="Franklin Gothic Book" w:hAnsi="Franklin Gothic Book"/>
          <w:b/>
          <w:sz w:val="20"/>
          <w:szCs w:val="20"/>
        </w:rPr>
        <w:lastRenderedPageBreak/>
        <w:t>Informazioni</w:t>
      </w:r>
      <w:r w:rsidRPr="004C2F84">
        <w:rPr>
          <w:rFonts w:ascii="Franklin Gothic Book" w:hAnsi="Franklin Gothic Book"/>
          <w:b/>
          <w:sz w:val="20"/>
          <w:szCs w:val="20"/>
        </w:rPr>
        <w:br/>
      </w:r>
      <w:r w:rsidRPr="004C2F84">
        <w:rPr>
          <w:rFonts w:ascii="Franklin Gothic Book" w:hAnsi="Franklin Gothic Book"/>
          <w:sz w:val="20"/>
          <w:szCs w:val="20"/>
        </w:rPr>
        <w:t>Biglietteria</w:t>
      </w:r>
      <w:r w:rsidRPr="004C2F84">
        <w:rPr>
          <w:rFonts w:ascii="Franklin Gothic Book" w:hAnsi="Franklin Gothic Book"/>
          <w:b/>
          <w:sz w:val="20"/>
          <w:szCs w:val="20"/>
        </w:rPr>
        <w:br/>
      </w:r>
      <w:r w:rsidRPr="004C2F84">
        <w:rPr>
          <w:rFonts w:ascii="Franklin Gothic Book" w:hAnsi="Franklin Gothic Book"/>
          <w:sz w:val="20"/>
          <w:szCs w:val="20"/>
        </w:rPr>
        <w:t>tel. 0259995206</w:t>
      </w:r>
      <w:r w:rsidRPr="004C2F84">
        <w:rPr>
          <w:rFonts w:ascii="Franklin Gothic Book" w:hAnsi="Franklin Gothic Book"/>
          <w:b/>
          <w:sz w:val="20"/>
          <w:szCs w:val="20"/>
        </w:rPr>
        <w:br/>
      </w:r>
      <w:hyperlink r:id="rId8">
        <w:r w:rsidRPr="004C2F84">
          <w:rPr>
            <w:rStyle w:val="CollegamentoInternet"/>
            <w:rFonts w:ascii="Franklin Gothic Book" w:hAnsi="Franklin Gothic Book"/>
            <w:color w:val="auto"/>
            <w:sz w:val="20"/>
            <w:szCs w:val="20"/>
            <w:u w:val="none"/>
          </w:rPr>
          <w:t>biglietteria@teatrofrancoparenti.com</w:t>
        </w:r>
      </w:hyperlink>
      <w:r w:rsidRPr="004C2F84">
        <w:rPr>
          <w:rFonts w:ascii="Franklin Gothic Book" w:hAnsi="Franklin Gothic Book"/>
          <w:sz w:val="20"/>
          <w:szCs w:val="20"/>
        </w:rPr>
        <w:t xml:space="preserve"> </w:t>
      </w:r>
    </w:p>
    <w:p w:rsidR="0042682E" w:rsidRPr="004C2F84" w:rsidRDefault="0087103F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9">
        <w:r w:rsidR="004C2F84" w:rsidRPr="004C2F84">
          <w:rPr>
            <w:rStyle w:val="CollegamentoInternet"/>
            <w:rFonts w:ascii="Franklin Gothic Book" w:hAnsi="Franklin Gothic Book"/>
            <w:sz w:val="20"/>
            <w:szCs w:val="20"/>
          </w:rPr>
          <w:t>Biglietteria on line</w:t>
        </w:r>
      </w:hyperlink>
      <w:r w:rsidR="004C2F84" w:rsidRPr="004C2F84">
        <w:rPr>
          <w:rFonts w:ascii="Franklin Gothic Book" w:hAnsi="Franklin Gothic Book"/>
          <w:sz w:val="20"/>
          <w:szCs w:val="20"/>
        </w:rPr>
        <w:t xml:space="preserve"> </w:t>
      </w:r>
      <w:r w:rsidR="004C2F84" w:rsidRPr="004C2F84">
        <w:rPr>
          <w:rFonts w:ascii="Franklin Gothic Book" w:hAnsi="Franklin Gothic Book"/>
          <w:sz w:val="20"/>
          <w:szCs w:val="20"/>
        </w:rPr>
        <w:br/>
      </w:r>
      <w:hyperlink r:id="rId10">
        <w:r w:rsidR="004C2F84" w:rsidRPr="004C2F84">
          <w:rPr>
            <w:rStyle w:val="CollegamentoInternet"/>
            <w:rFonts w:ascii="Franklin Gothic Book" w:hAnsi="Franklin Gothic Book"/>
            <w:sz w:val="20"/>
            <w:szCs w:val="20"/>
          </w:rPr>
          <w:t>www.teatrofrancoparenti.it</w:t>
        </w:r>
      </w:hyperlink>
      <w:r w:rsidR="004C2F84" w:rsidRPr="004C2F84">
        <w:rPr>
          <w:rFonts w:ascii="Franklin Gothic Book" w:hAnsi="Franklin Gothic Book"/>
          <w:sz w:val="20"/>
          <w:szCs w:val="20"/>
        </w:rPr>
        <w:t xml:space="preserve"> </w:t>
      </w:r>
      <w:r w:rsidR="004C2F84" w:rsidRPr="004C2F84">
        <w:rPr>
          <w:rFonts w:ascii="Franklin Gothic Book" w:hAnsi="Franklin Gothic Book"/>
          <w:sz w:val="20"/>
          <w:szCs w:val="20"/>
        </w:rPr>
        <w:br/>
      </w:r>
      <w:r w:rsidR="004C2F84" w:rsidRPr="004C2F84">
        <w:rPr>
          <w:rFonts w:ascii="Franklin Gothic Book" w:hAnsi="Franklin Gothic Book"/>
          <w:b/>
          <w:sz w:val="20"/>
          <w:szCs w:val="20"/>
        </w:rPr>
        <w:t>App</w:t>
      </w:r>
      <w:r w:rsidR="004C2F84" w:rsidRPr="004C2F84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42682E" w:rsidRPr="004C2F84" w:rsidRDefault="004C2F84">
      <w:pPr>
        <w:pStyle w:val="Footer"/>
        <w:rPr>
          <w:rFonts w:ascii="Franklin Gothic Book" w:hAnsi="Franklin Gothic Book"/>
          <w:sz w:val="20"/>
          <w:szCs w:val="20"/>
        </w:rPr>
      </w:pPr>
      <w:r w:rsidRPr="004C2F84">
        <w:rPr>
          <w:rFonts w:ascii="Franklin Gothic Book" w:hAnsi="Franklin Gothic Book" w:cs="Franklin Gothic Book"/>
          <w:b/>
          <w:sz w:val="20"/>
          <w:szCs w:val="20"/>
        </w:rPr>
        <w:lastRenderedPageBreak/>
        <w:t>Ufficio Stampa Teatro Franco Parenti</w:t>
      </w:r>
      <w:r w:rsidRPr="004C2F84">
        <w:rPr>
          <w:rFonts w:ascii="Franklin Gothic Book" w:hAnsi="Franklin Gothic Book" w:cs="Franklin Gothic Book"/>
          <w:b/>
          <w:sz w:val="20"/>
          <w:szCs w:val="20"/>
        </w:rPr>
        <w:br/>
      </w:r>
      <w:r w:rsidRPr="004C2F84">
        <w:rPr>
          <w:rFonts w:ascii="Franklin Gothic Book" w:hAnsi="Franklin Gothic Book" w:cs="Franklin Gothic Book"/>
          <w:sz w:val="20"/>
          <w:szCs w:val="20"/>
        </w:rPr>
        <w:t>Via Pier Lombardo 14 - 20135 Milano</w:t>
      </w:r>
      <w:r w:rsidRPr="004C2F84">
        <w:rPr>
          <w:rFonts w:ascii="Franklin Gothic Book" w:hAnsi="Franklin Gothic Book" w:cs="Franklin Gothic Book"/>
          <w:b/>
          <w:sz w:val="20"/>
          <w:szCs w:val="20"/>
        </w:rPr>
        <w:br/>
      </w:r>
      <w:r w:rsidRPr="004C2F84">
        <w:rPr>
          <w:rFonts w:ascii="Franklin Gothic Book" w:hAnsi="Franklin Gothic Book" w:cs="Franklin Gothic Book"/>
          <w:sz w:val="20"/>
          <w:szCs w:val="20"/>
        </w:rPr>
        <w:t>Tel. 02 59995219/217</w:t>
      </w:r>
      <w:r w:rsidRPr="004C2F84">
        <w:rPr>
          <w:rFonts w:ascii="Franklin Gothic Book" w:hAnsi="Franklin Gothic Book" w:cs="Franklin Gothic Book"/>
          <w:sz w:val="20"/>
          <w:szCs w:val="20"/>
        </w:rPr>
        <w:br/>
      </w:r>
      <w:r w:rsidRPr="004C2F84">
        <w:rPr>
          <w:rFonts w:ascii="Franklin Gothic Book" w:hAnsi="Franklin Gothic Book"/>
          <w:sz w:val="20"/>
          <w:szCs w:val="20"/>
        </w:rPr>
        <w:t xml:space="preserve">Mail </w:t>
      </w:r>
      <w:hyperlink r:id="rId11">
        <w:r w:rsidRPr="004C2F84">
          <w:rPr>
            <w:rStyle w:val="CollegamentoInternet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42682E" w:rsidRPr="004C2F84" w:rsidRDefault="004C2F84">
      <w:pPr>
        <w:pStyle w:val="Corpodeltesto"/>
        <w:rPr>
          <w:rFonts w:ascii="Franklin Gothic Book" w:hAnsi="Franklin Gothic Book"/>
          <w:sz w:val="20"/>
          <w:szCs w:val="20"/>
        </w:rPr>
      </w:pPr>
      <w:r w:rsidRPr="004C2F84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2">
        <w:r w:rsidRPr="004C2F84">
          <w:rPr>
            <w:rStyle w:val="CollegamentoInternet"/>
            <w:rFonts w:ascii="Franklin Gothic Book" w:hAnsi="Franklin Gothic Book"/>
            <w:sz w:val="20"/>
            <w:szCs w:val="20"/>
          </w:rPr>
          <w:t>Area Press</w:t>
        </w:r>
      </w:hyperlink>
    </w:p>
    <w:p w:rsidR="0042682E" w:rsidRPr="004C2F84" w:rsidRDefault="0042682E">
      <w:pPr>
        <w:pStyle w:val="Corpodeltesto"/>
        <w:rPr>
          <w:rFonts w:ascii="Franklin Gothic Book" w:hAnsi="Franklin Gothic Book"/>
          <w:sz w:val="20"/>
          <w:szCs w:val="20"/>
        </w:rPr>
      </w:pPr>
    </w:p>
    <w:sectPr w:rsidR="0042682E" w:rsidRPr="004C2F84" w:rsidSect="004C2F84">
      <w:type w:val="continuous"/>
      <w:pgSz w:w="11906" w:h="16838"/>
      <w:pgMar w:top="1417" w:right="1134" w:bottom="1134" w:left="1134" w:header="708" w:footer="708" w:gutter="0"/>
      <w:cols w:num="2"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2E" w:rsidRDefault="0042682E" w:rsidP="0042682E">
      <w:pPr>
        <w:spacing w:after="0" w:line="240" w:lineRule="auto"/>
      </w:pPr>
      <w:r>
        <w:separator/>
      </w:r>
    </w:p>
  </w:endnote>
  <w:endnote w:type="continuationSeparator" w:id="0">
    <w:p w:rsidR="0042682E" w:rsidRDefault="0042682E" w:rsidP="004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charset w:val="00"/>
    <w:family w:val="roman"/>
    <w:pitch w:val="variable"/>
    <w:sig w:usb0="00000000" w:usb1="00000000" w:usb2="00000000" w:usb3="00000000" w:csb0="00000000" w:csb1="00000000"/>
  </w:font>
  <w:font w:name="Palatino">
    <w:altName w:val="Book Antiqua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2E" w:rsidRDefault="00426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2E" w:rsidRDefault="0042682E" w:rsidP="0042682E">
      <w:pPr>
        <w:spacing w:after="0" w:line="240" w:lineRule="auto"/>
      </w:pPr>
      <w:r>
        <w:separator/>
      </w:r>
    </w:p>
  </w:footnote>
  <w:footnote w:type="continuationSeparator" w:id="0">
    <w:p w:rsidR="0042682E" w:rsidRDefault="0042682E" w:rsidP="0042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2E" w:rsidRDefault="004C2F84">
    <w:pPr>
      <w:pStyle w:val="Header"/>
    </w:pPr>
    <w:r>
      <w:rPr>
        <w:noProof/>
        <w:lang w:eastAsia="it-IT"/>
      </w:rPr>
      <w:drawing>
        <wp:inline distT="0" distB="0" distL="0" distR="0">
          <wp:extent cx="3013710" cy="4451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82E" w:rsidRDefault="004268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82E"/>
    <w:rsid w:val="0042682E"/>
    <w:rsid w:val="004C2F84"/>
    <w:rsid w:val="0087103F"/>
    <w:rsid w:val="00FB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  <w:pPr>
      <w:spacing w:after="200" w:line="276" w:lineRule="auto"/>
    </w:pPr>
    <w:rPr>
      <w:sz w:val="2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rsid w:val="00FB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1"/>
    <w:uiPriority w:val="9"/>
    <w:semiHidden/>
    <w:unhideWhenUsed/>
    <w:qFormat/>
    <w:rsid w:val="00FB4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C7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Titolo2Carattere"/>
    <w:uiPriority w:val="9"/>
    <w:semiHidden/>
    <w:unhideWhenUsed/>
    <w:qFormat/>
    <w:rsid w:val="00637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Normale"/>
    <w:link w:val="Titolo4Carattere"/>
    <w:uiPriority w:val="9"/>
    <w:qFormat/>
    <w:rsid w:val="00D120D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6362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813F9A"/>
  </w:style>
  <w:style w:type="character" w:customStyle="1" w:styleId="PidipaginaCarattere">
    <w:name w:val="Piè di pagina Carattere"/>
    <w:basedOn w:val="Carpredefinitoparagrafo"/>
    <w:link w:val="Footer"/>
    <w:qFormat/>
    <w:rsid w:val="00813F9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13F9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813F9A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F41FBF"/>
    <w:rPr>
      <w:rFonts w:ascii="Cambria" w:eastAsia="Times New Roman" w:hAnsi="Cambria" w:cs="Cambria"/>
      <w:i/>
      <w:iCs/>
      <w:kern w:val="2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F41FBF"/>
  </w:style>
  <w:style w:type="character" w:customStyle="1" w:styleId="showboxinfotitle">
    <w:name w:val="showboxinfotitle"/>
    <w:basedOn w:val="Carpredefinitoparagrafo"/>
    <w:qFormat/>
    <w:rsid w:val="00F41FBF"/>
  </w:style>
  <w:style w:type="character" w:customStyle="1" w:styleId="A1">
    <w:name w:val="A1"/>
    <w:qFormat/>
    <w:rsid w:val="005D588A"/>
    <w:rPr>
      <w:rFonts w:cs="Minion Pro"/>
      <w:color w:val="000000"/>
      <w:sz w:val="18"/>
      <w:szCs w:val="18"/>
    </w:rPr>
  </w:style>
  <w:style w:type="character" w:customStyle="1" w:styleId="Enfasi">
    <w:name w:val="Enfasi"/>
    <w:basedOn w:val="Carpredefinitoparagrafo"/>
    <w:uiPriority w:val="20"/>
    <w:qFormat/>
    <w:rsid w:val="001613A7"/>
    <w:rPr>
      <w:i/>
      <w:iCs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D120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6362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637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C7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">
    <w:name w:val="ListLabel 2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3">
    <w:name w:val="ListLabel 3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Enfasiforte">
    <w:name w:val="Enfasi forte"/>
    <w:qFormat/>
    <w:rsid w:val="0042682E"/>
    <w:rPr>
      <w:b/>
      <w:bCs/>
    </w:rPr>
  </w:style>
  <w:style w:type="character" w:customStyle="1" w:styleId="ListLabel4">
    <w:name w:val="ListLabel 4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5">
    <w:name w:val="ListLabel 5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6">
    <w:name w:val="ListLabel 6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7">
    <w:name w:val="ListLabel 7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9">
    <w:name w:val="ListLabel 9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0">
    <w:name w:val="ListLabel 10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1">
    <w:name w:val="ListLabel 11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2">
    <w:name w:val="ListLabel 12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3">
    <w:name w:val="ListLabel 13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4">
    <w:name w:val="ListLabel 14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5">
    <w:name w:val="ListLabel 15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6">
    <w:name w:val="ListLabel 16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17">
    <w:name w:val="ListLabel 17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18">
    <w:name w:val="ListLabel 18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19">
    <w:name w:val="ListLabel 19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0">
    <w:name w:val="ListLabel 20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21">
    <w:name w:val="ListLabel 21"/>
    <w:qFormat/>
    <w:rsid w:val="0042682E"/>
    <w:rPr>
      <w:rFonts w:ascii="Franklin Gothic Book" w:hAnsi="Franklin Gothic Book" w:cs="Franklin Gothic Book"/>
      <w:sz w:val="20"/>
      <w:szCs w:val="20"/>
    </w:rPr>
  </w:style>
  <w:style w:type="character" w:customStyle="1" w:styleId="ListLabel22">
    <w:name w:val="ListLabel 22"/>
    <w:qFormat/>
    <w:rsid w:val="0042682E"/>
    <w:rPr>
      <w:rFonts w:ascii="Franklin Gothic Book" w:hAnsi="Franklin Gothic Book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42682E"/>
    <w:rPr>
      <w:rFonts w:ascii="Franklin Gothic Book" w:hAnsi="Franklin Gothic Book"/>
      <w:sz w:val="20"/>
      <w:szCs w:val="20"/>
    </w:rPr>
  </w:style>
  <w:style w:type="character" w:customStyle="1" w:styleId="ListLabel24">
    <w:name w:val="ListLabel 24"/>
    <w:qFormat/>
    <w:rsid w:val="0042682E"/>
    <w:rPr>
      <w:rFonts w:ascii="Franklin Gothic Book" w:hAnsi="Franklin Gothic Book" w:cs="Franklin Gothic Book"/>
      <w:sz w:val="20"/>
      <w:szCs w:val="20"/>
    </w:rPr>
  </w:style>
  <w:style w:type="paragraph" w:styleId="Titolo">
    <w:name w:val="Title"/>
    <w:basedOn w:val="Normale"/>
    <w:next w:val="Corpodeltesto"/>
    <w:qFormat/>
    <w:rsid w:val="004268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spacing w:after="0" w:line="240" w:lineRule="auto"/>
    </w:pPr>
    <w:rPr>
      <w:rFonts w:ascii="Cambria" w:eastAsia="Times New Roman" w:hAnsi="Cambria" w:cs="Cambria"/>
      <w:i/>
      <w:iCs/>
      <w:kern w:val="2"/>
      <w:lang w:eastAsia="zh-CN"/>
    </w:rPr>
  </w:style>
  <w:style w:type="paragraph" w:styleId="Elenco">
    <w:name w:val="List"/>
    <w:basedOn w:val="Corpodeltesto"/>
    <w:rsid w:val="0042682E"/>
    <w:rPr>
      <w:rFonts w:cs="Arial"/>
    </w:rPr>
  </w:style>
  <w:style w:type="paragraph" w:customStyle="1" w:styleId="Caption">
    <w:name w:val="Caption"/>
    <w:basedOn w:val="Normale"/>
    <w:qFormat/>
    <w:rsid w:val="004268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2682E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1">
    <w:name w:val="Pa1"/>
    <w:basedOn w:val="Normale"/>
    <w:next w:val="Normale"/>
    <w:uiPriority w:val="99"/>
    <w:qFormat/>
    <w:rsid w:val="005D588A"/>
    <w:pPr>
      <w:spacing w:after="0" w:line="241" w:lineRule="atLeast"/>
    </w:pPr>
    <w:rPr>
      <w:rFonts w:ascii="Minion Pro" w:hAnsi="Minion Pro"/>
      <w:sz w:val="24"/>
      <w:szCs w:val="24"/>
    </w:rPr>
  </w:style>
  <w:style w:type="paragraph" w:styleId="Nessunaspaziatura">
    <w:name w:val="No Spacing"/>
    <w:uiPriority w:val="1"/>
    <w:qFormat/>
    <w:rsid w:val="001613A7"/>
    <w:rPr>
      <w:sz w:val="22"/>
    </w:rPr>
  </w:style>
  <w:style w:type="paragraph" w:customStyle="1" w:styleId="Pa2">
    <w:name w:val="Pa2"/>
    <w:basedOn w:val="Normale"/>
    <w:next w:val="Normale"/>
    <w:qFormat/>
    <w:rsid w:val="008A62EB"/>
    <w:pPr>
      <w:suppressAutoHyphens/>
      <w:spacing w:after="0" w:line="241" w:lineRule="atLeast"/>
    </w:pPr>
    <w:rPr>
      <w:rFonts w:ascii="ITC Franklin Gothic Std Book" w:eastAsia="Calibri" w:hAnsi="ITC Franklin Gothic Std Book" w:cs="ITC Franklin Gothic Std Book"/>
      <w:kern w:val="2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qFormat/>
    <w:rsid w:val="005A17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1A30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30x60">
    <w:name w:val="30 x 60"/>
    <w:basedOn w:val="Normale"/>
    <w:qFormat/>
    <w:rsid w:val="0063754A"/>
    <w:pPr>
      <w:spacing w:after="0" w:line="360" w:lineRule="auto"/>
      <w:ind w:right="578"/>
      <w:jc w:val="both"/>
    </w:pPr>
    <w:rPr>
      <w:rFonts w:ascii="Palatino" w:eastAsia="Times New Roman" w:hAnsi="Palatino" w:cs="Palatino"/>
      <w:sz w:val="28"/>
      <w:szCs w:val="32"/>
      <w:lang w:eastAsia="it-IT"/>
    </w:rPr>
  </w:style>
  <w:style w:type="paragraph" w:customStyle="1" w:styleId="Contenutocornice">
    <w:name w:val="Contenuto cornice"/>
    <w:basedOn w:val="Normale"/>
    <w:qFormat/>
    <w:rsid w:val="0042682E"/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FB49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Collegamentoipertestuale">
    <w:name w:val="Hyperlink"/>
    <w:basedOn w:val="Carpredefinitoparagrafo"/>
    <w:unhideWhenUsed/>
    <w:rsid w:val="00FB4913"/>
    <w:rPr>
      <w:color w:val="0000FF" w:themeColor="hyperlink"/>
      <w:u w:val="single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FB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1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2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2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83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7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6902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press.teatrofrancoparent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malcangio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optix3.mioticket.it/TeatroParent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434</Words>
  <Characters>2475</Characters>
  <Application>Microsoft Office Word</Application>
  <DocSecurity>0</DocSecurity>
  <Lines>20</Lines>
  <Paragraphs>5</Paragraphs>
  <ScaleCrop>false</ScaleCrop>
  <Company>Hewlett-Packard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dc:description/>
  <cp:lastModifiedBy>nodarim</cp:lastModifiedBy>
  <cp:revision>88</cp:revision>
  <cp:lastPrinted>2017-09-25T09:02:00Z</cp:lastPrinted>
  <dcterms:created xsi:type="dcterms:W3CDTF">2017-04-03T09:28:00Z</dcterms:created>
  <dcterms:modified xsi:type="dcterms:W3CDTF">2019-04-15T13:20:00Z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