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Comunicato stampa</w:t>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Sala Grande</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Dal 16 al 18 aprile 2019</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VANGELO SECONDO LORENZO</w:t>
      </w:r>
    </w:p>
    <w:p>
      <w:pPr>
        <w:pStyle w:val="Normal"/>
        <w:spacing w:lineRule="atLeast" w:line="270"/>
        <w:textAlignment w:val="baseline"/>
        <w:rPr/>
      </w:pPr>
      <w:r>
        <w:rPr>
          <w:rFonts w:ascii="Franklin Gothic Book" w:hAnsi="Franklin Gothic Book"/>
          <w:sz w:val="24"/>
          <w:szCs w:val="24"/>
        </w:rPr>
        <w:t xml:space="preserve">di </w:t>
      </w:r>
      <w:r>
        <w:rPr>
          <w:rFonts w:ascii="Franklin Gothic Book" w:hAnsi="Franklin Gothic Book"/>
          <w:b/>
          <w:sz w:val="24"/>
          <w:szCs w:val="24"/>
        </w:rPr>
        <w:t>Leo Muscato</w:t>
      </w:r>
      <w:r>
        <w:rPr>
          <w:rFonts w:ascii="Franklin Gothic Book" w:hAnsi="Franklin Gothic Book"/>
          <w:sz w:val="24"/>
          <w:szCs w:val="24"/>
        </w:rPr>
        <w:t xml:space="preserve"> e </w:t>
      </w:r>
      <w:r>
        <w:rPr>
          <w:rFonts w:ascii="Franklin Gothic Book" w:hAnsi="Franklin Gothic Book"/>
          <w:b/>
          <w:sz w:val="24"/>
          <w:szCs w:val="24"/>
        </w:rPr>
        <w:t>Laura Perini</w:t>
      </w:r>
      <w:r>
        <w:rPr>
          <w:rFonts w:ascii="Franklin Gothic Book" w:hAnsi="Franklin Gothic Book"/>
          <w:sz w:val="24"/>
          <w:szCs w:val="24"/>
        </w:rPr>
        <w:br/>
        <w:t xml:space="preserve">con </w:t>
      </w:r>
      <w:r>
        <w:rPr>
          <w:rFonts w:ascii="Franklin Gothic Book" w:hAnsi="Franklin Gothic Book"/>
          <w:b/>
          <w:bCs/>
          <w:sz w:val="24"/>
          <w:szCs w:val="24"/>
        </w:rPr>
        <w:t xml:space="preserve">Alex Cendron </w:t>
      </w:r>
      <w:r>
        <w:rPr>
          <w:rFonts w:ascii="Franklin Gothic Book" w:hAnsi="Franklin Gothic Book"/>
          <w:sz w:val="24"/>
          <w:szCs w:val="24"/>
        </w:rPr>
        <w:t>nella parte di don Lorenzo Milani</w:t>
        <w:br/>
        <w:t xml:space="preserve">con (in o.a) </w:t>
      </w:r>
      <w:r>
        <w:rPr>
          <w:rFonts w:ascii="Franklin Gothic Book" w:hAnsi="Franklin Gothic Book"/>
          <w:b/>
          <w:bCs/>
          <w:sz w:val="24"/>
          <w:szCs w:val="24"/>
          <w:lang w:val="it-IT"/>
        </w:rPr>
        <w:t>Alessandro Baldinotti, Giuliana Colzi, Andrea Costagli, Nicola Di Chio, Silvia Frasson, Dimitri Frosali, Fabio Mascagni, Massimo Salvianti, Lucia Socci, Beniamino Zannoni</w:t>
      </w:r>
      <w:r>
        <w:rPr>
          <w:rFonts w:ascii="Franklin Gothic Book" w:hAnsi="Franklin Gothic Book"/>
          <w:b/>
          <w:sz w:val="24"/>
          <w:szCs w:val="24"/>
        </w:rPr>
        <w:br/>
      </w:r>
      <w:r>
        <w:rPr>
          <w:rFonts w:ascii="Franklin Gothic Book" w:hAnsi="Franklin Gothic Book"/>
          <w:sz w:val="24"/>
          <w:szCs w:val="24"/>
        </w:rPr>
        <w:t>e con i bambini</w:t>
      </w:r>
      <w:r>
        <w:rPr>
          <w:rFonts w:ascii="Franklin Gothic Book" w:hAnsi="Franklin Gothic Book"/>
          <w:b/>
          <w:bCs/>
          <w:sz w:val="24"/>
          <w:szCs w:val="24"/>
        </w:rPr>
        <w:t xml:space="preserve"> </w:t>
      </w:r>
      <w:r>
        <w:rPr>
          <w:rFonts w:ascii="Franklin Gothic Book" w:hAnsi="Franklin Gothic Book"/>
          <w:b/>
          <w:bCs/>
          <w:sz w:val="24"/>
          <w:szCs w:val="24"/>
          <w:lang w:val="it-IT"/>
        </w:rPr>
        <w:t>Sebastiano Daffra, Olivia Fantozzi, Lio Ghezzi, Sebastian Mattia Knox, Andrea Pillitteri, Emily Tabacco, Samuel Zinicola</w:t>
      </w:r>
      <w:r>
        <w:rPr>
          <w:rFonts w:ascii="Franklin Gothic Book" w:hAnsi="Franklin Gothic Book"/>
          <w:sz w:val="24"/>
          <w:szCs w:val="24"/>
        </w:rPr>
        <w:t xml:space="preserve"> nel ruolo degli allievi della scuola di Barbiana</w:t>
        <w:br/>
        <w:t xml:space="preserve">regia </w:t>
      </w:r>
      <w:r>
        <w:rPr>
          <w:rFonts w:ascii="Franklin Gothic Book" w:hAnsi="Franklin Gothic Book"/>
          <w:b/>
          <w:sz w:val="24"/>
          <w:szCs w:val="24"/>
        </w:rPr>
        <w:t>Leo Muscato</w:t>
        <w:br/>
      </w:r>
      <w:r>
        <w:rPr>
          <w:rFonts w:ascii="Franklin Gothic Book" w:hAnsi="Franklin Gothic Book"/>
          <w:b w:val="false"/>
          <w:bCs w:val="false"/>
          <w:sz w:val="24"/>
          <w:szCs w:val="24"/>
          <w:lang w:val="it-IT"/>
        </w:rPr>
        <w:t xml:space="preserve">scene </w:t>
      </w:r>
      <w:r>
        <w:rPr>
          <w:rFonts w:ascii="Franklin Gothic Book" w:hAnsi="Franklin Gothic Book"/>
          <w:b/>
          <w:bCs/>
          <w:sz w:val="24"/>
          <w:szCs w:val="24"/>
          <w:lang w:val="it-IT"/>
        </w:rPr>
        <w:t>Federico Biancalani</w:t>
      </w:r>
      <w:r>
        <w:rPr>
          <w:rFonts w:ascii="Franklin Gothic Book" w:hAnsi="Franklin Gothic Book"/>
          <w:b w:val="false"/>
          <w:bCs w:val="false"/>
          <w:sz w:val="24"/>
          <w:szCs w:val="24"/>
          <w:lang w:val="it-IT"/>
        </w:rPr>
        <w:br/>
        <w:t xml:space="preserve">costumi </w:t>
      </w:r>
      <w:r>
        <w:rPr>
          <w:rFonts w:ascii="Franklin Gothic Book" w:hAnsi="Franklin Gothic Book"/>
          <w:b/>
          <w:bCs/>
          <w:sz w:val="24"/>
          <w:szCs w:val="24"/>
          <w:lang w:val="it-IT"/>
        </w:rPr>
        <w:t>Margherita Baldoni</w:t>
      </w:r>
      <w:r>
        <w:rPr>
          <w:rFonts w:ascii="Franklin Gothic Book" w:hAnsi="Franklin Gothic Book"/>
          <w:b w:val="false"/>
          <w:bCs w:val="false"/>
          <w:sz w:val="24"/>
          <w:szCs w:val="24"/>
          <w:lang w:val="it-IT"/>
        </w:rPr>
        <w:br/>
        <w:t xml:space="preserve">disegno luci </w:t>
      </w:r>
      <w:r>
        <w:rPr>
          <w:rFonts w:ascii="Franklin Gothic Book" w:hAnsi="Franklin Gothic Book"/>
          <w:b/>
          <w:bCs/>
          <w:sz w:val="24"/>
          <w:szCs w:val="24"/>
          <w:lang w:val="it-IT"/>
        </w:rPr>
        <w:t>Alessandro Verazzi</w:t>
      </w:r>
      <w:r>
        <w:rPr>
          <w:rFonts w:ascii="Franklin Gothic Book" w:hAnsi="Franklin Gothic Book"/>
          <w:b w:val="false"/>
          <w:bCs w:val="false"/>
          <w:sz w:val="24"/>
          <w:szCs w:val="24"/>
          <w:lang w:val="it-IT"/>
        </w:rPr>
        <w:br/>
        <w:t xml:space="preserve">assistente alla regia </w:t>
      </w:r>
      <w:r>
        <w:rPr>
          <w:rFonts w:ascii="Franklin Gothic Book" w:hAnsi="Franklin Gothic Book"/>
          <w:b/>
          <w:bCs/>
          <w:sz w:val="24"/>
          <w:szCs w:val="24"/>
          <w:lang w:val="it-IT"/>
        </w:rPr>
        <w:t>Alessandra De Angelis</w:t>
      </w:r>
      <w:r>
        <w:rPr>
          <w:rFonts w:ascii="Franklin Gothic Book" w:hAnsi="Franklin Gothic Book"/>
          <w:b w:val="false"/>
          <w:bCs w:val="false"/>
          <w:sz w:val="24"/>
          <w:szCs w:val="24"/>
          <w:lang w:val="it-IT"/>
        </w:rPr>
        <w:br/>
        <w:t xml:space="preserve">formazione </w:t>
      </w:r>
      <w:r>
        <w:rPr>
          <w:rFonts w:ascii="Franklin Gothic Book" w:hAnsi="Franklin Gothic Book"/>
          <w:b/>
          <w:bCs/>
          <w:sz w:val="24"/>
          <w:szCs w:val="24"/>
          <w:lang w:val="it-IT"/>
        </w:rPr>
        <w:t>Luisa Bosi, Laura Croce</w:t>
      </w:r>
      <w:r>
        <w:rPr>
          <w:rFonts w:ascii="Franklin Gothic Book" w:hAnsi="Franklin Gothic Book"/>
          <w:b w:val="false"/>
          <w:bCs w:val="false"/>
          <w:sz w:val="24"/>
          <w:szCs w:val="24"/>
          <w:lang w:val="it-IT"/>
        </w:rPr>
        <w:br/>
      </w:r>
      <w:r>
        <w:rPr>
          <w:rFonts w:ascii="Franklin Gothic Book" w:hAnsi="Franklin Gothic Book"/>
          <w:b w:val="false"/>
          <w:bCs w:val="false"/>
          <w:sz w:val="24"/>
          <w:szCs w:val="24"/>
          <w:u w:val="none" w:color="FF0000"/>
          <w:lang w:val="it-IT"/>
        </w:rPr>
        <w:t xml:space="preserve">assistente costumista </w:t>
      </w:r>
      <w:r>
        <w:rPr>
          <w:rFonts w:ascii="Franklin Gothic Book" w:hAnsi="Franklin Gothic Book"/>
          <w:b/>
          <w:bCs/>
          <w:sz w:val="24"/>
          <w:szCs w:val="24"/>
          <w:u w:val="none" w:color="FF0000"/>
          <w:lang w:val="it-IT"/>
        </w:rPr>
        <w:t>Marta Genovese</w:t>
      </w:r>
      <w:r>
        <w:rPr>
          <w:rFonts w:ascii="Franklin Gothic Book" w:hAnsi="Franklin Gothic Book"/>
          <w:b w:val="false"/>
          <w:bCs w:val="false"/>
          <w:sz w:val="24"/>
          <w:szCs w:val="24"/>
          <w:u w:val="none" w:color="FF0000"/>
          <w:lang w:val="it-IT"/>
        </w:rPr>
        <w:br/>
        <w:t xml:space="preserve">macchinisti costruttori </w:t>
      </w:r>
      <w:r>
        <w:rPr>
          <w:rFonts w:ascii="Franklin Gothic Book" w:hAnsi="Franklin Gothic Book"/>
          <w:b/>
          <w:bCs/>
          <w:sz w:val="24"/>
          <w:szCs w:val="24"/>
          <w:u w:val="none" w:color="FF0000"/>
          <w:lang w:val="it-IT"/>
        </w:rPr>
        <w:t>Lorenzo Banci, Leonardo Bonechi</w:t>
      </w:r>
      <w:r>
        <w:rPr>
          <w:rFonts w:ascii="Franklin Gothic Book" w:hAnsi="Franklin Gothic Book"/>
          <w:b w:val="false"/>
          <w:bCs w:val="false"/>
          <w:sz w:val="24"/>
          <w:szCs w:val="24"/>
          <w:u w:val="none" w:color="FF0000"/>
          <w:lang w:val="it-IT"/>
        </w:rPr>
        <w:br/>
      </w:r>
      <w:r>
        <w:rPr>
          <w:rFonts w:ascii="Franklin Gothic Book" w:hAnsi="Franklin Gothic Book"/>
          <w:b w:val="false"/>
          <w:bCs w:val="false"/>
          <w:sz w:val="24"/>
          <w:szCs w:val="24"/>
          <w:lang w:val="it-IT"/>
        </w:rPr>
        <w:t>direzione di scena</w:t>
      </w:r>
      <w:r>
        <w:rPr>
          <w:rFonts w:ascii="Franklin Gothic Book" w:hAnsi="Franklin Gothic Book"/>
          <w:b/>
          <w:bCs/>
          <w:sz w:val="24"/>
          <w:szCs w:val="24"/>
          <w:lang w:val="it-IT"/>
        </w:rPr>
        <w:t xml:space="preserve"> Lorenzo Galletti</w:t>
      </w:r>
      <w:r>
        <w:rPr>
          <w:rFonts w:ascii="Franklin Gothic Book" w:hAnsi="Franklin Gothic Book"/>
          <w:b w:val="false"/>
          <w:bCs w:val="false"/>
          <w:sz w:val="24"/>
          <w:szCs w:val="24"/>
          <w:lang w:val="it-IT"/>
        </w:rPr>
        <w:br/>
      </w:r>
      <w:r>
        <w:rPr>
          <w:rFonts w:ascii="Franklin Gothic Book" w:hAnsi="Franklin Gothic Book"/>
          <w:b w:val="false"/>
          <w:bCs w:val="false"/>
          <w:sz w:val="24"/>
          <w:szCs w:val="24"/>
          <w:u w:val="none" w:color="FF0000"/>
          <w:lang w:val="it-IT"/>
        </w:rPr>
        <w:t xml:space="preserve">elettricista </w:t>
      </w:r>
      <w:r>
        <w:rPr>
          <w:rFonts w:ascii="Franklin Gothic Book" w:hAnsi="Franklin Gothic Book"/>
          <w:b/>
          <w:bCs/>
          <w:sz w:val="24"/>
          <w:szCs w:val="24"/>
          <w:u w:val="none" w:color="FF0000"/>
          <w:lang w:val="it-IT"/>
        </w:rPr>
        <w:t>Marco Messeri</w:t>
      </w:r>
      <w:r>
        <w:rPr>
          <w:rFonts w:ascii="Franklin Gothic Book" w:hAnsi="Franklin Gothic Book"/>
          <w:b w:val="false"/>
          <w:bCs w:val="false"/>
          <w:sz w:val="24"/>
          <w:szCs w:val="24"/>
          <w:u w:val="none" w:color="FF0000"/>
          <w:lang w:val="it-IT"/>
        </w:rPr>
        <w:br/>
        <w:t xml:space="preserve">macchinisti </w:t>
      </w:r>
      <w:r>
        <w:rPr>
          <w:rFonts w:ascii="Franklin Gothic Book" w:hAnsi="Franklin Gothic Book"/>
          <w:b/>
          <w:bCs/>
          <w:sz w:val="24"/>
          <w:szCs w:val="24"/>
          <w:u w:val="none" w:color="FF0000"/>
          <w:lang w:val="it-IT"/>
        </w:rPr>
        <w:t>Marco Campora, Luca Giovagnoli</w:t>
      </w:r>
      <w:r>
        <w:rPr>
          <w:rFonts w:ascii="Franklin Gothic Book" w:hAnsi="Franklin Gothic Book"/>
          <w:b w:val="false"/>
          <w:bCs w:val="false"/>
          <w:sz w:val="24"/>
          <w:szCs w:val="24"/>
          <w:u w:val="none" w:color="FF0000"/>
          <w:lang w:val="it-IT"/>
        </w:rPr>
        <w:br/>
        <w:t xml:space="preserve">montaggio sonoro </w:t>
      </w:r>
      <w:r>
        <w:rPr>
          <w:rFonts w:ascii="Franklin Gothic Book" w:hAnsi="Franklin Gothic Book"/>
          <w:b/>
          <w:bCs/>
          <w:sz w:val="24"/>
          <w:szCs w:val="24"/>
          <w:u w:val="none" w:color="FF0000"/>
          <w:lang w:val="it-IT"/>
        </w:rPr>
        <w:t>Vanni Cassori</w:t>
      </w:r>
      <w:r>
        <w:rPr>
          <w:rFonts w:ascii="Franklin Gothic Book" w:hAnsi="Franklin Gothic Book"/>
          <w:b w:val="false"/>
          <w:bCs w:val="false"/>
          <w:sz w:val="24"/>
          <w:szCs w:val="24"/>
          <w:u w:val="none" w:color="FF0000"/>
          <w:lang w:val="it-IT"/>
        </w:rPr>
        <w:br/>
        <w:t xml:space="preserve">sarta </w:t>
      </w:r>
      <w:r>
        <w:rPr>
          <w:rFonts w:ascii="Franklin Gothic Book" w:hAnsi="Franklin Gothic Book"/>
          <w:b/>
          <w:bCs/>
          <w:sz w:val="24"/>
          <w:szCs w:val="24"/>
          <w:u w:val="none" w:color="FF0000"/>
          <w:lang w:val="it-IT"/>
        </w:rPr>
        <w:t>Marta Genovese</w:t>
      </w:r>
      <w:r>
        <w:rPr>
          <w:rFonts w:ascii="Franklin Gothic Book" w:hAnsi="Franklin Gothic Book"/>
          <w:b w:val="false"/>
          <w:bCs w:val="false"/>
          <w:sz w:val="24"/>
          <w:szCs w:val="24"/>
          <w:u w:val="none" w:color="FF0000"/>
          <w:lang w:val="it-IT"/>
        </w:rPr>
        <w:br/>
      </w:r>
      <w:r>
        <w:rPr>
          <w:rFonts w:ascii="Franklin Gothic Book" w:hAnsi="Franklin Gothic Book"/>
          <w:b w:val="false"/>
          <w:bCs w:val="false"/>
          <w:sz w:val="24"/>
          <w:szCs w:val="24"/>
          <w:lang w:val="it-IT"/>
        </w:rPr>
        <w:t xml:space="preserve">direttore di produzione </w:t>
      </w:r>
      <w:r>
        <w:rPr>
          <w:rFonts w:ascii="Franklin Gothic Book" w:hAnsi="Franklin Gothic Book"/>
          <w:b/>
          <w:bCs/>
          <w:sz w:val="24"/>
          <w:szCs w:val="24"/>
          <w:lang w:val="it-IT"/>
        </w:rPr>
        <w:t>Gianluca Balestra</w:t>
      </w:r>
      <w:r>
        <w:rPr>
          <w:rFonts w:ascii="Franklin Gothic Book" w:hAnsi="Franklin Gothic Book"/>
          <w:b w:val="false"/>
          <w:bCs w:val="false"/>
          <w:sz w:val="24"/>
          <w:szCs w:val="24"/>
          <w:lang w:val="it-IT"/>
        </w:rPr>
        <w:br/>
        <w:t xml:space="preserve">organizzazione </w:t>
      </w:r>
      <w:r>
        <w:rPr>
          <w:rFonts w:ascii="Franklin Gothic Book" w:hAnsi="Franklin Gothic Book"/>
          <w:b/>
          <w:bCs/>
          <w:sz w:val="24"/>
          <w:szCs w:val="24"/>
          <w:lang w:val="it-IT"/>
        </w:rPr>
        <w:t>Lucia Guida</w:t>
      </w:r>
      <w:r>
        <w:rPr>
          <w:rFonts w:ascii="Franklin Gothic Book" w:hAnsi="Franklin Gothic Book"/>
          <w:b w:val="false"/>
          <w:bCs w:val="false"/>
          <w:sz w:val="24"/>
          <w:szCs w:val="24"/>
          <w:lang w:val="it-IT"/>
        </w:rPr>
        <w:br/>
        <w:t xml:space="preserve">comunicazione </w:t>
      </w:r>
      <w:r>
        <w:rPr>
          <w:rFonts w:ascii="Franklin Gothic Book" w:hAnsi="Franklin Gothic Book"/>
          <w:b/>
          <w:bCs/>
          <w:sz w:val="24"/>
          <w:szCs w:val="24"/>
          <w:lang w:val="it-IT"/>
        </w:rPr>
        <w:t>Alessandro Iachino</w:t>
      </w:r>
      <w:r>
        <w:rPr>
          <w:rFonts w:ascii="Franklin Gothic Book" w:hAnsi="Franklin Gothic Book"/>
          <w:b w:val="false"/>
          <w:bCs w:val="false"/>
          <w:sz w:val="24"/>
          <w:szCs w:val="24"/>
          <w:lang w:val="it-IT"/>
        </w:rPr>
        <w:br/>
        <w:t xml:space="preserve">foto </w:t>
      </w:r>
      <w:r>
        <w:rPr>
          <w:rFonts w:ascii="Franklin Gothic Book" w:hAnsi="Franklin Gothic Book"/>
          <w:b/>
          <w:bCs/>
          <w:sz w:val="24"/>
          <w:szCs w:val="24"/>
          <w:lang w:val="it-IT"/>
        </w:rPr>
        <w:t>Ilaria Costanzo</w:t>
      </w:r>
      <w:r>
        <w:rPr>
          <w:rFonts w:ascii="Franklin Gothic Book" w:hAnsi="Franklin Gothic Book"/>
          <w:b w:val="false"/>
          <w:bCs w:val="false"/>
          <w:sz w:val="24"/>
          <w:szCs w:val="24"/>
          <w:lang w:val="it-IT"/>
        </w:rPr>
        <w:br/>
        <w:t xml:space="preserve">coproduzione </w:t>
      </w:r>
      <w:r>
        <w:rPr>
          <w:rFonts w:ascii="Franklin Gothic Book" w:hAnsi="Franklin Gothic Book"/>
          <w:b/>
          <w:bCs/>
          <w:sz w:val="24"/>
          <w:szCs w:val="24"/>
          <w:lang w:val="it-IT"/>
        </w:rPr>
        <w:t>Elsinor Centro di Produzione Teatrale, Arca Azzurra Teatro, Teatro Metastasio di Prato</w:t>
      </w:r>
      <w:r>
        <w:rPr>
          <w:rFonts w:ascii="Franklin Gothic Book" w:hAnsi="Franklin Gothic Book"/>
          <w:b w:val="false"/>
          <w:bCs w:val="false"/>
          <w:sz w:val="24"/>
          <w:szCs w:val="24"/>
          <w:lang w:val="it-IT"/>
        </w:rPr>
        <w:br/>
        <w:t xml:space="preserve">per </w:t>
      </w:r>
      <w:r>
        <w:rPr>
          <w:rFonts w:ascii="Franklin Gothic Book" w:hAnsi="Franklin Gothic Book"/>
          <w:b/>
          <w:bCs/>
          <w:sz w:val="24"/>
          <w:szCs w:val="24"/>
          <w:lang w:val="it-IT"/>
        </w:rPr>
        <w:t>Fondazione Istituto Dramma Popolare di San Miniato</w:t>
      </w:r>
    </w:p>
    <w:p>
      <w:pPr>
        <w:pStyle w:val="Normal"/>
        <w:spacing w:lineRule="atLeast" w:line="270"/>
        <w:textAlignment w:val="baseline"/>
        <w:rPr/>
      </w:pPr>
      <w:r>
        <w:rPr>
          <w:rFonts w:ascii="Franklin Gothic Book" w:hAnsi="Franklin Gothic Book"/>
          <w:b w:val="false"/>
          <w:bCs w:val="false"/>
          <w:i/>
          <w:iCs/>
          <w:sz w:val="24"/>
          <w:szCs w:val="24"/>
        </w:rPr>
        <w:t>Durata: 2 ore e 40 minuti</w:t>
      </w:r>
    </w:p>
    <w:p>
      <w:pPr>
        <w:pStyle w:val="Corpodeltesto"/>
        <w:spacing w:lineRule="auto" w:line="240"/>
        <w:textAlignment w:val="baseline"/>
        <w:rPr>
          <w:rFonts w:ascii="Franklin Gothic Book" w:hAnsi="Franklin Gothic Book"/>
          <w:b w:val="false"/>
          <w:b w:val="false"/>
          <w:bCs w:val="false"/>
          <w:i w:val="false"/>
          <w:i w:val="false"/>
          <w:caps w:val="false"/>
          <w:smallCaps w:val="false"/>
          <w:color w:val="000000"/>
          <w:spacing w:val="0"/>
          <w:sz w:val="24"/>
          <w:szCs w:val="24"/>
        </w:rPr>
      </w:pPr>
      <w:r>
        <w:rPr>
          <w:rFonts w:ascii="Franklin Gothic Book" w:hAnsi="Franklin Gothic Book"/>
          <w:b w:val="false"/>
          <w:bCs w:val="false"/>
          <w:i w:val="false"/>
          <w:caps w:val="false"/>
          <w:smallCaps w:val="false"/>
          <w:color w:val="000000"/>
          <w:spacing w:val="0"/>
          <w:sz w:val="24"/>
          <w:szCs w:val="24"/>
        </w:rPr>
        <w:t>L’importanza del possesso della parola, fondamento della piccola rivoluzione di Don Milani, è anche il principio ispiratore di questa messa in scena, attraverso la quale vengono indagate tematiche che ci risultano molto utili a migliorare la comprensione dell’odierno valore dell’educazione e della pedagogia.</w:t>
      </w:r>
    </w:p>
    <w:p>
      <w:pPr>
        <w:pStyle w:val="Titolo4"/>
        <w:widowControl/>
        <w:spacing w:lineRule="auto" w:line="240" w:before="0" w:after="120"/>
        <w:ind w:left="0" w:right="0" w:hanging="0"/>
        <w:rPr>
          <w:rFonts w:ascii="Franklin Gothic Book" w:hAnsi="Franklin Gothic Book"/>
          <w:b w:val="false"/>
          <w:b w:val="false"/>
          <w:bCs w:val="false"/>
          <w:caps w:val="false"/>
          <w:smallCaps w:val="false"/>
          <w:color w:val="000000"/>
          <w:spacing w:val="0"/>
          <w:sz w:val="24"/>
          <w:szCs w:val="24"/>
        </w:rPr>
      </w:pPr>
      <w:r>
        <w:rPr>
          <w:rFonts w:ascii="Franklin Gothic Book" w:hAnsi="Franklin Gothic Book"/>
          <w:b w:val="false"/>
          <w:bCs w:val="false"/>
          <w:i w:val="false"/>
          <w:caps w:val="false"/>
          <w:smallCaps w:val="false"/>
          <w:color w:val="000000"/>
          <w:spacing w:val="0"/>
          <w:sz w:val="24"/>
          <w:szCs w:val="24"/>
        </w:rPr>
        <w:t>Possedere le parole significa appropriarsi di una certa autonomia intellettuale in grado di offrire libertà dalla schiavitù dell’ignoranza. L’insegnamento di Don Milani forse potrà esserci utile per immaginare un futuro possibile che, in realtà, era stato scritto e pensato più di mezzo secolo fa. Il viaggio nel mondo del Priore di Barbiana prova a divulgare, presso il grande pubblico, la preziosa rarità di un pensiero così vibrante e così radicale.</w:t>
      </w:r>
    </w:p>
    <w:p>
      <w:pPr>
        <w:pStyle w:val="Titolo4"/>
        <w:spacing w:lineRule="auto" w:line="240"/>
        <w:textAlignment w:val="baseline"/>
        <w:rPr>
          <w:rFonts w:ascii="Franklin Gothic Book" w:hAnsi="Franklin Gothic Book"/>
          <w:b w:val="false"/>
          <w:b w:val="false"/>
          <w:bCs w:val="false"/>
          <w:i/>
          <w:i/>
          <w:iCs/>
          <w:caps w:val="false"/>
          <w:smallCaps w:val="false"/>
          <w:color w:val="000000"/>
          <w:spacing w:val="0"/>
          <w:sz w:val="24"/>
          <w:szCs w:val="24"/>
        </w:rPr>
      </w:pPr>
      <w:r>
        <w:rPr>
          <w:rFonts w:ascii="Franklin Gothic Book" w:hAnsi="Franklin Gothic Book"/>
          <w:b w:val="false"/>
          <w:bCs w:val="false"/>
          <w:i/>
          <w:iCs/>
          <w:caps w:val="false"/>
          <w:smallCaps w:val="false"/>
          <w:color w:val="000000"/>
          <w:spacing w:val="0"/>
          <w:sz w:val="24"/>
          <w:szCs w:val="24"/>
        </w:rPr>
        <w:t>“</w:t>
      </w:r>
      <w:r>
        <w:rPr>
          <w:rFonts w:ascii="Franklin Gothic Book" w:hAnsi="Franklin Gothic Book"/>
          <w:b w:val="false"/>
          <w:bCs w:val="false"/>
          <w:i/>
          <w:iCs/>
          <w:caps w:val="false"/>
          <w:smallCaps w:val="false"/>
          <w:color w:val="000000"/>
          <w:spacing w:val="0"/>
          <w:sz w:val="24"/>
          <w:szCs w:val="24"/>
        </w:rPr>
        <w:t xml:space="preserve">In ultima analisi, saremo giudicati per l’amore che avremo messo nelle cose.” </w:t>
      </w:r>
      <w:r>
        <w:rPr>
          <w:rFonts w:ascii="Franklin Gothic Book" w:hAnsi="Franklin Gothic Book"/>
          <w:b/>
          <w:bCs/>
          <w:i/>
          <w:iCs/>
          <w:caps w:val="false"/>
          <w:smallCaps w:val="false"/>
          <w:color w:val="000000"/>
          <w:spacing w:val="0"/>
          <w:sz w:val="24"/>
          <w:szCs w:val="24"/>
        </w:rPr>
        <w:t>Lorenzo Milani</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r>
    </w:p>
    <w:p>
      <w:pPr>
        <w:pStyle w:val="Normal"/>
        <w:spacing w:lineRule="atLeast" w:line="270"/>
        <w:textAlignment w:val="baseline"/>
        <w:rPr/>
      </w:pPr>
      <w:r>
        <w:rPr>
          <w:rFonts w:ascii="Franklin Gothic Book" w:hAnsi="Franklin Gothic Book"/>
          <w:b/>
          <w:sz w:val="24"/>
          <w:szCs w:val="24"/>
        </w:rPr>
        <w:t>ORARI</w:t>
        <w:br/>
      </w:r>
      <w:r>
        <w:rPr>
          <w:rFonts w:cs="Arial" w:ascii="Franklin Gothic Book" w:hAnsi="Franklin Gothic Book"/>
          <w:color w:val="000000"/>
          <w:sz w:val="22"/>
          <w:szCs w:val="22"/>
        </w:rPr>
        <w:t>martedì 16 aprile h 20:00</w:t>
        <w:br/>
        <w:t>mercoledì 17 aprile h 19:45</w:t>
        <w:br/>
        <w:t>giovedì 18 aprile h 21:00</w:t>
      </w:r>
    </w:p>
    <w:p>
      <w:pPr>
        <w:pStyle w:val="Normal"/>
        <w:spacing w:lineRule="atLeast" w:line="270"/>
        <w:textAlignment w:val="baseline"/>
        <w:rPr>
          <w:rFonts w:ascii="Franklin Gothic Book" w:hAnsi="Franklin Gothic Book"/>
          <w:sz w:val="20"/>
          <w:szCs w:val="20"/>
        </w:rPr>
      </w:pPr>
      <w:r>
        <w:rPr>
          <w:rFonts w:ascii="Franklin Gothic Book" w:hAnsi="Franklin Gothic Book"/>
          <w:b/>
          <w:sz w:val="24"/>
          <w:szCs w:val="24"/>
        </w:rPr>
        <w:t>PREZZO</w:t>
      </w:r>
      <w:r>
        <w:rPr>
          <w:rFonts w:ascii="Franklin Gothic Book" w:hAnsi="Franklin Gothic Book"/>
          <w:b/>
        </w:rPr>
        <w:br/>
      </w:r>
      <w:r>
        <w:rPr>
          <w:rFonts w:ascii="Franklin Gothic Book" w:hAnsi="Franklin Gothic Book"/>
          <w:b/>
          <w:bCs/>
        </w:rPr>
        <w:t>Prime file</w:t>
      </w:r>
      <w:r>
        <w:rPr>
          <w:rFonts w:ascii="Franklin Gothic Book" w:hAnsi="Franklin Gothic Book"/>
        </w:rPr>
        <w:br/>
        <w:t>Biglietto unico &gt; 38€ + prev.</w:t>
        <w:br/>
      </w:r>
      <w:r>
        <w:rPr>
          <w:rFonts w:ascii="Franklin Gothic Book" w:hAnsi="Franklin Gothic Book"/>
          <w:b/>
          <w:bCs/>
        </w:rPr>
        <w:t>Secondo e terzo settore</w:t>
      </w:r>
      <w:r>
        <w:rPr>
          <w:rFonts w:ascii="Franklin Gothic Book" w:hAnsi="Franklin Gothic Book"/>
        </w:rPr>
        <w:br/>
        <w:t>Intero &gt; 30€ + prev.</w:t>
        <w:br/>
        <w:t>Ridotto Over65/under26 &gt;18€ + prev.</w:t>
        <w:br/>
        <w:t>Convenzioni* &gt; 21€ + prev.</w:t>
        <w:br/>
      </w:r>
      <w:r>
        <w:rPr>
          <w:rFonts w:ascii="Franklin Gothic Book" w:hAnsi="Franklin Gothic Book"/>
          <w:b/>
          <w:bCs/>
        </w:rPr>
        <w:t>Quarto settore</w:t>
      </w:r>
      <w:r>
        <w:rPr>
          <w:rFonts w:ascii="Franklin Gothic Book" w:hAnsi="Franklin Gothic Book"/>
        </w:rPr>
        <w:br/>
        <w:t>Intero &gt; 20€ + prev.</w:t>
        <w:br/>
        <w:t>Ridotto Over65/under26 &gt; 15€ + prev.</w:t>
        <w:br/>
        <w:t>Convenzioni* &gt; 18€ + prev.</w:t>
        <w:br/>
        <w:t>* le convenzioni sono valide per il II, III e IV settore e per tutti i giorni, esclusi venerdì e sabato.</w:t>
      </w:r>
    </w:p>
    <w:p>
      <w:pPr>
        <w:pStyle w:val="Normal"/>
        <w:tabs>
          <w:tab w:val="clear" w:pos="708"/>
          <w:tab w:val="left" w:pos="2529" w:leader="none"/>
        </w:tabs>
        <w:spacing w:lineRule="atLeast" w:line="270"/>
        <w:textAlignment w:val="baseline"/>
        <w:rPr>
          <w:rFonts w:ascii="Franklin Gothic Book" w:hAnsi="Franklin Gothic Book"/>
          <w:b/>
          <w:b/>
          <w:sz w:val="20"/>
          <w:szCs w:val="20"/>
        </w:rPr>
      </w:pPr>
      <w:r>
        <w:rPr>
          <w:rFonts w:ascii="Franklin Gothic Book" w:hAnsi="Franklin Gothic Book"/>
          <w:b/>
          <w:sz w:val="20"/>
          <w:szCs w:val="20"/>
        </w:rPr>
      </w:r>
    </w:p>
    <w:p>
      <w:pPr>
        <w:pStyle w:val="Normal"/>
        <w:tabs>
          <w:tab w:val="clear" w:pos="708"/>
          <w:tab w:val="left" w:pos="2529" w:leader="none"/>
        </w:tabs>
        <w:spacing w:lineRule="atLeast" w:line="270"/>
        <w:textAlignment w:val="baseline"/>
        <w:rPr/>
      </w:pPr>
      <w:bookmarkStart w:id="0" w:name="_GoBack"/>
      <w:bookmarkEnd w:id="0"/>
      <w:r>
        <w:rPr>
          <w:rFonts w:ascii="Franklin Gothic Book" w:hAnsi="Franklin Gothic Book"/>
          <w:b/>
          <w:sz w:val="20"/>
          <w:szCs w:val="20"/>
        </w:rPr>
        <w:t>Informazioni</w:t>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2">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pPr>
        <w:pStyle w:val="Normal"/>
        <w:spacing w:lineRule="auto" w:line="240"/>
        <w:rPr/>
      </w:pPr>
      <w:hyperlink r:id="rId3">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4">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
        <w:rPr>
          <w:rFonts w:ascii="Franklin Gothic Book" w:hAnsi="Franklin Gothic Book" w:cs="Franklin Gothic Book"/>
          <w:b/>
          <w:b/>
          <w:sz w:val="20"/>
          <w:szCs w:val="20"/>
        </w:rPr>
      </w:pPr>
      <w:r>
        <w:rPr>
          <w:rFonts w:cs="Franklin Gothic Book" w:ascii="Franklin Gothic Book" w:hAnsi="Franklin Gothic Book"/>
          <w:b/>
          <w:sz w:val="20"/>
          <w:szCs w:val="20"/>
        </w:rPr>
      </w:r>
    </w:p>
    <w:p>
      <w:pPr>
        <w:pStyle w:val="Pidipagina"/>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59995219/</w:t>
      </w:r>
      <w:r>
        <w:rPr>
          <w:rFonts w:cs="Franklin Gothic Book" w:ascii="Franklin Gothic Book" w:hAnsi="Franklin Gothic Book"/>
          <w:sz w:val="20"/>
          <w:szCs w:val="20"/>
        </w:rPr>
        <w:t>217</w:t>
      </w:r>
      <w:r>
        <w:rPr>
          <w:rFonts w:cs="Franklin Gothic Book" w:ascii="Franklin Gothic Book" w:hAnsi="Franklin Gothic Book"/>
          <w:sz w:val="20"/>
          <w:szCs w:val="20"/>
        </w:rPr>
        <w:br/>
      </w:r>
      <w:r>
        <w:rPr>
          <w:rFonts w:ascii="Franklin Gothic Book" w:hAnsi="Franklin Gothic Book"/>
          <w:sz w:val="20"/>
          <w:szCs w:val="20"/>
        </w:rPr>
        <w:t xml:space="preserve">Mail </w:t>
      </w:r>
      <w:hyperlink r:id="rId5">
        <w:r>
          <w:rPr>
            <w:rStyle w:val="CollegamentoInternet"/>
            <w:rFonts w:cs="Franklin Gothic Book" w:ascii="Franklin Gothic Book" w:hAnsi="Franklin Gothic Book"/>
            <w:sz w:val="20"/>
            <w:szCs w:val="20"/>
          </w:rPr>
          <w:t>stampa@teatrofrancoparenti.it</w:t>
        </w:r>
      </w:hyperlink>
    </w:p>
    <w:p>
      <w:pPr>
        <w:pStyle w:val="Corpodeltesto"/>
        <w:rPr/>
      </w:pPr>
      <w:r>
        <w:rPr>
          <w:rFonts w:ascii="Franklin Gothic Book" w:hAnsi="Franklin Gothic Book"/>
          <w:sz w:val="20"/>
          <w:szCs w:val="20"/>
        </w:rPr>
        <w:br/>
        <w:t xml:space="preserve">Visita la nostra </w:t>
      </w:r>
      <w:hyperlink r:id="rId6">
        <w:r>
          <w:rPr>
            <w:rStyle w:val="CollegamentoInternet"/>
            <w:rFonts w:ascii="Franklin Gothic Book" w:hAnsi="Franklin Gothic Book"/>
            <w:sz w:val="20"/>
            <w:szCs w:val="20"/>
          </w:rPr>
          <w:t>Area Press</w:t>
        </w:r>
      </w:hyperlink>
    </w:p>
    <w:p>
      <w:pPr>
        <w:pStyle w:val="Corpodeltesto"/>
        <w:rPr/>
      </w:pPr>
      <w:r>
        <w:rPr/>
      </w:r>
    </w:p>
    <w:sectPr>
      <w:headerReference w:type="default" r:id="rId7"/>
      <w:type w:val="nextPage"/>
      <w:pgSz w:w="11906" w:h="16838"/>
      <w:pgMar w:left="1134" w:right="1134" w:header="708"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Palatino">
    <w:charset w:val="00"/>
    <w:family w:val="roman"/>
    <w:pitch w:val="variable"/>
  </w:font>
  <w:font w:name="Helvetica">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uiPriority w:val="9"/>
    <w:qFormat/>
    <w:rsid w:val="00c722b8"/>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name w:val="Heading 2"/>
    <w:basedOn w:val="Normal"/>
    <w:next w:val="Normal"/>
    <w:link w:val="Titolo2Carattere"/>
    <w:uiPriority w:val="9"/>
    <w:semiHidden/>
    <w:unhideWhenUsed/>
    <w:qFormat/>
    <w:rsid w:val="0063754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olo4">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6">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13f9a"/>
    <w:rPr/>
  </w:style>
  <w:style w:type="character" w:styleId="PidipaginaCarattere" w:customStyle="1">
    <w:name w:val="Piè di pagina Carattere"/>
    <w:basedOn w:val="DefaultParagraphFont"/>
    <w:link w:val="Pidipagina"/>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name w:val="Collegamento Internet"/>
    <w:basedOn w:val="DefaultParagraphFont"/>
    <w:rsid w:val="00813f9a"/>
    <w:rPr>
      <w:color w:val="0000FF"/>
      <w:u w:val="single"/>
    </w:rPr>
  </w:style>
  <w:style w:type="character" w:styleId="CorpotestoCarattere" w:customStyle="1">
    <w:name w:val="Corpo testo Carattere"/>
    <w:basedOn w:val="DefaultParagraphFont"/>
    <w:link w:val="Corpo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name w:val="Enfasi"/>
    <w:basedOn w:val="DefaultParagraphFont"/>
    <w:uiPriority w:val="20"/>
    <w:qFormat/>
    <w:rsid w:val="001613a7"/>
    <w:rPr>
      <w:i/>
      <w:iCs/>
    </w:rPr>
  </w:style>
  <w:style w:type="character" w:styleId="Titolo4Carattere" w:customStyle="1">
    <w:name w:val="Titolo 4 Carattere"/>
    <w:basedOn w:val="DefaultParagraphFont"/>
    <w:link w:val="Titolo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Titolo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Titolo2Carattere" w:customStyle="1">
    <w:name w:val="Titolo 2 Carattere"/>
    <w:basedOn w:val="DefaultParagraphFont"/>
    <w:link w:val="Titolo2"/>
    <w:uiPriority w:val="9"/>
    <w:semiHidden/>
    <w:qFormat/>
    <w:rsid w:val="0063754a"/>
    <w:rPr>
      <w:rFonts w:ascii="Cambria" w:hAnsi="Cambria" w:eastAsia="" w:cs="" w:asciiTheme="majorHAnsi" w:cstheme="majorBidi" w:eastAsiaTheme="majorEastAsia" w:hAnsiTheme="majorHAnsi"/>
      <w:b/>
      <w:bCs/>
      <w:color w:val="4F81BD" w:themeColor="accent1"/>
      <w:sz w:val="26"/>
      <w:szCs w:val="26"/>
    </w:rPr>
  </w:style>
  <w:style w:type="character" w:styleId="Titolo1Carattere" w:customStyle="1">
    <w:name w:val="Titolo 1 Carattere"/>
    <w:basedOn w:val="DefaultParagraphFont"/>
    <w:link w:val="Titolo1"/>
    <w:uiPriority w:val="9"/>
    <w:qFormat/>
    <w:rsid w:val="00c722b8"/>
    <w:rPr>
      <w:rFonts w:ascii="Cambria" w:hAnsi="Cambria" w:eastAsia="" w:cs="" w:asciiTheme="majorHAnsi" w:cstheme="majorBidi" w:eastAsiaTheme="majorEastAsia" w:hAnsiTheme="majorHAnsi"/>
      <w:b/>
      <w:bCs/>
      <w:color w:val="365F91" w:themeColor="accent1" w:themeShade="bf"/>
      <w:sz w:val="28"/>
      <w:szCs w:val="28"/>
    </w:rPr>
  </w:style>
  <w:style w:type="character" w:styleId="ListLabel1">
    <w:name w:val="ListLabel 1"/>
    <w:qFormat/>
    <w:rPr>
      <w:rFonts w:ascii="Franklin Gothic Book" w:hAnsi="Franklin Gothic Book"/>
      <w:color w:val="auto"/>
      <w:sz w:val="20"/>
      <w:szCs w:val="20"/>
      <w:u w:val="none"/>
    </w:rPr>
  </w:style>
  <w:style w:type="character" w:styleId="ListLabel2">
    <w:name w:val="ListLabel 2"/>
    <w:qFormat/>
    <w:rPr>
      <w:rFonts w:ascii="Franklin Gothic Book" w:hAnsi="Franklin Gothic Book"/>
      <w:sz w:val="20"/>
      <w:szCs w:val="20"/>
    </w:rPr>
  </w:style>
  <w:style w:type="character" w:styleId="ListLabel3">
    <w:name w:val="ListLabel 3"/>
    <w:qFormat/>
    <w:rPr>
      <w:rFonts w:ascii="Franklin Gothic Book" w:hAnsi="Franklin Gothic Book" w:cs="Franklin Gothic Book"/>
      <w:sz w:val="20"/>
      <w:szCs w:val="20"/>
    </w:rPr>
  </w:style>
  <w:style w:type="character" w:styleId="ListLabel4">
    <w:name w:val="ListLabel 4"/>
    <w:qFormat/>
    <w:rPr>
      <w:rFonts w:ascii="Franklin Gothic Book" w:hAnsi="Franklin Gothic Book"/>
      <w:color w:val="auto"/>
      <w:sz w:val="20"/>
      <w:szCs w:val="20"/>
      <w:u w:val="none"/>
    </w:rPr>
  </w:style>
  <w:style w:type="character" w:styleId="ListLabel5">
    <w:name w:val="ListLabel 5"/>
    <w:qFormat/>
    <w:rPr>
      <w:rFonts w:ascii="Franklin Gothic Book" w:hAnsi="Franklin Gothic Book"/>
      <w:sz w:val="20"/>
      <w:szCs w:val="20"/>
    </w:rPr>
  </w:style>
  <w:style w:type="character" w:styleId="ListLabel6">
    <w:name w:val="ListLabel 6"/>
    <w:qFormat/>
    <w:rPr>
      <w:rFonts w:ascii="Franklin Gothic Book" w:hAnsi="Franklin Gothic Book" w:cs="Franklin Gothic Book"/>
      <w:sz w:val="20"/>
      <w:szCs w:val="20"/>
    </w:rPr>
  </w:style>
  <w:style w:type="character" w:styleId="ListLabel7">
    <w:name w:val="ListLabel 7"/>
    <w:qFormat/>
    <w:rPr>
      <w:rFonts w:ascii="Franklin Gothic Book" w:hAnsi="Franklin Gothic Book"/>
      <w:color w:val="auto"/>
      <w:sz w:val="20"/>
      <w:szCs w:val="20"/>
      <w:u w:val="none"/>
    </w:rPr>
  </w:style>
  <w:style w:type="character" w:styleId="ListLabel8">
    <w:name w:val="ListLabel 8"/>
    <w:qFormat/>
    <w:rPr>
      <w:rFonts w:ascii="Franklin Gothic Book" w:hAnsi="Franklin Gothic Book"/>
      <w:sz w:val="20"/>
      <w:szCs w:val="20"/>
    </w:rPr>
  </w:style>
  <w:style w:type="character" w:styleId="ListLabel9">
    <w:name w:val="ListLabel 9"/>
    <w:qFormat/>
    <w:rPr>
      <w:rFonts w:ascii="Franklin Gothic Book" w:hAnsi="Franklin Gothic Book" w:cs="Franklin Gothic Book"/>
      <w:sz w:val="20"/>
      <w:szCs w:val="20"/>
    </w:rPr>
  </w:style>
  <w:style w:type="character" w:styleId="ListLabel10">
    <w:name w:val="ListLabel 10"/>
    <w:qFormat/>
    <w:rPr>
      <w:rFonts w:ascii="Franklin Gothic Book" w:hAnsi="Franklin Gothic Book"/>
      <w:color w:val="auto"/>
      <w:sz w:val="20"/>
      <w:szCs w:val="20"/>
      <w:u w:val="none"/>
    </w:rPr>
  </w:style>
  <w:style w:type="character" w:styleId="ListLabel11">
    <w:name w:val="ListLabel 11"/>
    <w:qFormat/>
    <w:rPr>
      <w:rFonts w:ascii="Franklin Gothic Book" w:hAnsi="Franklin Gothic Book"/>
      <w:sz w:val="20"/>
      <w:szCs w:val="20"/>
    </w:rPr>
  </w:style>
  <w:style w:type="character" w:styleId="ListLabel12">
    <w:name w:val="ListLabel 12"/>
    <w:qFormat/>
    <w:rPr>
      <w:rFonts w:ascii="Franklin Gothic Book" w:hAnsi="Franklin Gothic Book" w:cs="Franklin Gothic Book"/>
      <w:sz w:val="20"/>
      <w:szCs w:val="20"/>
    </w:rPr>
  </w:style>
  <w:style w:type="character" w:styleId="ListLabel13">
    <w:name w:val="ListLabel 13"/>
    <w:qFormat/>
    <w:rPr>
      <w:rFonts w:ascii="Franklin Gothic Book" w:hAnsi="Franklin Gothic Book"/>
      <w:color w:val="auto"/>
      <w:sz w:val="20"/>
      <w:szCs w:val="20"/>
      <w:u w:val="none"/>
    </w:rPr>
  </w:style>
  <w:style w:type="character" w:styleId="ListLabel14">
    <w:name w:val="ListLabel 14"/>
    <w:qFormat/>
    <w:rPr>
      <w:rFonts w:ascii="Franklin Gothic Book" w:hAnsi="Franklin Gothic Book"/>
      <w:sz w:val="20"/>
      <w:szCs w:val="20"/>
    </w:rPr>
  </w:style>
  <w:style w:type="character" w:styleId="ListLabel15">
    <w:name w:val="ListLabel 15"/>
    <w:qFormat/>
    <w:rPr>
      <w:rFonts w:ascii="Franklin Gothic Book" w:hAnsi="Franklin Gothic Book" w:cs="Franklin Gothic Book"/>
      <w:sz w:val="20"/>
      <w:szCs w:val="20"/>
    </w:rPr>
  </w:style>
  <w:style w:type="character" w:styleId="ListLabel16">
    <w:name w:val="ListLabel 16"/>
    <w:qFormat/>
    <w:rPr>
      <w:rFonts w:ascii="Franklin Gothic Book" w:hAnsi="Franklin Gothic Book"/>
      <w:color w:val="auto"/>
      <w:sz w:val="20"/>
      <w:szCs w:val="20"/>
      <w:u w:val="none"/>
    </w:rPr>
  </w:style>
  <w:style w:type="character" w:styleId="ListLabel17">
    <w:name w:val="ListLabel 17"/>
    <w:qFormat/>
    <w:rPr>
      <w:rFonts w:ascii="Franklin Gothic Book" w:hAnsi="Franklin Gothic Book"/>
      <w:sz w:val="20"/>
      <w:szCs w:val="20"/>
    </w:rPr>
  </w:style>
  <w:style w:type="character" w:styleId="ListLabel18">
    <w:name w:val="ListLabel 18"/>
    <w:qFormat/>
    <w:rPr>
      <w:rFonts w:ascii="Franklin Gothic Book" w:hAnsi="Franklin Gothic Book" w:cs="Franklin Gothic Book"/>
      <w:sz w:val="20"/>
      <w:szCs w:val="20"/>
    </w:rPr>
  </w:style>
  <w:style w:type="character" w:styleId="ListLabel19">
    <w:name w:val="ListLabel 19"/>
    <w:qFormat/>
    <w:rPr>
      <w:rFonts w:ascii="Franklin Gothic Book" w:hAnsi="Franklin Gothic Book"/>
      <w:color w:val="auto"/>
      <w:sz w:val="20"/>
      <w:szCs w:val="20"/>
      <w:u w:val="none"/>
    </w:rPr>
  </w:style>
  <w:style w:type="character" w:styleId="ListLabel20">
    <w:name w:val="ListLabel 20"/>
    <w:qFormat/>
    <w:rPr>
      <w:rFonts w:ascii="Franklin Gothic Book" w:hAnsi="Franklin Gothic Book"/>
      <w:sz w:val="20"/>
      <w:szCs w:val="20"/>
    </w:rPr>
  </w:style>
  <w:style w:type="character" w:styleId="ListLabel21">
    <w:name w:val="ListLabel 21"/>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paragraph" w:styleId="30x60" w:customStyle="1">
    <w:name w:val="30 x 60"/>
    <w:basedOn w:val="Normal"/>
    <w:qFormat/>
    <w:rsid w:val="0063754a"/>
    <w:pPr>
      <w:spacing w:lineRule="auto" w:line="360" w:before="0" w:after="0"/>
      <w:ind w:right="578" w:hanging="0"/>
      <w:jc w:val="both"/>
    </w:pPr>
    <w:rPr>
      <w:rFonts w:ascii="Palatino" w:hAnsi="Palatino" w:eastAsia="Times New Roman" w:cs="Palatino"/>
      <w:sz w:val="28"/>
      <w:szCs w:val="32"/>
      <w:lang w:eastAsia="it-IT"/>
    </w:rPr>
  </w:style>
  <w:style w:type="paragraph" w:styleId="CorpoA">
    <w:name w:val="Corpo A"/>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color w:val="000000"/>
      <w:spacing w:val="0"/>
      <w:kern w:val="0"/>
      <w:position w:val="0"/>
      <w:sz w:val="22"/>
      <w:sz w:val="22"/>
      <w:szCs w:val="22"/>
      <w:u w:val="none" w:color="000000"/>
      <w:vertAlign w:val="baseline"/>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com" TargetMode="External"/><Relationship Id="rId3" Type="http://schemas.openxmlformats.org/officeDocument/2006/relationships/hyperlink" Target="http://toptix3.mioticket.it/TeatroParenti/" TargetMode="External"/><Relationship Id="rId4" Type="http://schemas.openxmlformats.org/officeDocument/2006/relationships/hyperlink" Target="http://www.teatrofrancoparenti.it/" TargetMode="External"/><Relationship Id="rId5" Type="http://schemas.openxmlformats.org/officeDocument/2006/relationships/hyperlink" Target="mailto:fmalcangio@teatrofrancoparenti.it" TargetMode="External"/><Relationship Id="rId6" Type="http://schemas.openxmlformats.org/officeDocument/2006/relationships/hyperlink" Target="https://press.teatrofrancoparenti.it/"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Application>LibreOffice/6.1.1.2$Windows_X86_64 LibreOffice_project/5d19a1bfa650b796764388cd8b33a5af1f5baa1b</Application>
  <Pages>2</Pages>
  <Words>419</Words>
  <Characters>2462</Characters>
  <CharactersWithSpaces>2871</CharactersWithSpaces>
  <Paragraphs>16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2019-02-28T16:55:07Z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