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91" w:rsidRDefault="00797991">
      <w:pPr>
        <w:pStyle w:val="Nessunaspaziatura"/>
      </w:pP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AcomeA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19 al 24 marzo 2019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SEI. E DUNQUE, PERCHÉ SI FA MERAVIGLIA DI NOI?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 xml:space="preserve">drammaturgia e regia </w:t>
      </w:r>
      <w:r>
        <w:rPr>
          <w:rFonts w:ascii="Franklin Gothic Book" w:hAnsi="Franklin Gothic Book"/>
          <w:b/>
          <w:bCs/>
          <w:sz w:val="24"/>
          <w:szCs w:val="24"/>
        </w:rPr>
        <w:t>Roberto Latini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PierGiuseppe Di Tanno</w:t>
      </w:r>
      <w:r>
        <w:rPr>
          <w:rFonts w:ascii="Franklin Gothic Book" w:hAnsi="Franklin Gothic Book"/>
          <w:sz w:val="24"/>
          <w:szCs w:val="24"/>
        </w:rPr>
        <w:br/>
        <w:t xml:space="preserve">musiche e suono </w:t>
      </w:r>
      <w:r>
        <w:rPr>
          <w:rFonts w:ascii="Franklin Gothic Book" w:hAnsi="Franklin Gothic Book"/>
          <w:b/>
          <w:sz w:val="24"/>
          <w:szCs w:val="24"/>
        </w:rPr>
        <w:t>Gianluca Misiti</w:t>
      </w:r>
      <w:r>
        <w:rPr>
          <w:rFonts w:ascii="Franklin Gothic Book" w:hAnsi="Franklin Gothic Book"/>
          <w:sz w:val="24"/>
          <w:szCs w:val="24"/>
        </w:rPr>
        <w:br/>
        <w:t xml:space="preserve">luci e direzione tecnica </w:t>
      </w:r>
      <w:r>
        <w:rPr>
          <w:rFonts w:ascii="Franklin Gothic Book" w:hAnsi="Franklin Gothic Book"/>
          <w:b/>
          <w:sz w:val="24"/>
          <w:szCs w:val="24"/>
        </w:rPr>
        <w:t>Max Mugnai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assistenza alla regia </w:t>
      </w:r>
      <w:r>
        <w:rPr>
          <w:rFonts w:ascii="Franklin Gothic Book" w:hAnsi="Franklin Gothic Book"/>
          <w:b/>
          <w:sz w:val="24"/>
          <w:szCs w:val="24"/>
        </w:rPr>
        <w:t>Alessandro Porcu</w:t>
      </w:r>
      <w:r>
        <w:rPr>
          <w:rFonts w:ascii="Franklin Gothic Book" w:hAnsi="Franklin Gothic Book"/>
          <w:sz w:val="24"/>
          <w:szCs w:val="24"/>
        </w:rPr>
        <w:br/>
        <w:t xml:space="preserve">collaborazione tecnica </w:t>
      </w:r>
      <w:r>
        <w:rPr>
          <w:rFonts w:ascii="Franklin Gothic Book" w:hAnsi="Franklin Gothic Book"/>
          <w:b/>
          <w:sz w:val="24"/>
          <w:szCs w:val="24"/>
        </w:rPr>
        <w:t>Luca Baldini, Daria Grispino</w:t>
      </w:r>
      <w:r>
        <w:rPr>
          <w:rFonts w:ascii="Franklin Gothic Book" w:hAnsi="Franklin Gothic Book"/>
          <w:sz w:val="24"/>
          <w:szCs w:val="24"/>
        </w:rPr>
        <w:br/>
        <w:t xml:space="preserve">foto </w:t>
      </w:r>
      <w:r>
        <w:rPr>
          <w:rFonts w:ascii="Franklin Gothic Book" w:hAnsi="Franklin Gothic Book"/>
          <w:b/>
          <w:sz w:val="24"/>
          <w:szCs w:val="24"/>
        </w:rPr>
        <w:t>Angelo Maggio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sz w:val="24"/>
          <w:szCs w:val="24"/>
        </w:rPr>
        <w:t>Fortebraccio Teatro</w:t>
      </w:r>
      <w:r>
        <w:rPr>
          <w:rFonts w:ascii="Franklin Gothic Book" w:hAnsi="Franklin Gothic Book"/>
          <w:sz w:val="24"/>
          <w:szCs w:val="24"/>
        </w:rPr>
        <w:br/>
        <w:t xml:space="preserve">con il sostegno di </w:t>
      </w:r>
      <w:r>
        <w:rPr>
          <w:rFonts w:ascii="Franklin Gothic Book" w:hAnsi="Franklin Gothic Book"/>
          <w:b/>
          <w:sz w:val="24"/>
          <w:szCs w:val="24"/>
        </w:rPr>
        <w:t>Armunia Festival Costa degli Etruschi</w:t>
      </w:r>
      <w:r>
        <w:rPr>
          <w:rFonts w:ascii="Franklin Gothic Book" w:hAnsi="Franklin Gothic Book"/>
          <w:sz w:val="24"/>
          <w:szCs w:val="24"/>
        </w:rPr>
        <w:t xml:space="preserve">| con il contributo di </w:t>
      </w:r>
      <w:r>
        <w:rPr>
          <w:rFonts w:ascii="Franklin Gothic Book" w:hAnsi="Franklin Gothic Book"/>
          <w:b/>
          <w:sz w:val="24"/>
          <w:szCs w:val="24"/>
        </w:rPr>
        <w:t>MiBAC</w:t>
      </w:r>
      <w:r>
        <w:rPr>
          <w:rFonts w:ascii="Franklin Gothic Book" w:hAnsi="Franklin Gothic Book"/>
          <w:sz w:val="24"/>
          <w:szCs w:val="24"/>
        </w:rPr>
        <w:t xml:space="preserve"> e Regione Emilia-Romagna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</w:t>
      </w:r>
    </w:p>
    <w:p w:rsidR="00797991" w:rsidRDefault="00527EF5">
      <w:pPr>
        <w:pStyle w:val="Corpodeltesto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Uno spettaco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lo decostruito da </w:t>
      </w:r>
      <w:r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Sei personaggi in cerca d’autore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di Pirandello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firmato Roberto Latini, uno dei protagonisti della scena contemporanea italiana. Latini porsegue, dopo </w:t>
      </w:r>
      <w:r w:rsidRPr="00527EF5">
        <w:rPr>
          <w:rFonts w:ascii="Franklin Gothic Book" w:hAnsi="Franklin Gothic Book"/>
          <w:color w:val="000000"/>
          <w:sz w:val="24"/>
          <w:szCs w:val="24"/>
        </w:rPr>
        <w:t>Il teatro comico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di Carlo Goldoni e </w:t>
      </w:r>
      <w:r w:rsidRPr="00527EF5">
        <w:rPr>
          <w:rFonts w:ascii="Franklin Gothic Book" w:hAnsi="Franklin Gothic Book"/>
          <w:color w:val="000000"/>
          <w:sz w:val="24"/>
          <w:szCs w:val="24"/>
        </w:rPr>
        <w:t>Quartett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di Heiner Müller la riflessione sulla coscienza del teatr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o, per un teatro che ammette se stesso e che diventa insieme al mezzo, il fine.</w:t>
      </w:r>
    </w:p>
    <w:p w:rsidR="00797991" w:rsidRDefault="00527EF5">
      <w:pPr>
        <w:pStyle w:val="Corpodeltesto"/>
        <w:widowControl/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Lo spettacolo ruota attorno alla sensibilità di un solo attore, PierGiuseppe Di Tanno, premio Ubu 2018 come miglior attore/performer Under 35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. A circa due metri d’altezza, su di un palco nel palcoscenico e con indosso una maschera c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he riproduce un teschio, interpreta tutti e sei i personaggi pirandelliani. In scena il conflitto tra finzione e realtà, tra la vita vera e la morte a cui sono destinati i personaggi che chiedono di diventare “vivi”.</w:t>
      </w:r>
    </w:p>
    <w:p w:rsidR="00797991" w:rsidRDefault="00527EF5">
      <w:pPr>
        <w:spacing w:before="280" w:after="280" w:line="240" w:lineRule="auto"/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 xml:space="preserve">“Ma se è tutto qui il male! Nelle </w:t>
      </w:r>
      <w:r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parole! Abbiamo tutti dentro un mondo di cose; ciascuno un suo mondo di cose! E come possiamo intenderci, signore, se nelle parole ch'io dico metto il senso e il valore delle cose come sono dentro di me; mentre, chi le ascolta, inevitabilmente le assume co</w:t>
      </w:r>
      <w:r>
        <w:rPr>
          <w:rFonts w:ascii="Franklin Gothic Book" w:eastAsia="Times New Roman" w:hAnsi="Franklin Gothic Book" w:cs="Arial"/>
          <w:i/>
          <w:iCs/>
          <w:color w:val="000000"/>
          <w:sz w:val="24"/>
          <w:szCs w:val="24"/>
          <w:lang w:eastAsia="it-IT"/>
        </w:rPr>
        <w:t>l senso e col valore che hanno per sè, del mondo com'egli l'ha dentro? Crediamo d'intenderci; non c'intendiamo mai!..”</w:t>
      </w:r>
      <w:r>
        <w:rPr>
          <w:rFonts w:ascii="Franklin Gothic Book" w:eastAsia="Times New Roman" w:hAnsi="Franklin Gothic Book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Franklin Gothic Book" w:eastAsia="Times New Roman" w:hAnsi="Franklin Gothic Book" w:cs="Arial"/>
          <w:b/>
          <w:bCs/>
          <w:i/>
          <w:iCs/>
          <w:color w:val="000000"/>
          <w:sz w:val="24"/>
          <w:szCs w:val="24"/>
          <w:lang w:eastAsia="it-IT"/>
        </w:rPr>
        <w:t xml:space="preserve">(L. Pirandello, Sei personaggi in cerca d’autore) </w:t>
      </w:r>
    </w:p>
    <w:p w:rsidR="00797991" w:rsidRDefault="00527EF5">
      <w:pPr>
        <w:pStyle w:val="Standard"/>
        <w:spacing w:before="280" w:after="280"/>
        <w:rPr>
          <w:rFonts w:ascii="Franklin Gothic Book" w:hAnsi="Franklin Gothic Book" w:hint="eastAsia"/>
        </w:rPr>
      </w:pPr>
      <w:r>
        <w:rPr>
          <w:rFonts w:ascii="Franklin Gothic Book" w:eastAsia="Times New Roman" w:hAnsi="Franklin Gothic Book" w:cs="Arial"/>
          <w:b/>
          <w:iCs/>
          <w:color w:val="000000"/>
          <w:lang w:val="it-IT" w:eastAsia="it-IT"/>
        </w:rPr>
        <w:t>Note di regia</w:t>
      </w:r>
      <w:r>
        <w:rPr>
          <w:rFonts w:ascii="Franklin Gothic Book" w:eastAsia="Times New Roman" w:hAnsi="Franklin Gothic Book" w:cs="Arial"/>
          <w:b/>
          <w:iCs/>
          <w:color w:val="000000"/>
          <w:lang w:val="it-IT" w:eastAsia="it-IT"/>
        </w:rPr>
        <w:br/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Torniamo a Pirandello proseguendo da Goldoni.</w:t>
      </w:r>
      <w:r>
        <w:rPr>
          <w:rFonts w:ascii="Franklin Gothic Book" w:eastAsia="Times New Roman" w:hAnsi="Franklin Gothic Book" w:cs="Times New Roman"/>
          <w:i/>
          <w:iCs/>
          <w:color w:val="000000"/>
          <w:lang w:val="it-IT" w:eastAsia="it-IT"/>
        </w:rPr>
        <w:t xml:space="preserve"> 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Dopo </w:t>
      </w:r>
      <w:r>
        <w:rPr>
          <w:rFonts w:ascii="Franklin Gothic Book" w:eastAsia="Times New Roman" w:hAnsi="Franklin Gothic Book" w:cs="Arial"/>
          <w:b/>
          <w:bCs/>
          <w:i/>
          <w:iCs/>
          <w:color w:val="000000"/>
          <w:lang w:val="it-IT" w:eastAsia="it-IT"/>
        </w:rPr>
        <w:t>Il teatro comico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, pre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ceduto dal </w:t>
      </w:r>
      <w:r>
        <w:rPr>
          <w:rFonts w:ascii="Franklin Gothic Book" w:eastAsia="Times New Roman" w:hAnsi="Franklin Gothic Book" w:cs="Arial"/>
          <w:b/>
          <w:bCs/>
          <w:i/>
          <w:iCs/>
          <w:color w:val="000000"/>
          <w:lang w:val="it-IT" w:eastAsia="it-IT"/>
        </w:rPr>
        <w:t>Quartett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 di Heiner Müller, idealmente proiettati nella riflessione che il teatro contemporaneo aggiunge al suo stesso percorso, fatalmente, inevitabilmente, restiamo nella coscienza del teatro, in un teatro che ammette se stesso e che diventa in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sieme al mezzo, il fine, contemporaneamente. Quanto ci viene dal Novecento, sento essere fondamentalmente nella consapevolezza del sipario che si apre, di tutti i sipari che abbiamo aggiunto nelle drammaturgie, dinamiche e occasioni sceniche del teatro che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abbiamo definito contemporaneo.</w:t>
      </w:r>
      <w:r>
        <w:rPr>
          <w:rFonts w:ascii="Franklin Gothic Book" w:eastAsia="Times New Roman" w:hAnsi="Franklin Gothic Book" w:cs="Times New Roman"/>
          <w:i/>
          <w:iCs/>
          <w:color w:val="000000"/>
          <w:lang w:val="it-IT" w:eastAsia="it-IT"/>
        </w:rPr>
        <w:t xml:space="preserve"> 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Presentiamo una nuova tappa di questo percorso, in un lavoro decostruito da </w:t>
      </w:r>
      <w:r>
        <w:rPr>
          <w:rFonts w:ascii="Franklin Gothic Book" w:eastAsia="Times New Roman" w:hAnsi="Franklin Gothic Book" w:cs="Arial"/>
          <w:b/>
          <w:bCs/>
          <w:i/>
          <w:iCs/>
          <w:color w:val="000000"/>
          <w:lang w:val="it-IT" w:eastAsia="it-IT"/>
        </w:rPr>
        <w:t>Sei personaggi in cerca d’autore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 e nella sensibilità di un solo attore in scena: PierGiuseppe Di Tanno, che avevo già scelto tra quasi 500 candidat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i under 35 per un laboratorio/produzione organizzato la scorsa primavera dal festival Orizzonti di Chiusi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. PierGiuseppe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 è stato il primo che ho scelto, insieme ad altri 7 a cui idealmente vorrei dedicare tutta la fase del lavoro, per quanto mancato, per quanto sospeso, per quanto 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lastRenderedPageBreak/>
        <w:t>violentemente interrotto.Sono molto felice, artisticamente e quindi politicamente, di questa o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 xml:space="preserve">ccasione, che non potrà certamente supplire all'altro futuro mancato, ma sono certo possa riammetterci al presente sospeso. 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br/>
        <w:t>Lo facciamo tentando una drammaturgia in forma di scrittura scenica attraversando la condizione metateatrale dei sei personaggi pir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t>andelliani, e per incontrarli nell'epifanica smania che li porta in scena.</w:t>
      </w:r>
      <w:r>
        <w:rPr>
          <w:rFonts w:ascii="Franklin Gothic Book" w:eastAsia="Times New Roman" w:hAnsi="Franklin Gothic Book" w:cs="Arial"/>
          <w:i/>
          <w:iCs/>
          <w:color w:val="000000"/>
          <w:lang w:val="it-IT" w:eastAsia="it-IT"/>
        </w:rPr>
        <w:br/>
        <w:t xml:space="preserve">La reclamanza, l’urgenza, insieme alla resistenza al palcoscenico, sono la condizione intorno alla quale e dalla quale mi sento di voler muovere. </w:t>
      </w:r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Quanto tenteremo di fissare, tratte</w:t>
      </w:r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>nere, sappiamo già essere nella delicatezza del poco e del niente. Questo è davvero quello che mi interessa”</w:t>
      </w:r>
      <w:bookmarkStart w:id="0" w:name="_GoBack"/>
      <w:bookmarkEnd w:id="0"/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 </w:t>
      </w:r>
      <w:r>
        <w:rPr>
          <w:rFonts w:ascii="Franklin Gothic Book" w:eastAsia="Times New Roman" w:hAnsi="Franklin Gothic Book" w:cs="Arial"/>
          <w:b/>
          <w:iCs/>
          <w:color w:val="000000"/>
          <w:lang w:eastAsia="it-IT"/>
        </w:rPr>
        <w:t>Roberto Latini</w:t>
      </w:r>
      <w:r>
        <w:rPr>
          <w:rFonts w:ascii="Franklin Gothic Book" w:eastAsia="Times New Roman" w:hAnsi="Franklin Gothic Book" w:cs="Arial"/>
          <w:i/>
          <w:iCs/>
          <w:color w:val="000000"/>
          <w:lang w:eastAsia="it-IT"/>
        </w:rPr>
        <w:t xml:space="preserve"> 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martedì 19 marzo h 20:30; </w:t>
      </w:r>
      <w:r>
        <w:rPr>
          <w:rFonts w:ascii="Franklin Gothic Book" w:hAnsi="Franklin Gothic Book"/>
          <w:color w:val="000000"/>
        </w:rPr>
        <w:t xml:space="preserve">mercoledì 20 marzo h 19:15; giovedì 21 marzo h 20:00; venerdì 22 marzo h 20:30;sabato 23 marzo h </w:t>
      </w:r>
      <w:r>
        <w:rPr>
          <w:rFonts w:ascii="Franklin Gothic Book" w:hAnsi="Franklin Gothic Book"/>
          <w:color w:val="000000"/>
        </w:rPr>
        <w:t>21:00; domenica 24 marzo h 15:45</w:t>
      </w:r>
    </w:p>
    <w:p w:rsidR="00797991" w:rsidRDefault="00527EF5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Style w:val="Enfasigrassetto"/>
          <w:rFonts w:ascii="Franklin Gothic Book" w:hAnsi="Franklin Gothic Book" w:cs="Arial"/>
        </w:rPr>
        <w:t>Platea</w:t>
      </w:r>
      <w:r>
        <w:rPr>
          <w:rFonts w:ascii="Franklin Gothic Book" w:hAnsi="Franklin Gothic Book" w:cs="Arial"/>
        </w:rPr>
        <w:br/>
        <w:t>Intero &gt; 23,50€ + prev.</w:t>
      </w:r>
      <w:r>
        <w:rPr>
          <w:rFonts w:ascii="Franklin Gothic Book" w:hAnsi="Franklin Gothic Book" w:cs="Arial"/>
        </w:rPr>
        <w:br/>
        <w:t>Ridotto Over65/under26 &gt; 15€ + prev.</w:t>
      </w:r>
      <w:r>
        <w:rPr>
          <w:rFonts w:ascii="Franklin Gothic Book" w:hAnsi="Franklin Gothic Book" w:cs="Arial"/>
        </w:rPr>
        <w:br/>
        <w:t>Convenzioni* &gt; 18€ + prev.</w:t>
      </w:r>
      <w:r>
        <w:rPr>
          <w:rFonts w:ascii="Franklin Gothic Book" w:hAnsi="Franklin Gothic Book" w:cs="Arial"/>
        </w:rPr>
        <w:br/>
      </w:r>
      <w:r>
        <w:rPr>
          <w:rStyle w:val="Enfasigrassetto"/>
          <w:rFonts w:ascii="Franklin Gothic Book" w:hAnsi="Franklin Gothic Book" w:cs="Arial"/>
        </w:rPr>
        <w:t>Galleria</w:t>
      </w:r>
      <w:r>
        <w:rPr>
          <w:rFonts w:ascii="Franklin Gothic Book" w:hAnsi="Franklin Gothic Book" w:cs="Arial"/>
        </w:rPr>
        <w:br/>
        <w:t>Intero &gt; 18€</w:t>
      </w:r>
      <w:r>
        <w:rPr>
          <w:rFonts w:ascii="Franklin Gothic Book" w:hAnsi="Franklin Gothic Book" w:cs="Arial"/>
        </w:rPr>
        <w:br/>
        <w:t>Ridotto Over65/under26 &gt; 15€ + prev.</w:t>
      </w:r>
      <w:r>
        <w:rPr>
          <w:rFonts w:ascii="Franklin Gothic Book" w:hAnsi="Franklin Gothic Book" w:cs="Arial"/>
        </w:rPr>
        <w:br/>
        <w:t>* le convenzioni sono valide per platea e galleria, e per tutt</w:t>
      </w:r>
      <w:r>
        <w:rPr>
          <w:rFonts w:ascii="Franklin Gothic Book" w:hAnsi="Franklin Gothic Book" w:cs="Arial"/>
        </w:rPr>
        <w:t>i i giorni, esclusi venerdì e sabato.</w:t>
      </w:r>
      <w:r>
        <w:rPr>
          <w:rFonts w:ascii="Franklin Gothic Book" w:hAnsi="Franklin Gothic Book" w:cs="Arial"/>
        </w:rPr>
        <w:br/>
        <w:t>I biglietti saranno in vendita a partire dall’1 Agosto sulla nostra biglietteria online.</w:t>
      </w:r>
    </w:p>
    <w:p w:rsidR="00797991" w:rsidRDefault="00527EF5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</w:t>
        </w:r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797991" w:rsidRDefault="00797991">
      <w:pPr>
        <w:spacing w:line="240" w:lineRule="auto"/>
      </w:pPr>
      <w:hyperlink r:id="rId7">
        <w:r w:rsidR="00527EF5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527EF5">
        <w:rPr>
          <w:rFonts w:ascii="Franklin Gothic Book" w:hAnsi="Franklin Gothic Book"/>
          <w:sz w:val="20"/>
          <w:szCs w:val="20"/>
        </w:rPr>
        <w:t xml:space="preserve"> </w:t>
      </w:r>
      <w:r w:rsidR="00527EF5">
        <w:rPr>
          <w:rFonts w:ascii="Franklin Gothic Book" w:hAnsi="Franklin Gothic Book"/>
          <w:sz w:val="20"/>
          <w:szCs w:val="20"/>
        </w:rPr>
        <w:br/>
      </w:r>
      <w:hyperlink r:id="rId8">
        <w:r w:rsidR="00527EF5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527EF5">
        <w:rPr>
          <w:rFonts w:ascii="Franklin Gothic Book" w:hAnsi="Franklin Gothic Book"/>
          <w:sz w:val="20"/>
          <w:szCs w:val="20"/>
        </w:rPr>
        <w:t xml:space="preserve"> </w:t>
      </w:r>
      <w:r w:rsidR="00527EF5">
        <w:rPr>
          <w:rFonts w:ascii="Franklin Gothic Book" w:hAnsi="Franklin Gothic Book"/>
          <w:sz w:val="20"/>
          <w:szCs w:val="20"/>
        </w:rPr>
        <w:br/>
      </w:r>
      <w:r w:rsidR="00527EF5">
        <w:rPr>
          <w:rFonts w:ascii="Franklin Gothic Book" w:hAnsi="Franklin Gothic Book"/>
          <w:b/>
          <w:sz w:val="20"/>
          <w:szCs w:val="20"/>
        </w:rPr>
        <w:t>App</w:t>
      </w:r>
      <w:r w:rsidR="00527EF5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797991" w:rsidRDefault="00797991">
      <w:pPr>
        <w:pStyle w:val="Footer"/>
        <w:rPr>
          <w:rFonts w:ascii="Franklin Gothic Book" w:hAnsi="Franklin Gothic Book" w:cs="Franklin Gothic Book"/>
          <w:b/>
          <w:sz w:val="20"/>
          <w:szCs w:val="20"/>
        </w:rPr>
      </w:pPr>
    </w:p>
    <w:p w:rsidR="00797991" w:rsidRDefault="00527EF5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</w:t>
      </w:r>
      <w:r>
        <w:rPr>
          <w:rFonts w:ascii="Franklin Gothic Book" w:hAnsi="Franklin Gothic Book" w:cs="Franklin Gothic Book"/>
          <w:sz w:val="20"/>
          <w:szCs w:val="20"/>
        </w:rPr>
        <w:t xml:space="preserve">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59995219/217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797991" w:rsidRDefault="00527EF5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797991" w:rsidRDefault="00797991">
      <w:pPr>
        <w:pStyle w:val="Corpodeltesto"/>
      </w:pPr>
    </w:p>
    <w:sectPr w:rsidR="00797991" w:rsidSect="0079799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91" w:rsidRDefault="00797991" w:rsidP="00797991">
      <w:pPr>
        <w:spacing w:after="0" w:line="240" w:lineRule="auto"/>
      </w:pPr>
      <w:r>
        <w:separator/>
      </w:r>
    </w:p>
  </w:endnote>
  <w:endnote w:type="continuationSeparator" w:id="0">
    <w:p w:rsidR="00797991" w:rsidRDefault="00797991" w:rsidP="0079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1" w:rsidRDefault="00797991">
    <w:pPr>
      <w:pStyle w:val="Footer"/>
      <w:jc w:val="center"/>
      <w:rPr>
        <w:rFonts w:ascii="Franklin Gothic Book" w:hAnsi="Franklin Gothic Book" w:cs="Franklin Gothic Book"/>
      </w:rPr>
    </w:pPr>
  </w:p>
  <w:p w:rsidR="00797991" w:rsidRDefault="00797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91" w:rsidRDefault="00797991" w:rsidP="00797991">
      <w:pPr>
        <w:spacing w:after="0" w:line="240" w:lineRule="auto"/>
      </w:pPr>
      <w:r>
        <w:separator/>
      </w:r>
    </w:p>
  </w:footnote>
  <w:footnote w:type="continuationSeparator" w:id="0">
    <w:p w:rsidR="00797991" w:rsidRDefault="00797991" w:rsidP="0079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1" w:rsidRDefault="00527EF5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991" w:rsidRDefault="00797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91"/>
    <w:rsid w:val="00527EF5"/>
    <w:rsid w:val="007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797991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797991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797991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797991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797991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797991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797991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797991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797991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7979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797991"/>
    <w:rPr>
      <w:rFonts w:cs="Arial"/>
    </w:rPr>
  </w:style>
  <w:style w:type="paragraph" w:customStyle="1" w:styleId="Caption">
    <w:name w:val="Caption"/>
    <w:basedOn w:val="Normale"/>
    <w:qFormat/>
    <w:rsid w:val="007979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97991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7979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Standard">
    <w:name w:val="Standard"/>
    <w:qFormat/>
    <w:rsid w:val="001579E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708</Words>
  <Characters>4042</Characters>
  <Application>Microsoft Office Word</Application>
  <DocSecurity>0</DocSecurity>
  <Lines>33</Lines>
  <Paragraphs>9</Paragraphs>
  <ScaleCrop>false</ScaleCrop>
  <Company>Hewlett-Packard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79</cp:revision>
  <cp:lastPrinted>2017-09-25T09:02:00Z</cp:lastPrinted>
  <dcterms:created xsi:type="dcterms:W3CDTF">2017-04-03T09:28:00Z</dcterms:created>
  <dcterms:modified xsi:type="dcterms:W3CDTF">2019-03-12T14:58:00Z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