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spacing w:lineRule="auto" w:line="24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Comunicato stampa</w:t>
      </w:r>
    </w:p>
    <w:p>
      <w:pPr>
        <w:pStyle w:val="Normal"/>
        <w:spacing w:lineRule="auto" w:line="240"/>
        <w:textAlignment w:val="baseline"/>
        <w:rPr/>
      </w:pPr>
      <w:r>
        <w:rPr>
          <w:rFonts w:ascii="Franklin Gothic Book" w:hAnsi="Franklin Gothic Book"/>
          <w:bCs/>
          <w:color w:val="000000"/>
          <w:sz w:val="24"/>
          <w:szCs w:val="24"/>
        </w:rPr>
        <w:t>Sala Tre</w:t>
      </w:r>
    </w:p>
    <w:p>
      <w:pPr>
        <w:pStyle w:val="Normal"/>
        <w:spacing w:lineRule="auto" w:line="240"/>
        <w:textAlignment w:val="baseline"/>
        <w:rPr>
          <w:b/>
          <w:b/>
          <w:bCs/>
        </w:rPr>
      </w:pPr>
      <w:r>
        <w:rPr>
          <w:rFonts w:ascii="Franklin Gothic Book" w:hAnsi="Franklin Gothic Book"/>
          <w:b/>
          <w:bCs/>
          <w:color w:val="000000"/>
          <w:sz w:val="24"/>
          <w:szCs w:val="24"/>
        </w:rPr>
        <w:t>Dal 5 al 10 marzo 2019</w:t>
      </w:r>
    </w:p>
    <w:p>
      <w:pPr>
        <w:pStyle w:val="Titolo1"/>
        <w:spacing w:lineRule="auto" w:line="240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IL BALLO DI IRÈNE </w:t>
      </w:r>
    </w:p>
    <w:p>
      <w:pPr>
        <w:pStyle w:val="Titolo1"/>
        <w:spacing w:lineRule="auto" w:line="240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L' incredibile storia di Irène Némirovsky</w:t>
      </w:r>
    </w:p>
    <w:p>
      <w:pPr>
        <w:pStyle w:val="Corpodeltesto"/>
        <w:textAlignment w:val="baseline"/>
        <w:rPr>
          <w:rFonts w:ascii="Franklin Gothic Book" w:hAnsi="Franklin Gothic Book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Franklin Gothic Book" w:hAnsi="Franklin Gothic Book"/>
          <w:bCs/>
          <w:i w:val="false"/>
          <w:iCs w:val="false"/>
          <w:color w:val="000000"/>
          <w:sz w:val="24"/>
          <w:szCs w:val="24"/>
        </w:rPr>
        <w:t xml:space="preserve">scritto e diretto da </w:t>
      </w:r>
      <w:r>
        <w:rPr>
          <w:rStyle w:val="Enfasiforte"/>
          <w:rFonts w:ascii="Franklin Gothic Book" w:hAnsi="Franklin Gothic Book"/>
          <w:i w:val="false"/>
          <w:iCs w:val="false"/>
          <w:color w:val="000000"/>
          <w:sz w:val="24"/>
          <w:szCs w:val="24"/>
        </w:rPr>
        <w:t>Andrea Murchio</w:t>
      </w:r>
      <w:r>
        <w:rPr>
          <w:rFonts w:ascii="Franklin Gothic Book" w:hAnsi="Franklin Gothic Book"/>
          <w:bCs/>
          <w:i w:val="false"/>
          <w:iCs w:val="false"/>
          <w:color w:val="000000"/>
          <w:sz w:val="24"/>
          <w:szCs w:val="24"/>
        </w:rPr>
        <w:br/>
        <w:t xml:space="preserve">con la consulenza storiografica di </w:t>
      </w:r>
      <w:r>
        <w:rPr>
          <w:rFonts w:ascii="Franklin Gothic Book" w:hAnsi="Franklin Gothic Book"/>
          <w:b/>
          <w:bCs/>
          <w:i w:val="false"/>
          <w:iCs w:val="false"/>
          <w:color w:val="000000"/>
          <w:sz w:val="24"/>
          <w:szCs w:val="24"/>
        </w:rPr>
        <w:t>Bruno Maida</w:t>
      </w:r>
      <w:r>
        <w:rPr>
          <w:rFonts w:ascii="Franklin Gothic Book" w:hAnsi="Franklin Gothic Book"/>
          <w:bCs/>
          <w:i w:val="false"/>
          <w:iCs w:val="false"/>
          <w:color w:val="000000"/>
          <w:sz w:val="24"/>
          <w:szCs w:val="24"/>
        </w:rPr>
        <w:t>, docente di Storia contemporanea alla Facoltà di Scienze della Formazione dell’Università di Torino</w:t>
        <w:br/>
        <w:t xml:space="preserve">con </w:t>
      </w:r>
      <w:r>
        <w:rPr>
          <w:rStyle w:val="Enfasiforte"/>
          <w:rFonts w:ascii="Franklin Gothic Book" w:hAnsi="Franklin Gothic Book"/>
          <w:i w:val="false"/>
          <w:iCs w:val="false"/>
          <w:color w:val="000000"/>
          <w:sz w:val="24"/>
          <w:szCs w:val="24"/>
        </w:rPr>
        <w:t>Alessia Olivetti</w:t>
      </w:r>
      <w:r>
        <w:rPr>
          <w:rFonts w:ascii="Franklin Gothic Book" w:hAnsi="Franklin Gothic Book"/>
          <w:bCs/>
          <w:i w:val="false"/>
          <w:iCs w:val="false"/>
          <w:color w:val="000000"/>
          <w:sz w:val="24"/>
          <w:szCs w:val="24"/>
        </w:rPr>
        <w:br/>
        <w:t xml:space="preserve">scene e costumi </w:t>
      </w:r>
      <w:r>
        <w:rPr>
          <w:rFonts w:ascii="Franklin Gothic Book" w:hAnsi="Franklin Gothic Book"/>
          <w:b/>
          <w:bCs/>
          <w:i w:val="false"/>
          <w:iCs w:val="false"/>
          <w:color w:val="000000"/>
          <w:sz w:val="24"/>
          <w:szCs w:val="24"/>
        </w:rPr>
        <w:t>Sara Santucci</w:t>
      </w:r>
      <w:r>
        <w:rPr>
          <w:rFonts w:ascii="Franklin Gothic Book" w:hAnsi="Franklin Gothic Book"/>
          <w:bCs/>
          <w:i w:val="false"/>
          <w:iCs w:val="false"/>
          <w:color w:val="000000"/>
          <w:sz w:val="24"/>
          <w:szCs w:val="24"/>
        </w:rPr>
        <w:br/>
        <w:t xml:space="preserve">light-design </w:t>
      </w:r>
      <w:r>
        <w:rPr>
          <w:rFonts w:ascii="Franklin Gothic Book" w:hAnsi="Franklin Gothic Book"/>
          <w:b/>
          <w:bCs/>
          <w:i w:val="false"/>
          <w:iCs w:val="false"/>
          <w:color w:val="000000"/>
          <w:sz w:val="24"/>
          <w:szCs w:val="24"/>
        </w:rPr>
        <w:t>Pierpaolo Nuzzo</w:t>
      </w:r>
    </w:p>
    <w:p>
      <w:pPr>
        <w:pStyle w:val="Corpodeltesto"/>
        <w:widowControl/>
        <w:spacing w:lineRule="atLeast" w:line="270" w:before="0" w:after="120"/>
        <w:rPr>
          <w:rFonts w:ascii="Franklin Gothic Book" w:hAnsi="Franklin Gothic Book"/>
          <w:i w:val="false"/>
          <w:i w:val="false"/>
          <w:color w:val="000000"/>
          <w:sz w:val="24"/>
          <w:szCs w:val="24"/>
        </w:rPr>
      </w:pP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produzione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Mirabilia Teatro</w:t>
      </w:r>
    </w:p>
    <w:p>
      <w:pPr>
        <w:pStyle w:val="Corpodeltesto"/>
        <w:widowControl/>
        <w:spacing w:before="0" w:after="120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Durata: 1 ora</w:t>
      </w:r>
    </w:p>
    <w:p>
      <w:pPr>
        <w:pStyle w:val="Corpodeltesto"/>
        <w:widowControl/>
        <w:spacing w:before="0" w:after="120"/>
        <w:rPr>
          <w:rFonts w:ascii="Franklin Gothic Book" w:hAnsi="Franklin Gothic Book"/>
          <w:i w:val="false"/>
          <w:i w:val="false"/>
          <w:color w:val="000000"/>
          <w:sz w:val="24"/>
        </w:rPr>
      </w:pPr>
      <w:r>
        <w:rPr>
          <w:rFonts w:ascii="Franklin Gothic Book" w:hAnsi="Franklin Gothic Book"/>
          <w:i w:val="false"/>
          <w:color w:val="000000"/>
          <w:sz w:val="24"/>
          <w:szCs w:val="24"/>
        </w:rPr>
        <w:t>È il viaggio luminoso e tragico di Iréne Nemirovsky: ebrea russa, parigina d’adozione, scrittrice e donna dalla forza straordinaria, morta ad Auschwitz nel 1942.</w:t>
        <w:br/>
      </w:r>
      <w:r>
        <w:rPr>
          <w:rFonts w:ascii="Franklin Gothic Book" w:hAnsi="Franklin Gothic Book"/>
          <w:i w:val="false"/>
          <w:color w:val="000000"/>
          <w:sz w:val="24"/>
        </w:rPr>
        <w:t>In scena pochi oggetti: una macchina da scrivere, una valigia per fuggire dalla persecuzione e per custodire ricordi, una scala per scendere negli orrori di un campo di concentramento e per raggiungere il successo. In modo colto e raffinato lo spettacolo ripercorre le vicende umane e letterarie dell’autrice. Alessia Olivetti, con grande naturalezza e vivacità, trasmette inquietudini, energia, passioni e desideri, quelli di una donna alla continua ricerca dell’affermazione della propria identità.</w:t>
      </w:r>
    </w:p>
    <w:p>
      <w:pPr>
        <w:pStyle w:val="Normal"/>
        <w:spacing w:lineRule="auto" w:line="240"/>
        <w:textAlignment w:val="baseline"/>
        <w:rPr/>
      </w:pPr>
      <w:r>
        <w:rPr>
          <w:rFonts w:ascii="Franklin Gothic Book" w:hAnsi="Franklin Gothic Book"/>
          <w:b/>
          <w:color w:val="000000"/>
          <w:sz w:val="24"/>
          <w:szCs w:val="24"/>
        </w:rPr>
        <w:br/>
        <w:t>ORARI</w:t>
        <w:br/>
      </w:r>
      <w:r>
        <w:rPr>
          <w:rFonts w:ascii="Franklin Gothic Book" w:hAnsi="Franklin Gothic Book"/>
          <w:color w:val="000000"/>
        </w:rPr>
        <w:t xml:space="preserve">martedì 5 marzo h 19:30 </w:t>
      </w:r>
      <w:r>
        <w:rPr>
          <w:rFonts w:ascii="Franklin Gothic Book" w:hAnsi="Franklin Gothic Book"/>
        </w:rPr>
        <w:t>mercoledì 6 marzo h 20:15 giovedì 7 marzo h 20:30</w:t>
        <w:br/>
        <w:t>venerdì 8 marzo h 21:00 sabato 9 marzo h 20:00 domenica 10 marzo h 16:45</w:t>
      </w:r>
    </w:p>
    <w:p>
      <w:pPr>
        <w:pStyle w:val="Normal"/>
        <w:tabs>
          <w:tab w:val="clear" w:pos="708"/>
          <w:tab w:val="left" w:pos="2529" w:leader="none"/>
        </w:tabs>
        <w:spacing w:lineRule="auto" w:line="240"/>
        <w:textAlignment w:val="baseline"/>
        <w:rPr>
          <w:rFonts w:ascii="Franklin Gothic Book" w:hAnsi="Franklin Gothic Book"/>
          <w:b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PREZZO</w:t>
        <w:br/>
      </w:r>
      <w:r>
        <w:rPr>
          <w:rFonts w:ascii="Franklin Gothic Book" w:hAnsi="Franklin Gothic Book"/>
          <w:b/>
          <w:bCs/>
          <w:color w:val="000000"/>
        </w:rPr>
        <w:t xml:space="preserve">Intero </w:t>
      </w:r>
      <w:r>
        <w:rPr>
          <w:rFonts w:ascii="Franklin Gothic Book" w:hAnsi="Franklin Gothic Book"/>
          <w:color w:val="000000"/>
        </w:rPr>
        <w:t>&gt; 23,50€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b/>
          <w:bCs/>
          <w:color w:val="000000"/>
        </w:rPr>
        <w:t>Ridotto Over65/Under26</w:t>
      </w:r>
      <w:r>
        <w:rPr>
          <w:rFonts w:ascii="Franklin Gothic Book" w:hAnsi="Franklin Gothic Book"/>
          <w:color w:val="000000"/>
        </w:rPr>
        <w:t xml:space="preserve"> &gt; 15€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b/>
          <w:bCs/>
          <w:color w:val="000000"/>
        </w:rPr>
        <w:t>Convenzioni*</w:t>
      </w:r>
      <w:r>
        <w:rPr>
          <w:rFonts w:ascii="Franklin Gothic Book" w:hAnsi="Franklin Gothic Book"/>
          <w:color w:val="000000"/>
        </w:rPr>
        <w:t xml:space="preserve"> &gt; 18€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* le convenzioni sono valide tutti i giorni, esclusi venerdì e sabato.</w:t>
      </w:r>
      <w:r>
        <w:rPr>
          <w:rFonts w:ascii="Franklin Gothic Book" w:hAnsi="Franklin Gothic Book"/>
          <w:b/>
          <w:color w:val="000000"/>
        </w:rPr>
        <w:t xml:space="preserve"> </w:t>
      </w:r>
    </w:p>
    <w:p>
      <w:pPr>
        <w:pStyle w:val="Corpodeltesto"/>
        <w:tabs>
          <w:tab w:val="clear" w:pos="708"/>
          <w:tab w:val="left" w:pos="2529" w:leader="none"/>
        </w:tabs>
        <w:spacing w:lineRule="atLeast" w:line="270"/>
        <w:textAlignment w:val="baseline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8" w:top="1417" w:footer="708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4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5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</w:r>
      <w:r>
        <w:rPr>
          <w:rFonts w:cs="Franklin Gothic Book" w:ascii="Franklin Gothic Book" w:hAnsi="Franklin Gothic Book"/>
          <w:i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59995219/</w:t>
      </w:r>
      <w:r>
        <w:rPr>
          <w:rFonts w:cs="Franklin Gothic Book" w:ascii="Franklin Gothic Book" w:hAnsi="Franklin Gothic Book"/>
          <w:sz w:val="20"/>
          <w:szCs w:val="20"/>
        </w:rPr>
        <w:t>217</w:t>
      </w:r>
      <w:r>
        <w:rPr>
          <w:rFonts w:cs="Franklin Gothic Book"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7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bookmarkStart w:id="0" w:name="_GoBack"/>
      <w:bookmarkEnd w:id="0"/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8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sectPr>
          <w:type w:val="continuous"/>
          <w:pgSz w:w="11906" w:h="16838"/>
          <w:pgMar w:left="1134" w:right="1134" w:header="708" w:top="1417" w:footer="708" w:bottom="1134" w:gutter="0"/>
          <w:cols w:num="2" w:space="720" w:equalWidth="true" w:sep="false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Palatin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Titoloprincipale"/>
    <w:next w:val="Corpodeltesto"/>
    <w:qFormat/>
    <w:rsid w:val="00501170"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Titolo2" w:customStyle="1">
    <w:name w:val="Heading 2"/>
    <w:basedOn w:val="Normal"/>
    <w:next w:val="Normal"/>
    <w:link w:val="Titolo2Carattere"/>
    <w:uiPriority w:val="9"/>
    <w:semiHidden/>
    <w:unhideWhenUsed/>
    <w:qFormat/>
    <w:rsid w:val="0063754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4" w:customStyle="1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 w:customStyle="1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Footer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rsid w:val="00813f9a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 w:customStyle="1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Heading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Heading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2Carattere" w:customStyle="1">
    <w:name w:val="Titolo 2 Carattere"/>
    <w:basedOn w:val="DefaultParagraphFont"/>
    <w:link w:val="Heading2"/>
    <w:uiPriority w:val="9"/>
    <w:semiHidden/>
    <w:qFormat/>
    <w:rsid w:val="006375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 w:customStyle="1">
    <w:name w:val="ListLabel 1"/>
    <w:qFormat/>
    <w:rsid w:val="00501170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 w:customStyle="1">
    <w:name w:val="ListLabel 2"/>
    <w:qFormat/>
    <w:rsid w:val="00501170"/>
    <w:rPr>
      <w:rFonts w:ascii="Franklin Gothic Book" w:hAnsi="Franklin Gothic Book"/>
      <w:sz w:val="20"/>
      <w:szCs w:val="20"/>
    </w:rPr>
  </w:style>
  <w:style w:type="character" w:styleId="ListLabel3" w:customStyle="1">
    <w:name w:val="ListLabel 3"/>
    <w:qFormat/>
    <w:rsid w:val="00501170"/>
    <w:rPr>
      <w:rFonts w:ascii="Franklin Gothic Book" w:hAnsi="Franklin Gothic Book" w:cs="Franklin Gothic Book"/>
      <w:sz w:val="20"/>
      <w:szCs w:val="20"/>
    </w:rPr>
  </w:style>
  <w:style w:type="character" w:styleId="Enfasiforte" w:customStyle="1">
    <w:name w:val="Enfasi forte"/>
    <w:qFormat/>
    <w:rsid w:val="00501170"/>
    <w:rPr>
      <w:b/>
      <w:bCs/>
    </w:rPr>
  </w:style>
  <w:style w:type="character" w:styleId="ListLabel4" w:customStyle="1">
    <w:name w:val="ListLabel 4"/>
    <w:qFormat/>
    <w:rsid w:val="00501170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 w:customStyle="1">
    <w:name w:val="ListLabel 5"/>
    <w:qFormat/>
    <w:rsid w:val="00501170"/>
    <w:rPr>
      <w:rFonts w:ascii="Franklin Gothic Book" w:hAnsi="Franklin Gothic Book"/>
      <w:sz w:val="20"/>
      <w:szCs w:val="20"/>
    </w:rPr>
  </w:style>
  <w:style w:type="character" w:styleId="ListLabel6" w:customStyle="1">
    <w:name w:val="ListLabel 6"/>
    <w:qFormat/>
    <w:rsid w:val="00501170"/>
    <w:rPr>
      <w:rFonts w:ascii="Franklin Gothic Book" w:hAnsi="Franklin Gothic Book" w:cs="Franklin Gothic Book"/>
      <w:sz w:val="20"/>
      <w:szCs w:val="20"/>
    </w:rPr>
  </w:style>
  <w:style w:type="character" w:styleId="ListLabel7" w:customStyle="1">
    <w:name w:val="ListLabel 7"/>
    <w:qFormat/>
    <w:rsid w:val="00501170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 w:customStyle="1">
    <w:name w:val="ListLabel 8"/>
    <w:qFormat/>
    <w:rsid w:val="00501170"/>
    <w:rPr>
      <w:rFonts w:ascii="Franklin Gothic Book" w:hAnsi="Franklin Gothic Book"/>
      <w:sz w:val="20"/>
      <w:szCs w:val="20"/>
    </w:rPr>
  </w:style>
  <w:style w:type="character" w:styleId="ListLabel9" w:customStyle="1">
    <w:name w:val="ListLabel 9"/>
    <w:qFormat/>
    <w:rsid w:val="00501170"/>
    <w:rPr>
      <w:rFonts w:ascii="Franklin Gothic Book" w:hAnsi="Franklin Gothic Book" w:cs="Franklin Gothic Book"/>
      <w:sz w:val="20"/>
      <w:szCs w:val="20"/>
    </w:rPr>
  </w:style>
  <w:style w:type="character" w:styleId="ListLabel10" w:customStyle="1">
    <w:name w:val="ListLabel 10"/>
    <w:qFormat/>
    <w:rsid w:val="00501170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 w:customStyle="1">
    <w:name w:val="ListLabel 11"/>
    <w:qFormat/>
    <w:rsid w:val="00501170"/>
    <w:rPr>
      <w:rFonts w:ascii="Franklin Gothic Book" w:hAnsi="Franklin Gothic Book"/>
      <w:sz w:val="20"/>
      <w:szCs w:val="20"/>
    </w:rPr>
  </w:style>
  <w:style w:type="character" w:styleId="ListLabel12" w:customStyle="1">
    <w:name w:val="ListLabel 12"/>
    <w:qFormat/>
    <w:rsid w:val="00501170"/>
    <w:rPr>
      <w:rFonts w:ascii="Franklin Gothic Book" w:hAnsi="Franklin Gothic Book" w:cs="Franklin Gothic Book"/>
      <w:sz w:val="20"/>
      <w:szCs w:val="20"/>
    </w:rPr>
  </w:style>
  <w:style w:type="character" w:styleId="ListLabel13" w:customStyle="1">
    <w:name w:val="ListLabel 13"/>
    <w:qFormat/>
    <w:rsid w:val="00501170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4" w:customStyle="1">
    <w:name w:val="ListLabel 14"/>
    <w:qFormat/>
    <w:rsid w:val="00501170"/>
    <w:rPr>
      <w:rFonts w:ascii="Franklin Gothic Book" w:hAnsi="Franklin Gothic Book"/>
      <w:sz w:val="20"/>
      <w:szCs w:val="20"/>
    </w:rPr>
  </w:style>
  <w:style w:type="character" w:styleId="ListLabel15" w:customStyle="1">
    <w:name w:val="ListLabel 15"/>
    <w:qFormat/>
    <w:rsid w:val="00501170"/>
    <w:rPr>
      <w:rFonts w:ascii="Franklin Gothic Book" w:hAnsi="Franklin Gothic Book" w:cs="Franklin Gothic Book"/>
      <w:sz w:val="20"/>
      <w:szCs w:val="20"/>
    </w:rPr>
  </w:style>
  <w:style w:type="character" w:styleId="ListLabel16">
    <w:name w:val="ListLabel 16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7">
    <w:name w:val="ListLabel 17"/>
    <w:qFormat/>
    <w:rPr>
      <w:rFonts w:ascii="Franklin Gothic Book" w:hAnsi="Franklin Gothic Book"/>
      <w:sz w:val="20"/>
      <w:szCs w:val="20"/>
    </w:rPr>
  </w:style>
  <w:style w:type="character" w:styleId="ListLabel18">
    <w:name w:val="ListLabel 18"/>
    <w:qFormat/>
    <w:rPr>
      <w:rFonts w:ascii="Franklin Gothic Book" w:hAnsi="Franklin Gothic Book" w:cs="Franklin Gothic Book"/>
      <w:sz w:val="20"/>
      <w:szCs w:val="20"/>
    </w:rPr>
  </w:style>
  <w:style w:type="character" w:styleId="ListLabel19">
    <w:name w:val="ListLabel 19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0">
    <w:name w:val="ListLabel 20"/>
    <w:qFormat/>
    <w:rPr>
      <w:rFonts w:ascii="Franklin Gothic Book" w:hAnsi="Franklin Gothic Book"/>
      <w:sz w:val="20"/>
      <w:szCs w:val="20"/>
    </w:rPr>
  </w:style>
  <w:style w:type="character" w:styleId="ListLabel21">
    <w:name w:val="ListLabel 21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rsid w:val="00501170"/>
    <w:pPr/>
    <w:rPr>
      <w:rFonts w:cs="Arial"/>
    </w:rPr>
  </w:style>
  <w:style w:type="paragraph" w:styleId="Didascalia" w:customStyle="1">
    <w:name w:val="Caption"/>
    <w:basedOn w:val="Normal"/>
    <w:qFormat/>
    <w:rsid w:val="005011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501170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50117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5011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 w:customStyle="1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30x60" w:customStyle="1">
    <w:name w:val="30 x 60"/>
    <w:basedOn w:val="Normal"/>
    <w:qFormat/>
    <w:rsid w:val="0063754a"/>
    <w:pPr>
      <w:spacing w:lineRule="auto" w:line="360" w:before="0" w:after="0"/>
      <w:ind w:right="578" w:hanging="0"/>
      <w:jc w:val="both"/>
    </w:pPr>
    <w:rPr>
      <w:rFonts w:ascii="Palatino" w:hAnsi="Palatino" w:eastAsia="Times New Roman" w:cs="Palatino"/>
      <w:sz w:val="28"/>
      <w:szCs w:val="32"/>
      <w:lang w:eastAsia="it-IT"/>
    </w:rPr>
  </w:style>
  <w:style w:type="paragraph" w:styleId="Contenutocornice" w:customStyle="1">
    <w:name w:val="Contenuto cornice"/>
    <w:basedOn w:val="Normal"/>
    <w:qFormat/>
    <w:rsid w:val="0050117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mailto:biglietteria@teatrofrancoparenti.com" TargetMode="External"/><Relationship Id="rId5" Type="http://schemas.openxmlformats.org/officeDocument/2006/relationships/hyperlink" Target="http://toptix3.mioticket.it/TeatroParenti/" TargetMode="External"/><Relationship Id="rId6" Type="http://schemas.openxmlformats.org/officeDocument/2006/relationships/hyperlink" Target="http://www.teatrofrancoparenti.it/" TargetMode="External"/><Relationship Id="rId7" Type="http://schemas.openxmlformats.org/officeDocument/2006/relationships/hyperlink" Target="mailto:fmalcangio@teatrofrancoparenti.it" TargetMode="External"/><Relationship Id="rId8" Type="http://schemas.openxmlformats.org/officeDocument/2006/relationships/hyperlink" Target="https://press.teatrofrancoparenti.it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Application>LibreOffice/6.1.1.2$Windows_X86_64 LibreOffice_project/5d19a1bfa650b796764388cd8b33a5af1f5baa1b</Application>
  <Pages>1</Pages>
  <Words>254</Words>
  <Characters>1453</Characters>
  <CharactersWithSpaces>1700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2019-02-28T16:51:11Z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