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851" w:rsidRDefault="00F96851">
      <w:pPr>
        <w:pStyle w:val="Nessunaspaziatura"/>
      </w:pPr>
      <w:bookmarkStart w:id="0" w:name="_GoBack"/>
      <w:bookmarkEnd w:id="0"/>
    </w:p>
    <w:p w:rsidR="00F96851" w:rsidRDefault="00616BC4">
      <w:pPr>
        <w:spacing w:line="270" w:lineRule="atLeast"/>
        <w:textAlignment w:val="baseline"/>
        <w:rPr>
          <w:rFonts w:ascii="Franklin Gothic Book" w:hAnsi="Franklin Gothic Book"/>
          <w:sz w:val="24"/>
          <w:szCs w:val="24"/>
        </w:rPr>
      </w:pPr>
      <w:r>
        <w:rPr>
          <w:rFonts w:ascii="Franklin Gothic Book" w:hAnsi="Franklin Gothic Book"/>
          <w:sz w:val="24"/>
          <w:szCs w:val="24"/>
        </w:rPr>
        <w:t>Comunicato stampa</w:t>
      </w:r>
    </w:p>
    <w:p w:rsidR="00F96851" w:rsidRPr="00616BC4" w:rsidRDefault="00616BC4">
      <w:pPr>
        <w:spacing w:line="270" w:lineRule="atLeast"/>
        <w:textAlignment w:val="baseline"/>
        <w:rPr>
          <w:rFonts w:ascii="Franklin Gothic Book" w:hAnsi="Franklin Gothic Book"/>
          <w:sz w:val="24"/>
          <w:szCs w:val="24"/>
        </w:rPr>
      </w:pPr>
      <w:r>
        <w:rPr>
          <w:rFonts w:ascii="Franklin Gothic Book" w:hAnsi="Franklin Gothic Book"/>
          <w:sz w:val="24"/>
          <w:szCs w:val="24"/>
        </w:rPr>
        <w:t>Sala AcomeA</w:t>
      </w:r>
      <w:r>
        <w:rPr>
          <w:rFonts w:ascii="Franklin Gothic Book" w:hAnsi="Franklin Gothic Book"/>
          <w:sz w:val="24"/>
          <w:szCs w:val="24"/>
        </w:rPr>
        <w:br/>
      </w:r>
      <w:r>
        <w:rPr>
          <w:rFonts w:ascii="Franklin Gothic Book" w:hAnsi="Franklin Gothic Book"/>
          <w:b/>
          <w:sz w:val="24"/>
          <w:szCs w:val="24"/>
        </w:rPr>
        <w:t>Dal 12 Febbraio al 3 Marzo 2019</w:t>
      </w:r>
    </w:p>
    <w:p w:rsidR="00F96851" w:rsidRDefault="00616BC4">
      <w:pPr>
        <w:spacing w:line="270" w:lineRule="atLeast"/>
        <w:textAlignment w:val="baseline"/>
        <w:rPr>
          <w:rFonts w:ascii="Franklin Gothic Book" w:hAnsi="Franklin Gothic Book"/>
          <w:b/>
          <w:sz w:val="24"/>
          <w:szCs w:val="24"/>
        </w:rPr>
      </w:pPr>
      <w:r>
        <w:rPr>
          <w:rFonts w:ascii="Franklin Gothic Book" w:hAnsi="Franklin Gothic Book"/>
          <w:b/>
          <w:sz w:val="24"/>
          <w:szCs w:val="24"/>
        </w:rPr>
        <w:t>LA MONACA DI MONZA</w:t>
      </w:r>
    </w:p>
    <w:p w:rsidR="00B428A3" w:rsidRDefault="00616BC4" w:rsidP="00B428A3">
      <w:pPr>
        <w:spacing w:line="240" w:lineRule="auto"/>
        <w:textAlignment w:val="baseline"/>
        <w:rPr>
          <w:rFonts w:ascii="Franklin Gothic Book" w:hAnsi="Franklin Gothic Book"/>
          <w:sz w:val="24"/>
          <w:szCs w:val="24"/>
        </w:rPr>
      </w:pPr>
      <w:r w:rsidRPr="00616BC4">
        <w:rPr>
          <w:rFonts w:ascii="Franklin Gothic Book" w:hAnsi="Franklin Gothic Book"/>
          <w:sz w:val="24"/>
          <w:szCs w:val="24"/>
        </w:rPr>
        <w:t>di </w:t>
      </w:r>
      <w:r w:rsidRPr="00616BC4">
        <w:rPr>
          <w:rFonts w:ascii="Franklin Gothic Book" w:hAnsi="Franklin Gothic Book"/>
          <w:b/>
          <w:bCs/>
          <w:sz w:val="24"/>
          <w:szCs w:val="24"/>
        </w:rPr>
        <w:t>Giovanni Testori</w:t>
      </w:r>
      <w:r w:rsidRPr="00616BC4">
        <w:rPr>
          <w:rFonts w:ascii="Franklin Gothic Book" w:hAnsi="Franklin Gothic Book"/>
          <w:sz w:val="24"/>
          <w:szCs w:val="24"/>
        </w:rPr>
        <w:br/>
        <w:t xml:space="preserve">adattamento </w:t>
      </w:r>
      <w:r w:rsidR="00B428A3">
        <w:rPr>
          <w:rFonts w:ascii="Franklin Gothic Book" w:hAnsi="Franklin Gothic Book"/>
          <w:sz w:val="24"/>
          <w:szCs w:val="24"/>
        </w:rPr>
        <w:t xml:space="preserve">per tre voci e </w:t>
      </w:r>
      <w:r w:rsidRPr="00616BC4">
        <w:rPr>
          <w:rFonts w:ascii="Franklin Gothic Book" w:hAnsi="Franklin Gothic Book"/>
          <w:sz w:val="24"/>
          <w:szCs w:val="24"/>
        </w:rPr>
        <w:t>regia </w:t>
      </w:r>
      <w:r w:rsidRPr="00616BC4">
        <w:rPr>
          <w:rFonts w:ascii="Franklin Gothic Book" w:hAnsi="Franklin Gothic Book"/>
          <w:b/>
          <w:bCs/>
          <w:sz w:val="24"/>
          <w:szCs w:val="24"/>
        </w:rPr>
        <w:t>Valter Malosti</w:t>
      </w:r>
      <w:r>
        <w:rPr>
          <w:rFonts w:ascii="Franklin Gothic Book" w:hAnsi="Franklin Gothic Book"/>
          <w:b/>
          <w:sz w:val="24"/>
          <w:szCs w:val="24"/>
        </w:rPr>
        <w:br/>
      </w:r>
      <w:r w:rsidRPr="00616BC4">
        <w:rPr>
          <w:rFonts w:ascii="Franklin Gothic Book" w:hAnsi="Franklin Gothic Book"/>
          <w:sz w:val="24"/>
          <w:szCs w:val="24"/>
        </w:rPr>
        <w:t>con </w:t>
      </w:r>
      <w:r w:rsidRPr="00616BC4">
        <w:rPr>
          <w:rFonts w:ascii="Franklin Gothic Book" w:hAnsi="Franklin Gothic Book"/>
          <w:b/>
          <w:bCs/>
          <w:sz w:val="24"/>
          <w:szCs w:val="24"/>
        </w:rPr>
        <w:t>Federica Fracassi</w:t>
      </w:r>
      <w:r w:rsidRPr="00616BC4">
        <w:rPr>
          <w:rFonts w:ascii="Franklin Gothic Book" w:hAnsi="Franklin Gothic Book"/>
          <w:bCs/>
          <w:sz w:val="24"/>
          <w:szCs w:val="24"/>
        </w:rPr>
        <w:br/>
      </w:r>
      <w:r w:rsidRPr="00616BC4">
        <w:rPr>
          <w:rFonts w:ascii="Franklin Gothic Book" w:hAnsi="Franklin Gothic Book"/>
          <w:sz w:val="24"/>
          <w:szCs w:val="24"/>
        </w:rPr>
        <w:t>e  Vincenzo Giordano, Giulia Mazzarino</w:t>
      </w:r>
    </w:p>
    <w:p w:rsidR="00B428A3" w:rsidRDefault="00616BC4" w:rsidP="00B428A3">
      <w:pPr>
        <w:spacing w:line="240" w:lineRule="auto"/>
        <w:textAlignment w:val="baseline"/>
        <w:rPr>
          <w:rFonts w:ascii="Franklin Gothic Book" w:hAnsi="Franklin Gothic Book"/>
          <w:sz w:val="24"/>
          <w:szCs w:val="24"/>
        </w:rPr>
      </w:pPr>
      <w:r w:rsidRPr="00616BC4">
        <w:rPr>
          <w:rFonts w:ascii="Franklin Gothic Book" w:hAnsi="Franklin Gothic Book"/>
          <w:sz w:val="24"/>
          <w:szCs w:val="24"/>
        </w:rPr>
        <w:t>scene e luci Nicolas Bovey</w:t>
      </w:r>
      <w:r w:rsidRPr="00616BC4">
        <w:rPr>
          <w:rFonts w:ascii="Franklin Gothic Book" w:hAnsi="Franklin Gothic Book"/>
          <w:sz w:val="24"/>
          <w:szCs w:val="24"/>
        </w:rPr>
        <w:br/>
        <w:t>costumi Gianluca Sbicca</w:t>
      </w:r>
      <w:r w:rsidRPr="00616BC4">
        <w:rPr>
          <w:rFonts w:ascii="Franklin Gothic Book" w:hAnsi="Franklin Gothic Book"/>
          <w:sz w:val="24"/>
          <w:szCs w:val="24"/>
        </w:rPr>
        <w:br/>
        <w:t>cura del movimento Marco Angelilli</w:t>
      </w:r>
      <w:r w:rsidRPr="00616BC4">
        <w:rPr>
          <w:rFonts w:ascii="Franklin Gothic Book" w:hAnsi="Franklin Gothic Book"/>
          <w:sz w:val="24"/>
          <w:szCs w:val="24"/>
        </w:rPr>
        <w:br/>
        <w:t>progetto sonoro Valter Malosti</w:t>
      </w:r>
      <w:r w:rsidRPr="00616BC4">
        <w:rPr>
          <w:rFonts w:ascii="Franklin Gothic Book" w:hAnsi="Franklin Gothic Book"/>
          <w:sz w:val="24"/>
          <w:szCs w:val="24"/>
        </w:rPr>
        <w:br/>
        <w:t>suono e programmazione luci Fabio Cinicola</w:t>
      </w:r>
    </w:p>
    <w:p w:rsidR="00616BC4" w:rsidRPr="00616BC4" w:rsidRDefault="00616BC4" w:rsidP="00B428A3">
      <w:pPr>
        <w:spacing w:line="240" w:lineRule="auto"/>
        <w:textAlignment w:val="baseline"/>
        <w:rPr>
          <w:rFonts w:ascii="Franklin Gothic Book" w:hAnsi="Franklin Gothic Book"/>
          <w:b/>
          <w:sz w:val="24"/>
          <w:szCs w:val="24"/>
        </w:rPr>
      </w:pPr>
      <w:r w:rsidRPr="00616BC4">
        <w:rPr>
          <w:rFonts w:ascii="Franklin Gothic Book" w:hAnsi="Franklin Gothic Book"/>
          <w:sz w:val="24"/>
          <w:szCs w:val="24"/>
        </w:rPr>
        <w:t>produzione </w:t>
      </w:r>
      <w:r w:rsidRPr="00616BC4">
        <w:rPr>
          <w:rFonts w:ascii="Franklin Gothic Book" w:hAnsi="Franklin Gothic Book"/>
          <w:b/>
          <w:bCs/>
          <w:sz w:val="24"/>
          <w:szCs w:val="24"/>
        </w:rPr>
        <w:t>Teatro Franco Parenti</w:t>
      </w:r>
      <w:r w:rsidRPr="00616BC4">
        <w:rPr>
          <w:rFonts w:ascii="Franklin Gothic Book" w:hAnsi="Franklin Gothic Book"/>
          <w:sz w:val="24"/>
          <w:szCs w:val="24"/>
        </w:rPr>
        <w:t> / TPE Teatro Piemonte Europa / CTB Centro Teatrale Bresciano / Teatro di Dioniso</w:t>
      </w:r>
      <w:r w:rsidRPr="00616BC4">
        <w:rPr>
          <w:rFonts w:ascii="Franklin Gothic Book" w:hAnsi="Franklin Gothic Book"/>
          <w:sz w:val="24"/>
          <w:szCs w:val="24"/>
        </w:rPr>
        <w:br/>
        <w:t>con il sostegno dell’Associazione Giovanni Testori</w:t>
      </w:r>
      <w:r w:rsidRPr="00616BC4">
        <w:rPr>
          <w:rFonts w:ascii="Franklin Gothic Book" w:hAnsi="Franklin Gothic Book"/>
          <w:sz w:val="24"/>
          <w:szCs w:val="24"/>
        </w:rPr>
        <w:br/>
        <w:t>si ringraziano Giuseppe Frangi, Paola Pedrazzini</w:t>
      </w:r>
      <w:r w:rsidR="00B428A3">
        <w:rPr>
          <w:rFonts w:ascii="Franklin Gothic Book" w:hAnsi="Franklin Gothic Book"/>
          <w:sz w:val="24"/>
          <w:szCs w:val="24"/>
        </w:rPr>
        <w:t>, Noemi Apuzzo e Maria Villani</w:t>
      </w:r>
    </w:p>
    <w:p w:rsidR="00F96851" w:rsidRDefault="00616BC4">
      <w:pPr>
        <w:spacing w:line="270" w:lineRule="atLeast"/>
        <w:textAlignment w:val="baseline"/>
      </w:pPr>
      <w:r>
        <w:rPr>
          <w:rFonts w:ascii="Franklin Gothic Book" w:hAnsi="Franklin Gothic Book"/>
          <w:i/>
          <w:iCs/>
          <w:sz w:val="24"/>
          <w:szCs w:val="24"/>
        </w:rPr>
        <w:t>Durata: 1 ora e 30 minuti circa</w:t>
      </w:r>
    </w:p>
    <w:p w:rsidR="00A44A55" w:rsidRPr="00A44A55" w:rsidRDefault="00616BC4" w:rsidP="00A44A55">
      <w:pPr>
        <w:pStyle w:val="Corpodeltesto"/>
        <w:widowControl/>
        <w:spacing w:after="120"/>
        <w:rPr>
          <w:rFonts w:ascii="Franklin Gothic Book" w:hAnsi="Franklin Gothic Book"/>
          <w:i w:val="0"/>
          <w:sz w:val="20"/>
          <w:szCs w:val="20"/>
        </w:rPr>
      </w:pPr>
      <w:r>
        <w:rPr>
          <w:rFonts w:ascii="Franklin Gothic Book" w:hAnsi="Franklin Gothic Book"/>
          <w:i w:val="0"/>
          <w:color w:val="000000"/>
          <w:sz w:val="24"/>
          <w:szCs w:val="24"/>
        </w:rPr>
        <w:t>Valter Malosti e Federica Fracassi, entrambi pluripremiati dalla critica italiana, tornano a lavorare insieme portando in scena la feroce confessione di Marianna De Leyva, la Monaca di Monza. Nella versione di Testori come in soggettiva cinematografica la protagonista, da morta, rivive la vicenda fin dal suo proprio concepimento avvenuto con atto brutale del padre su una delicata figura di madre, per poi passare a rievocare il disperato amore per Gian Paolo Osio, vero e proprio eroe nero e sanguinario che finisce i suoi giorni barbaramente trucidato.</w:t>
      </w:r>
      <w:r>
        <w:rPr>
          <w:rFonts w:ascii="Franklin Gothic Book" w:hAnsi="Franklin Gothic Book"/>
          <w:i w:val="0"/>
          <w:color w:val="000000"/>
          <w:sz w:val="24"/>
          <w:szCs w:val="24"/>
        </w:rPr>
        <w:br/>
        <w:t xml:space="preserve">Malosti dirige la Fracassi, interprete sensibile alle nuove drammaturgie, votata alle scritture più visionarie, feroci, poetiche degli ultimi anni e già intensa interprete dell’universo femminile testoriano (nei panni di </w:t>
      </w:r>
      <w:r>
        <w:rPr>
          <w:rStyle w:val="Enfasi"/>
          <w:rFonts w:ascii="Franklin Gothic Book" w:hAnsi="Franklin Gothic Book"/>
          <w:color w:val="000000"/>
          <w:sz w:val="24"/>
          <w:szCs w:val="24"/>
        </w:rPr>
        <w:t>Erodiàs</w:t>
      </w:r>
      <w:r>
        <w:rPr>
          <w:rFonts w:ascii="Franklin Gothic Book" w:hAnsi="Franklin Gothic Book"/>
          <w:i w:val="0"/>
          <w:color w:val="000000"/>
          <w:sz w:val="24"/>
          <w:szCs w:val="24"/>
        </w:rPr>
        <w:t xml:space="preserve">, </w:t>
      </w:r>
      <w:r>
        <w:rPr>
          <w:rStyle w:val="Enfasi"/>
          <w:rFonts w:ascii="Franklin Gothic Book" w:hAnsi="Franklin Gothic Book"/>
          <w:color w:val="000000"/>
          <w:sz w:val="24"/>
          <w:szCs w:val="24"/>
        </w:rPr>
        <w:t xml:space="preserve">Cleopatràs </w:t>
      </w:r>
      <w:r>
        <w:rPr>
          <w:rFonts w:ascii="Franklin Gothic Book" w:hAnsi="Franklin Gothic Book"/>
          <w:i w:val="0"/>
          <w:color w:val="000000"/>
          <w:sz w:val="24"/>
          <w:szCs w:val="24"/>
        </w:rPr>
        <w:t xml:space="preserve">e </w:t>
      </w:r>
      <w:r>
        <w:rPr>
          <w:rStyle w:val="Enfasi"/>
          <w:rFonts w:ascii="Franklin Gothic Book" w:hAnsi="Franklin Gothic Book"/>
          <w:color w:val="000000"/>
          <w:sz w:val="24"/>
          <w:szCs w:val="24"/>
        </w:rPr>
        <w:t>Mater Strangosciàs</w:t>
      </w:r>
      <w:r>
        <w:rPr>
          <w:rFonts w:ascii="Franklin Gothic Book" w:hAnsi="Franklin Gothic Book"/>
          <w:i w:val="0"/>
          <w:color w:val="000000"/>
          <w:sz w:val="24"/>
          <w:szCs w:val="24"/>
        </w:rPr>
        <w:t>).</w:t>
      </w:r>
      <w:r>
        <w:rPr>
          <w:rFonts w:ascii="Franklin Gothic Book" w:hAnsi="Franklin Gothic Book"/>
          <w:i w:val="0"/>
          <w:color w:val="000000"/>
          <w:sz w:val="24"/>
          <w:szCs w:val="24"/>
        </w:rPr>
        <w:br/>
        <w:t>Un appuntamento prezioso per rendere omaggio a Giovanni Testori, uno dei più importanti intellettuali italiani del Novecento e alla figura femminile della monaca di Monza, emblema della fanciulla malmonacata. Una performance violentemente poetica, amplificata dalle voci dei giovani attori che accompagneranno la Fracassi in scena.</w:t>
      </w:r>
      <w:r w:rsidR="00A44A55">
        <w:rPr>
          <w:rFonts w:ascii="Franklin Gothic Book" w:hAnsi="Franklin Gothic Book"/>
          <w:i w:val="0"/>
          <w:color w:val="000000"/>
          <w:sz w:val="24"/>
          <w:szCs w:val="24"/>
        </w:rPr>
        <w:br/>
      </w:r>
    </w:p>
    <w:p w:rsidR="00A44A55" w:rsidRPr="00A44A55" w:rsidRDefault="00A44A55" w:rsidP="00A44A55">
      <w:pPr>
        <w:pStyle w:val="Corpodeltesto"/>
        <w:spacing w:after="120"/>
        <w:rPr>
          <w:rFonts w:ascii="Franklin Gothic Book" w:hAnsi="Franklin Gothic Book"/>
          <w:i w:val="0"/>
        </w:rPr>
      </w:pPr>
      <w:r w:rsidRPr="00A44A55">
        <w:rPr>
          <w:rFonts w:ascii="Franklin Gothic Book" w:hAnsi="Franklin Gothic Book"/>
          <w:i w:val="0"/>
        </w:rPr>
        <w:t xml:space="preserve">«Credo che pochi artisti italiani portino nella propria figura le stimmate dell'artista moderno come Giovanni Testori - osservava Piero Citati nel 1971 -. Il suo bisogno fatale di andare oltre, sempre più avanti e lontano, dove nessuno possa sostare con lui: il suo disperato desiderio di conoscere il peccato, la dannazione, il rimorso e il delirio; e la fredda volontà di costruirsi, giorno per giorno, ora per ora, libro per libro, un destino tragico, cosa più moderno di questo?». </w:t>
      </w:r>
    </w:p>
    <w:p w:rsidR="001A4D1A" w:rsidRDefault="00A44A55" w:rsidP="00A44A55">
      <w:pPr>
        <w:pStyle w:val="Corpodeltesto"/>
        <w:widowControl/>
        <w:spacing w:after="120"/>
        <w:rPr>
          <w:rFonts w:ascii="Franklin Gothic Book" w:hAnsi="Franklin Gothic Book"/>
        </w:rPr>
      </w:pPr>
      <w:r w:rsidRPr="00A44A55">
        <w:rPr>
          <w:rFonts w:ascii="Franklin Gothic Book" w:hAnsi="Franklin Gothic Book"/>
        </w:rPr>
        <w:t xml:space="preserve">In Testori Marianna De Leyva è una sorta di revenant che strappa se stessa, fantoccio di carta, dalla Storia scritta. La parola si fa carne, rimette insieme le sue “ossa maledette” per dar vita ad una blasfema eppur umanissima resurrezione. La tragica vicenda della protagonista  prende forma con un andamento temporale distopico, e come in soggettiva cinematografica, addirittura fin da dentro il ventre materno, dal concepimento, dall’atto brutale del padre padrone, passando per gli opifici e le fabbriche  e le macchine e le benne della Monza e della Milano degli anni sessanta, fino a rivivere il disperato amore, che è il cuore pulsante del testo, per Gian Paolo Osio vero e proprio eroe nero, sconcio e sanguinario che finirà i suoi giorni barbaramente trucidato. </w:t>
      </w:r>
    </w:p>
    <w:p w:rsidR="001A4D1A" w:rsidRDefault="001A4D1A" w:rsidP="00A44A55">
      <w:pPr>
        <w:pStyle w:val="Corpodeltesto"/>
        <w:widowControl/>
        <w:spacing w:after="120"/>
        <w:rPr>
          <w:rFonts w:ascii="Franklin Gothic Book" w:hAnsi="Franklin Gothic Book"/>
        </w:rPr>
      </w:pPr>
    </w:p>
    <w:p w:rsidR="00A44A55" w:rsidRPr="00A44A55" w:rsidRDefault="00A44A55" w:rsidP="00A44A55">
      <w:pPr>
        <w:pStyle w:val="Corpodeltesto"/>
        <w:widowControl/>
        <w:spacing w:after="120"/>
        <w:rPr>
          <w:rFonts w:ascii="Franklin Gothic Book" w:hAnsi="Franklin Gothic Book"/>
        </w:rPr>
      </w:pPr>
      <w:r w:rsidRPr="00A44A55">
        <w:rPr>
          <w:rFonts w:ascii="Franklin Gothic Book" w:hAnsi="Franklin Gothic Book"/>
        </w:rPr>
        <w:t>L’operazione drammaturgica (l’adattamento è per tre sole voci), e di regia, è volta alla radicale scarnificazione del testo, lasciando da parte quel sentore vagamente “pirandelliano” che si annusa nel testo completo, lasciando che l’andamento da feroce confessione, sviluppata in un dialogo apparente con l’inquisitore, si trasformi in quello che il nucleo del testo in realtà è, e cioè un atto violentemente ed eminentemente poetico, già lì ad esprimere una condizione “germinale” del teatro come prova “religiosa”, “immobile”, “lacerante e senz’esiti”,  come ha scritto Barbara Zandrino, una interrogazione spinta fino alla blasfema chiamata in giudizio di Dio, con furioso slancio eretico, per aver voluto così la creazione.</w:t>
      </w:r>
    </w:p>
    <w:p w:rsidR="00A44A55" w:rsidRPr="00A44A55" w:rsidRDefault="00A44A55" w:rsidP="00A44A55">
      <w:pPr>
        <w:pStyle w:val="Corpodeltesto"/>
        <w:spacing w:after="120"/>
        <w:rPr>
          <w:rFonts w:ascii="Franklin Gothic Book" w:hAnsi="Franklin Gothic Book"/>
        </w:rPr>
      </w:pPr>
      <w:r w:rsidRPr="00A44A55">
        <w:rPr>
          <w:rFonts w:ascii="Franklin Gothic Book" w:hAnsi="Franklin Gothic Book"/>
        </w:rPr>
        <w:t xml:space="preserve">                                                                                                                                         </w:t>
      </w:r>
      <w:r>
        <w:rPr>
          <w:rFonts w:ascii="Franklin Gothic Book" w:hAnsi="Franklin Gothic Book"/>
        </w:rPr>
        <w:t xml:space="preserve">               </w:t>
      </w:r>
      <w:r w:rsidRPr="00A44A55">
        <w:rPr>
          <w:rFonts w:ascii="Franklin Gothic Book" w:hAnsi="Franklin Gothic Book"/>
        </w:rPr>
        <w:t>Valter Malosti</w:t>
      </w:r>
    </w:p>
    <w:p w:rsidR="00F96851" w:rsidRDefault="00A44A55" w:rsidP="001A4D1A">
      <w:pPr>
        <w:pStyle w:val="Corpodeltesto"/>
        <w:spacing w:after="120"/>
      </w:pPr>
      <w:r>
        <w:rPr>
          <w:rFonts w:ascii="Franklin Gothic Book" w:hAnsi="Franklin Gothic Book"/>
        </w:rPr>
        <w:br/>
      </w:r>
      <w:r>
        <w:rPr>
          <w:rFonts w:ascii="Franklin Gothic Book" w:hAnsi="Franklin Gothic Book"/>
        </w:rPr>
        <w:br/>
      </w:r>
      <w:r w:rsidR="00616BC4">
        <w:rPr>
          <w:rFonts w:ascii="Franklin Gothic Book" w:hAnsi="Franklin Gothic Book"/>
          <w:b/>
          <w:sz w:val="24"/>
          <w:szCs w:val="24"/>
        </w:rPr>
        <w:t>ORARI</w:t>
      </w:r>
      <w:r w:rsidR="00616BC4">
        <w:rPr>
          <w:rFonts w:ascii="Franklin Gothic Book" w:hAnsi="Franklin Gothic Book"/>
          <w:b/>
          <w:sz w:val="24"/>
          <w:szCs w:val="24"/>
        </w:rPr>
        <w:br/>
      </w:r>
      <w:r w:rsidR="00616BC4">
        <w:rPr>
          <w:rFonts w:ascii="Franklin Gothic Book" w:hAnsi="Franklin Gothic Book"/>
        </w:rPr>
        <w:t>martedì h 20:30</w:t>
      </w:r>
      <w:r w:rsidR="002633D1">
        <w:rPr>
          <w:rFonts w:ascii="Franklin Gothic Book" w:hAnsi="Franklin Gothic Book"/>
        </w:rPr>
        <w:t xml:space="preserve"> </w:t>
      </w:r>
      <w:r w:rsidR="00616BC4">
        <w:rPr>
          <w:rFonts w:ascii="Franklin Gothic Book" w:hAnsi="Franklin Gothic Book"/>
        </w:rPr>
        <w:t>mercoledì h 19:15</w:t>
      </w:r>
      <w:r w:rsidR="002633D1">
        <w:rPr>
          <w:rFonts w:ascii="Franklin Gothic Book" w:hAnsi="Franklin Gothic Book"/>
        </w:rPr>
        <w:t xml:space="preserve"> </w:t>
      </w:r>
      <w:r w:rsidR="00616BC4">
        <w:rPr>
          <w:rFonts w:ascii="Franklin Gothic Book" w:hAnsi="Franklin Gothic Book"/>
        </w:rPr>
        <w:t>giovedì h 20:00</w:t>
      </w:r>
      <w:r w:rsidR="002633D1">
        <w:rPr>
          <w:rFonts w:ascii="Franklin Gothic Book" w:hAnsi="Franklin Gothic Book"/>
        </w:rPr>
        <w:t xml:space="preserve"> </w:t>
      </w:r>
      <w:r w:rsidR="00616BC4">
        <w:rPr>
          <w:rFonts w:ascii="Franklin Gothic Book" w:hAnsi="Franklin Gothic Book"/>
        </w:rPr>
        <w:t>venerdì h 20:30</w:t>
      </w:r>
      <w:r w:rsidR="002633D1">
        <w:rPr>
          <w:rFonts w:ascii="Franklin Gothic Book" w:hAnsi="Franklin Gothic Book"/>
        </w:rPr>
        <w:t xml:space="preserve"> </w:t>
      </w:r>
      <w:r w:rsidR="00616BC4">
        <w:rPr>
          <w:rFonts w:ascii="Franklin Gothic Book" w:hAnsi="Franklin Gothic Book"/>
        </w:rPr>
        <w:t>sabato h 21:00</w:t>
      </w:r>
      <w:r w:rsidR="002633D1">
        <w:rPr>
          <w:rFonts w:ascii="Franklin Gothic Book" w:hAnsi="Franklin Gothic Book"/>
        </w:rPr>
        <w:t xml:space="preserve"> </w:t>
      </w:r>
      <w:r w:rsidR="00616BC4">
        <w:rPr>
          <w:rFonts w:ascii="Franklin Gothic Book" w:hAnsi="Franklin Gothic Book"/>
        </w:rPr>
        <w:t>domenica h 15:45</w:t>
      </w:r>
    </w:p>
    <w:p w:rsidR="00F96851" w:rsidRDefault="00616BC4">
      <w:pPr>
        <w:spacing w:line="270" w:lineRule="atLeast"/>
        <w:textAlignment w:val="baseline"/>
      </w:pPr>
      <w:r>
        <w:rPr>
          <w:rFonts w:ascii="Franklin Gothic Book" w:hAnsi="Franklin Gothic Book"/>
          <w:b/>
          <w:sz w:val="24"/>
          <w:szCs w:val="24"/>
        </w:rPr>
        <w:t>PREZZO</w:t>
      </w:r>
      <w:r>
        <w:rPr>
          <w:rFonts w:ascii="Franklin Gothic Book" w:hAnsi="Franklin Gothic Book"/>
          <w:b/>
        </w:rPr>
        <w:br/>
      </w:r>
      <w:r>
        <w:rPr>
          <w:rFonts w:ascii="Franklin Gothic Book" w:hAnsi="Franklin Gothic Book"/>
          <w:b/>
          <w:bCs/>
        </w:rPr>
        <w:t>Platea</w:t>
      </w:r>
      <w:r>
        <w:rPr>
          <w:rFonts w:ascii="Franklin Gothic Book" w:hAnsi="Franklin Gothic Book"/>
          <w:b/>
        </w:rPr>
        <w:br/>
      </w:r>
      <w:r>
        <w:rPr>
          <w:rFonts w:ascii="Franklin Gothic Book" w:hAnsi="Franklin Gothic Book"/>
        </w:rPr>
        <w:t>Intero &gt; 23,50€ + prev.</w:t>
      </w:r>
      <w:r>
        <w:rPr>
          <w:rFonts w:ascii="Franklin Gothic Book" w:hAnsi="Franklin Gothic Book"/>
        </w:rPr>
        <w:br/>
        <w:t>Ridotto Over65/under26 &gt; 15€ + prev.</w:t>
      </w:r>
      <w:r>
        <w:rPr>
          <w:rFonts w:ascii="Franklin Gothic Book" w:hAnsi="Franklin Gothic Book"/>
        </w:rPr>
        <w:br/>
        <w:t>Convenzioni* &gt; 18€ + prev</w:t>
      </w:r>
      <w:r>
        <w:rPr>
          <w:rFonts w:ascii="Franklin Gothic Book" w:hAnsi="Franklin Gothic Book"/>
          <w:b/>
        </w:rPr>
        <w:t>.</w:t>
      </w:r>
      <w:r>
        <w:rPr>
          <w:rFonts w:ascii="Franklin Gothic Book" w:hAnsi="Franklin Gothic Book"/>
          <w:b/>
        </w:rPr>
        <w:br/>
      </w:r>
      <w:r>
        <w:rPr>
          <w:rFonts w:ascii="Franklin Gothic Book" w:hAnsi="Franklin Gothic Book"/>
          <w:b/>
          <w:bCs/>
        </w:rPr>
        <w:t>Galleria</w:t>
      </w:r>
      <w:r>
        <w:rPr>
          <w:rFonts w:ascii="Franklin Gothic Book" w:hAnsi="Franklin Gothic Book"/>
          <w:b/>
        </w:rPr>
        <w:br/>
      </w:r>
      <w:r>
        <w:rPr>
          <w:rFonts w:ascii="Franklin Gothic Book" w:hAnsi="Franklin Gothic Book"/>
        </w:rPr>
        <w:t>Intero &gt; 18€</w:t>
      </w:r>
      <w:r>
        <w:rPr>
          <w:rFonts w:ascii="Franklin Gothic Book" w:hAnsi="Franklin Gothic Book"/>
        </w:rPr>
        <w:br/>
        <w:t>Ridotto Over65/under26 &gt; 15€ + prev.</w:t>
      </w:r>
      <w:r>
        <w:rPr>
          <w:rFonts w:ascii="Franklin Gothic Book" w:hAnsi="Franklin Gothic Book"/>
        </w:rPr>
        <w:br/>
        <w:t>* le convenzioni sono valide per platea e galleria, e per tutti i giorni, esclusi venerdì e sabato.</w:t>
      </w:r>
      <w:r>
        <w:rPr>
          <w:rFonts w:ascii="Franklin Gothic Book" w:hAnsi="Franklin Gothic Book"/>
        </w:rPr>
        <w:br/>
      </w:r>
    </w:p>
    <w:p w:rsidR="00A44A55" w:rsidRDefault="00A44A55">
      <w:pPr>
        <w:spacing w:line="270" w:lineRule="atLeast"/>
        <w:textAlignment w:val="baseline"/>
      </w:pPr>
    </w:p>
    <w:p w:rsidR="00A44A55" w:rsidRDefault="00A44A55">
      <w:pPr>
        <w:spacing w:line="270" w:lineRule="atLeast"/>
        <w:textAlignment w:val="baseline"/>
      </w:pPr>
    </w:p>
    <w:p w:rsidR="001A4D1A" w:rsidRDefault="001A4D1A">
      <w:pPr>
        <w:spacing w:line="270" w:lineRule="atLeast"/>
        <w:textAlignment w:val="baseline"/>
      </w:pPr>
    </w:p>
    <w:p w:rsidR="001A4D1A" w:rsidRDefault="001A4D1A">
      <w:pPr>
        <w:spacing w:line="270" w:lineRule="atLeast"/>
        <w:textAlignment w:val="baseline"/>
      </w:pPr>
    </w:p>
    <w:p w:rsidR="001A4D1A" w:rsidRDefault="001A4D1A">
      <w:pPr>
        <w:spacing w:line="270" w:lineRule="atLeast"/>
        <w:textAlignment w:val="baseline"/>
      </w:pPr>
    </w:p>
    <w:p w:rsidR="001A4D1A" w:rsidRDefault="001A4D1A">
      <w:pPr>
        <w:spacing w:line="270" w:lineRule="atLeast"/>
        <w:textAlignment w:val="baseline"/>
      </w:pPr>
    </w:p>
    <w:p w:rsidR="001A4D1A" w:rsidRDefault="001A4D1A">
      <w:pPr>
        <w:spacing w:line="270" w:lineRule="atLeast"/>
        <w:textAlignment w:val="baseline"/>
      </w:pPr>
    </w:p>
    <w:p w:rsidR="00A44A55" w:rsidRDefault="00A44A55">
      <w:pPr>
        <w:spacing w:line="270" w:lineRule="atLeast"/>
        <w:textAlignment w:val="baseline"/>
      </w:pPr>
    </w:p>
    <w:p w:rsidR="00A44A55" w:rsidRDefault="00A44A55">
      <w:pPr>
        <w:spacing w:line="270" w:lineRule="atLeast"/>
        <w:textAlignment w:val="baseline"/>
      </w:pPr>
    </w:p>
    <w:p w:rsidR="00A44A55" w:rsidRDefault="00A44A55">
      <w:pPr>
        <w:tabs>
          <w:tab w:val="left" w:pos="2529"/>
        </w:tabs>
        <w:spacing w:line="270" w:lineRule="atLeast"/>
        <w:textAlignment w:val="baseline"/>
        <w:rPr>
          <w:rFonts w:ascii="Franklin Gothic Book" w:hAnsi="Franklin Gothic Book"/>
          <w:b/>
          <w:sz w:val="20"/>
          <w:szCs w:val="20"/>
        </w:rPr>
        <w:sectPr w:rsidR="00A44A55" w:rsidSect="00F96851">
          <w:headerReference w:type="default" r:id="rId7"/>
          <w:footerReference w:type="default" r:id="rId8"/>
          <w:pgSz w:w="11906" w:h="16838"/>
          <w:pgMar w:top="1417" w:right="1134" w:bottom="1134" w:left="1134" w:header="708" w:footer="708" w:gutter="0"/>
          <w:cols w:space="720"/>
          <w:formProt w:val="0"/>
          <w:docGrid w:linePitch="360" w:charSpace="4096"/>
        </w:sectPr>
      </w:pPr>
    </w:p>
    <w:p w:rsidR="00F96851" w:rsidRDefault="00616BC4">
      <w:pPr>
        <w:tabs>
          <w:tab w:val="left" w:pos="2529"/>
        </w:tabs>
        <w:spacing w:line="270" w:lineRule="atLeast"/>
        <w:textAlignment w:val="baseline"/>
      </w:pPr>
      <w:r>
        <w:rPr>
          <w:rFonts w:ascii="Franklin Gothic Book" w:hAnsi="Franklin Gothic Book"/>
          <w:b/>
          <w:sz w:val="20"/>
          <w:szCs w:val="20"/>
        </w:rPr>
        <w:lastRenderedPageBreak/>
        <w:t>Informazioni</w:t>
      </w:r>
      <w:r>
        <w:rPr>
          <w:rFonts w:ascii="Franklin Gothic Book" w:hAnsi="Franklin Gothic Book"/>
          <w:b/>
          <w:sz w:val="20"/>
          <w:szCs w:val="20"/>
        </w:rPr>
        <w:br/>
      </w:r>
      <w:r>
        <w:rPr>
          <w:rFonts w:ascii="Franklin Gothic Book" w:hAnsi="Franklin Gothic Book"/>
          <w:sz w:val="20"/>
          <w:szCs w:val="20"/>
        </w:rPr>
        <w:t>Biglietteria</w:t>
      </w:r>
      <w:r>
        <w:rPr>
          <w:rFonts w:ascii="Franklin Gothic Book" w:hAnsi="Franklin Gothic Book"/>
          <w:b/>
          <w:sz w:val="20"/>
          <w:szCs w:val="20"/>
        </w:rPr>
        <w:br/>
      </w:r>
      <w:r>
        <w:rPr>
          <w:rFonts w:ascii="Franklin Gothic Book" w:hAnsi="Franklin Gothic Book"/>
          <w:sz w:val="20"/>
          <w:szCs w:val="20"/>
        </w:rPr>
        <w:t>tel. 0259995206</w:t>
      </w:r>
      <w:r>
        <w:rPr>
          <w:rFonts w:ascii="Franklin Gothic Book" w:hAnsi="Franklin Gothic Book"/>
          <w:b/>
          <w:sz w:val="20"/>
          <w:szCs w:val="20"/>
        </w:rPr>
        <w:br/>
      </w:r>
      <w:hyperlink r:id="rId9">
        <w:r>
          <w:rPr>
            <w:rStyle w:val="CollegamentoInternet"/>
            <w:rFonts w:ascii="Franklin Gothic Book" w:hAnsi="Franklin Gothic Book"/>
            <w:color w:val="auto"/>
            <w:sz w:val="20"/>
            <w:szCs w:val="20"/>
            <w:u w:val="none"/>
          </w:rPr>
          <w:t>biglietteria@teatrofrancoparenti.com</w:t>
        </w:r>
      </w:hyperlink>
      <w:r>
        <w:rPr>
          <w:rFonts w:ascii="Franklin Gothic Book" w:hAnsi="Franklin Gothic Book"/>
          <w:sz w:val="20"/>
          <w:szCs w:val="20"/>
        </w:rPr>
        <w:t xml:space="preserve"> </w:t>
      </w:r>
    </w:p>
    <w:p w:rsidR="00F96851" w:rsidRDefault="005F2506">
      <w:pPr>
        <w:spacing w:line="240" w:lineRule="auto"/>
      </w:pPr>
      <w:hyperlink r:id="rId10">
        <w:r w:rsidR="00616BC4">
          <w:rPr>
            <w:rStyle w:val="CollegamentoInternet"/>
            <w:rFonts w:ascii="Franklin Gothic Book" w:hAnsi="Franklin Gothic Book"/>
            <w:sz w:val="20"/>
            <w:szCs w:val="20"/>
          </w:rPr>
          <w:t>Biglietteria on line</w:t>
        </w:r>
      </w:hyperlink>
      <w:r w:rsidR="00616BC4">
        <w:rPr>
          <w:rFonts w:ascii="Franklin Gothic Book" w:hAnsi="Franklin Gothic Book"/>
          <w:sz w:val="20"/>
          <w:szCs w:val="20"/>
        </w:rPr>
        <w:t xml:space="preserve"> </w:t>
      </w:r>
      <w:r w:rsidR="00616BC4">
        <w:rPr>
          <w:rFonts w:ascii="Franklin Gothic Book" w:hAnsi="Franklin Gothic Book"/>
          <w:sz w:val="20"/>
          <w:szCs w:val="20"/>
        </w:rPr>
        <w:br/>
      </w:r>
      <w:hyperlink r:id="rId11">
        <w:r w:rsidR="00616BC4">
          <w:rPr>
            <w:rStyle w:val="CollegamentoInternet"/>
            <w:rFonts w:ascii="Franklin Gothic Book" w:hAnsi="Franklin Gothic Book"/>
            <w:sz w:val="20"/>
            <w:szCs w:val="20"/>
          </w:rPr>
          <w:t>www.teatrofrancoparenti.it</w:t>
        </w:r>
      </w:hyperlink>
      <w:r w:rsidR="00616BC4">
        <w:rPr>
          <w:rFonts w:ascii="Franklin Gothic Book" w:hAnsi="Franklin Gothic Book"/>
          <w:sz w:val="20"/>
          <w:szCs w:val="20"/>
        </w:rPr>
        <w:t xml:space="preserve"> </w:t>
      </w:r>
      <w:r w:rsidR="00616BC4">
        <w:rPr>
          <w:rFonts w:ascii="Franklin Gothic Book" w:hAnsi="Franklin Gothic Book"/>
          <w:sz w:val="20"/>
          <w:szCs w:val="20"/>
        </w:rPr>
        <w:br/>
      </w:r>
      <w:r w:rsidR="00616BC4">
        <w:rPr>
          <w:rFonts w:ascii="Franklin Gothic Book" w:hAnsi="Franklin Gothic Book"/>
          <w:b/>
          <w:sz w:val="20"/>
          <w:szCs w:val="20"/>
        </w:rPr>
        <w:t>App</w:t>
      </w:r>
      <w:r w:rsidR="00616BC4">
        <w:rPr>
          <w:rFonts w:ascii="Franklin Gothic Book" w:hAnsi="Franklin Gothic Book"/>
          <w:sz w:val="20"/>
          <w:szCs w:val="20"/>
        </w:rPr>
        <w:t xml:space="preserve"> Teatro Franco Parenti </w:t>
      </w:r>
    </w:p>
    <w:p w:rsidR="00F96851" w:rsidRDefault="00616BC4">
      <w:pPr>
        <w:pStyle w:val="Pidipagina1"/>
      </w:pPr>
      <w:r>
        <w:rPr>
          <w:rFonts w:ascii="Franklin Gothic Book" w:hAnsi="Franklin Gothic Book" w:cs="Franklin Gothic Book"/>
          <w:b/>
          <w:sz w:val="20"/>
          <w:szCs w:val="20"/>
        </w:rPr>
        <w:lastRenderedPageBreak/>
        <w:t>Ufficio Stampa Teatro Franco Parenti</w:t>
      </w:r>
      <w:r>
        <w:rPr>
          <w:rFonts w:ascii="Franklin Gothic Book" w:hAnsi="Franklin Gothic Book" w:cs="Franklin Gothic Book"/>
          <w:b/>
          <w:sz w:val="20"/>
          <w:szCs w:val="20"/>
        </w:rPr>
        <w:br/>
      </w:r>
      <w:r>
        <w:rPr>
          <w:rFonts w:ascii="Franklin Gothic Book" w:hAnsi="Franklin Gothic Book" w:cs="Franklin Gothic Book"/>
          <w:sz w:val="20"/>
          <w:szCs w:val="20"/>
        </w:rPr>
        <w:t>Via Pier Lombardo 14 - 20135 Milano</w:t>
      </w:r>
      <w:r>
        <w:rPr>
          <w:rFonts w:ascii="Franklin Gothic Book" w:hAnsi="Franklin Gothic Book" w:cs="Franklin Gothic Book"/>
          <w:b/>
          <w:sz w:val="20"/>
          <w:szCs w:val="20"/>
        </w:rPr>
        <w:br/>
      </w:r>
      <w:r>
        <w:rPr>
          <w:rFonts w:ascii="Franklin Gothic Book" w:hAnsi="Franklin Gothic Book" w:cs="Franklin Gothic Book"/>
          <w:sz w:val="20"/>
          <w:szCs w:val="20"/>
        </w:rPr>
        <w:t>Tel. 02 59995217</w:t>
      </w:r>
      <w:r>
        <w:rPr>
          <w:rFonts w:ascii="Franklin Gothic Book" w:hAnsi="Franklin Gothic Book" w:cs="Franklin Gothic Book"/>
          <w:sz w:val="20"/>
          <w:szCs w:val="20"/>
        </w:rPr>
        <w:br/>
      </w:r>
      <w:r>
        <w:rPr>
          <w:rFonts w:ascii="Franklin Gothic Book" w:hAnsi="Franklin Gothic Book"/>
          <w:sz w:val="20"/>
          <w:szCs w:val="20"/>
        </w:rPr>
        <w:t xml:space="preserve">Mail </w:t>
      </w:r>
      <w:hyperlink r:id="rId12">
        <w:r>
          <w:rPr>
            <w:rStyle w:val="CollegamentoInternet"/>
            <w:rFonts w:ascii="Franklin Gothic Book" w:hAnsi="Franklin Gothic Book" w:cs="Franklin Gothic Book"/>
            <w:sz w:val="20"/>
            <w:szCs w:val="20"/>
          </w:rPr>
          <w:t>stampa@teatrofrancoparenti.it</w:t>
        </w:r>
      </w:hyperlink>
    </w:p>
    <w:p w:rsidR="00F96851" w:rsidRDefault="00616BC4">
      <w:pPr>
        <w:pStyle w:val="Corpodeltesto"/>
      </w:pPr>
      <w:r>
        <w:rPr>
          <w:rFonts w:ascii="Franklin Gothic Book" w:hAnsi="Franklin Gothic Book"/>
          <w:sz w:val="20"/>
          <w:szCs w:val="20"/>
        </w:rPr>
        <w:br/>
        <w:t xml:space="preserve">Visita la nostra </w:t>
      </w:r>
      <w:hyperlink r:id="rId13">
        <w:r>
          <w:rPr>
            <w:rStyle w:val="CollegamentoInternet"/>
            <w:rFonts w:ascii="Franklin Gothic Book" w:hAnsi="Franklin Gothic Book"/>
            <w:sz w:val="20"/>
            <w:szCs w:val="20"/>
          </w:rPr>
          <w:t>Area Press</w:t>
        </w:r>
      </w:hyperlink>
    </w:p>
    <w:p w:rsidR="00A44A55" w:rsidRDefault="00A44A55">
      <w:pPr>
        <w:pStyle w:val="Corpodeltesto"/>
        <w:sectPr w:rsidR="00A44A55" w:rsidSect="00A44A55">
          <w:type w:val="continuous"/>
          <w:pgSz w:w="11906" w:h="16838"/>
          <w:pgMar w:top="1417" w:right="1134" w:bottom="1134" w:left="1134" w:header="708" w:footer="708" w:gutter="0"/>
          <w:cols w:num="2" w:space="720"/>
          <w:formProt w:val="0"/>
          <w:docGrid w:linePitch="360" w:charSpace="4096"/>
        </w:sectPr>
      </w:pPr>
    </w:p>
    <w:p w:rsidR="00F96851" w:rsidRDefault="00F96851">
      <w:pPr>
        <w:pStyle w:val="Corpodeltesto"/>
      </w:pPr>
    </w:p>
    <w:sectPr w:rsidR="00F96851" w:rsidSect="00A44A55">
      <w:type w:val="continuous"/>
      <w:pgSz w:w="11906" w:h="16838"/>
      <w:pgMar w:top="1417" w:right="1134" w:bottom="1134" w:left="1134" w:header="708" w:footer="708"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85E" w:rsidRDefault="00BE285E" w:rsidP="00F96851">
      <w:pPr>
        <w:spacing w:after="0" w:line="240" w:lineRule="auto"/>
      </w:pPr>
      <w:r>
        <w:separator/>
      </w:r>
    </w:p>
  </w:endnote>
  <w:endnote w:type="continuationSeparator" w:id="0">
    <w:p w:rsidR="00BE285E" w:rsidRDefault="00BE285E" w:rsidP="00F968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Times New Roman"/>
    <w:charset w:val="00"/>
    <w:family w:val="roman"/>
    <w:pitch w:val="variable"/>
    <w:sig w:usb0="00000000" w:usb1="00000000" w:usb2="00000000" w:usb3="00000000" w:csb0="00000000" w:csb1="00000000"/>
  </w:font>
  <w:font w:name="Franklin Gothic Book">
    <w:panose1 w:val="020B0503020102020204"/>
    <w:charset w:val="00"/>
    <w:family w:val="swiss"/>
    <w:pitch w:val="variable"/>
    <w:sig w:usb0="00000287" w:usb1="00000000" w:usb2="00000000" w:usb3="00000000" w:csb0="0000009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ITC Franklin Gothic Std Book">
    <w:altName w:val="Times New Roman"/>
    <w:charset w:val="00"/>
    <w:family w:val="roman"/>
    <w:pitch w:val="variable"/>
    <w:sig w:usb0="00000000" w:usb1="00000000" w:usb2="00000000" w:usb3="00000000" w:csb0="00000000" w:csb1="00000000"/>
  </w:font>
  <w:font w:name="Palatino">
    <w:altName w:val="Book Antiqua"/>
    <w:charset w:val="4D"/>
    <w:family w:val="auto"/>
    <w:pitch w:val="variable"/>
    <w:sig w:usb0="A00002FF" w:usb1="7800205A" w:usb2="14600000" w:usb3="00000000" w:csb0="000001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851" w:rsidRDefault="00F96851">
    <w:pPr>
      <w:pStyle w:val="Pidipagina1"/>
      <w:jc w:val="center"/>
      <w:rPr>
        <w:rFonts w:ascii="Franklin Gothic Book" w:hAnsi="Franklin Gothic Book" w:cs="Franklin Gothic Book"/>
      </w:rPr>
    </w:pPr>
  </w:p>
  <w:p w:rsidR="00F96851" w:rsidRDefault="00F96851">
    <w:pPr>
      <w:pStyle w:val="Pidipagina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85E" w:rsidRDefault="00BE285E" w:rsidP="00F96851">
      <w:pPr>
        <w:spacing w:after="0" w:line="240" w:lineRule="auto"/>
      </w:pPr>
      <w:r>
        <w:separator/>
      </w:r>
    </w:p>
  </w:footnote>
  <w:footnote w:type="continuationSeparator" w:id="0">
    <w:p w:rsidR="00BE285E" w:rsidRDefault="00BE285E" w:rsidP="00F968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851" w:rsidRDefault="00616BC4">
    <w:pPr>
      <w:pStyle w:val="Intestazione1"/>
    </w:pPr>
    <w:r>
      <w:rPr>
        <w:noProof/>
        <w:lang w:eastAsia="it-IT"/>
      </w:rPr>
      <w:drawing>
        <wp:inline distT="0" distB="0" distL="0" distR="0">
          <wp:extent cx="3013710" cy="44513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1"/>
                  <a:stretch>
                    <a:fillRect/>
                  </a:stretch>
                </pic:blipFill>
                <pic:spPr bwMode="auto">
                  <a:xfrm>
                    <a:off x="0" y="0"/>
                    <a:ext cx="3013710" cy="445135"/>
                  </a:xfrm>
                  <a:prstGeom prst="rect">
                    <a:avLst/>
                  </a:prstGeom>
                </pic:spPr>
              </pic:pic>
            </a:graphicData>
          </a:graphic>
        </wp:inline>
      </w:drawing>
    </w:r>
  </w:p>
  <w:p w:rsidR="00F96851" w:rsidRDefault="00F96851">
    <w:pPr>
      <w:pStyle w:val="Intestazione1"/>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footnotePr>
    <w:footnote w:id="-1"/>
    <w:footnote w:id="0"/>
  </w:footnotePr>
  <w:endnotePr>
    <w:endnote w:id="-1"/>
    <w:endnote w:id="0"/>
  </w:endnotePr>
  <w:compat/>
  <w:rsids>
    <w:rsidRoot w:val="00F96851"/>
    <w:rsid w:val="001A4D1A"/>
    <w:rsid w:val="001F4D98"/>
    <w:rsid w:val="002633D1"/>
    <w:rsid w:val="002D2914"/>
    <w:rsid w:val="0038309B"/>
    <w:rsid w:val="0050624C"/>
    <w:rsid w:val="005F2506"/>
    <w:rsid w:val="00616BC4"/>
    <w:rsid w:val="00A44A55"/>
    <w:rsid w:val="00B428A3"/>
    <w:rsid w:val="00BD490D"/>
    <w:rsid w:val="00BE285E"/>
    <w:rsid w:val="00CF4C5F"/>
    <w:rsid w:val="00D4129C"/>
    <w:rsid w:val="00E06C96"/>
    <w:rsid w:val="00F9685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A1837"/>
    <w:pPr>
      <w:spacing w:after="200" w:line="276" w:lineRule="auto"/>
    </w:pPr>
    <w:rPr>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21">
    <w:name w:val="Titolo 21"/>
    <w:basedOn w:val="Normale"/>
    <w:next w:val="Normale"/>
    <w:link w:val="Titolo2Carattere"/>
    <w:uiPriority w:val="9"/>
    <w:semiHidden/>
    <w:unhideWhenUsed/>
    <w:qFormat/>
    <w:rsid w:val="006375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Titolo41">
    <w:name w:val="Titolo 41"/>
    <w:basedOn w:val="Normale"/>
    <w:link w:val="Titolo4Carattere"/>
    <w:uiPriority w:val="9"/>
    <w:qFormat/>
    <w:rsid w:val="00D120D1"/>
    <w:pPr>
      <w:spacing w:beforeAutospacing="1" w:afterAutospacing="1" w:line="240" w:lineRule="auto"/>
      <w:outlineLvl w:val="3"/>
    </w:pPr>
    <w:rPr>
      <w:rFonts w:ascii="Times New Roman" w:eastAsia="Times New Roman" w:hAnsi="Times New Roman" w:cs="Times New Roman"/>
      <w:b/>
      <w:bCs/>
      <w:sz w:val="24"/>
      <w:szCs w:val="24"/>
      <w:lang w:eastAsia="it-IT"/>
    </w:rPr>
  </w:style>
  <w:style w:type="paragraph" w:customStyle="1" w:styleId="Titolo61">
    <w:name w:val="Titolo 61"/>
    <w:basedOn w:val="Normale"/>
    <w:next w:val="Normale"/>
    <w:link w:val="Titolo6Carattere"/>
    <w:uiPriority w:val="9"/>
    <w:semiHidden/>
    <w:unhideWhenUsed/>
    <w:qFormat/>
    <w:rsid w:val="00636243"/>
    <w:pPr>
      <w:keepNext/>
      <w:keepLines/>
      <w:spacing w:before="200" w:after="0"/>
      <w:outlineLvl w:val="5"/>
    </w:pPr>
    <w:rPr>
      <w:rFonts w:asciiTheme="majorHAnsi" w:eastAsiaTheme="majorEastAsia" w:hAnsiTheme="majorHAnsi" w:cstheme="majorBidi"/>
      <w:i/>
      <w:iCs/>
      <w:color w:val="243F60" w:themeColor="accent1" w:themeShade="7F"/>
    </w:rPr>
  </w:style>
  <w:style w:type="character" w:customStyle="1" w:styleId="IntestazioneCarattere">
    <w:name w:val="Intestazione Carattere"/>
    <w:basedOn w:val="Carpredefinitoparagrafo"/>
    <w:link w:val="Intestazione1"/>
    <w:uiPriority w:val="99"/>
    <w:qFormat/>
    <w:rsid w:val="00813F9A"/>
  </w:style>
  <w:style w:type="character" w:customStyle="1" w:styleId="PidipaginaCarattere">
    <w:name w:val="Piè di pagina Carattere"/>
    <w:basedOn w:val="Carpredefinitoparagrafo"/>
    <w:link w:val="Pidipagina1"/>
    <w:qFormat/>
    <w:rsid w:val="00813F9A"/>
  </w:style>
  <w:style w:type="character" w:customStyle="1" w:styleId="TestofumettoCarattere">
    <w:name w:val="Testo fumetto Carattere"/>
    <w:basedOn w:val="Carpredefinitoparagrafo"/>
    <w:link w:val="Testofumetto"/>
    <w:uiPriority w:val="99"/>
    <w:semiHidden/>
    <w:qFormat/>
    <w:rsid w:val="00813F9A"/>
    <w:rPr>
      <w:rFonts w:ascii="Tahoma" w:hAnsi="Tahoma" w:cs="Tahoma"/>
      <w:sz w:val="16"/>
      <w:szCs w:val="16"/>
    </w:rPr>
  </w:style>
  <w:style w:type="character" w:customStyle="1" w:styleId="CollegamentoInternet">
    <w:name w:val="Collegamento Internet"/>
    <w:basedOn w:val="Carpredefinitoparagrafo"/>
    <w:rsid w:val="00813F9A"/>
    <w:rPr>
      <w:color w:val="0000FF"/>
      <w:u w:val="single"/>
    </w:rPr>
  </w:style>
  <w:style w:type="character" w:customStyle="1" w:styleId="CorpodeltestoCarattere">
    <w:name w:val="Corpo del testo Carattere"/>
    <w:basedOn w:val="Carpredefinitoparagrafo"/>
    <w:link w:val="Corpodeltesto"/>
    <w:qFormat/>
    <w:rsid w:val="00F41FBF"/>
    <w:rPr>
      <w:rFonts w:ascii="Cambria" w:eastAsia="Times New Roman" w:hAnsi="Cambria" w:cs="Cambria"/>
      <w:i/>
      <w:iCs/>
      <w:kern w:val="2"/>
      <w:lang w:eastAsia="zh-CN"/>
    </w:rPr>
  </w:style>
  <w:style w:type="character" w:styleId="Enfasigrassetto">
    <w:name w:val="Strong"/>
    <w:basedOn w:val="Carpredefinitoparagrafo"/>
    <w:uiPriority w:val="22"/>
    <w:qFormat/>
    <w:rsid w:val="00F41FBF"/>
    <w:rPr>
      <w:b/>
      <w:bCs/>
    </w:rPr>
  </w:style>
  <w:style w:type="character" w:customStyle="1" w:styleId="apple-converted-space">
    <w:name w:val="apple-converted-space"/>
    <w:basedOn w:val="Carpredefinitoparagrafo"/>
    <w:qFormat/>
    <w:rsid w:val="00F41FBF"/>
  </w:style>
  <w:style w:type="character" w:customStyle="1" w:styleId="showboxinfotitle">
    <w:name w:val="showboxinfotitle"/>
    <w:basedOn w:val="Carpredefinitoparagrafo"/>
    <w:qFormat/>
    <w:rsid w:val="00F41FBF"/>
  </w:style>
  <w:style w:type="character" w:customStyle="1" w:styleId="A1">
    <w:name w:val="A1"/>
    <w:qFormat/>
    <w:rsid w:val="005D588A"/>
    <w:rPr>
      <w:rFonts w:cs="Minion Pro"/>
      <w:color w:val="000000"/>
      <w:sz w:val="18"/>
      <w:szCs w:val="18"/>
    </w:rPr>
  </w:style>
  <w:style w:type="character" w:customStyle="1" w:styleId="Enfasi">
    <w:name w:val="Enfasi"/>
    <w:basedOn w:val="Carpredefinitoparagrafo"/>
    <w:uiPriority w:val="20"/>
    <w:qFormat/>
    <w:rsid w:val="001613A7"/>
    <w:rPr>
      <w:i/>
      <w:iCs/>
    </w:rPr>
  </w:style>
  <w:style w:type="character" w:customStyle="1" w:styleId="Titolo4Carattere">
    <w:name w:val="Titolo 4 Carattere"/>
    <w:basedOn w:val="Carpredefinitoparagrafo"/>
    <w:link w:val="Titolo41"/>
    <w:uiPriority w:val="9"/>
    <w:qFormat/>
    <w:rsid w:val="00D120D1"/>
    <w:rPr>
      <w:rFonts w:ascii="Times New Roman" w:eastAsia="Times New Roman" w:hAnsi="Times New Roman" w:cs="Times New Roman"/>
      <w:b/>
      <w:bCs/>
      <w:sz w:val="24"/>
      <w:szCs w:val="24"/>
      <w:lang w:eastAsia="it-IT"/>
    </w:rPr>
  </w:style>
  <w:style w:type="character" w:customStyle="1" w:styleId="Titolo6Carattere">
    <w:name w:val="Titolo 6 Carattere"/>
    <w:basedOn w:val="Carpredefinitoparagrafo"/>
    <w:link w:val="Titolo61"/>
    <w:uiPriority w:val="9"/>
    <w:semiHidden/>
    <w:qFormat/>
    <w:rsid w:val="00636243"/>
    <w:rPr>
      <w:rFonts w:asciiTheme="majorHAnsi" w:eastAsiaTheme="majorEastAsia" w:hAnsiTheme="majorHAnsi" w:cstheme="majorBidi"/>
      <w:i/>
      <w:iCs/>
      <w:color w:val="243F60" w:themeColor="accent1" w:themeShade="7F"/>
    </w:rPr>
  </w:style>
  <w:style w:type="character" w:customStyle="1" w:styleId="Titolo2Carattere">
    <w:name w:val="Titolo 2 Carattere"/>
    <w:basedOn w:val="Carpredefinitoparagrafo"/>
    <w:link w:val="Titolo21"/>
    <w:uiPriority w:val="9"/>
    <w:semiHidden/>
    <w:qFormat/>
    <w:rsid w:val="0063754A"/>
    <w:rPr>
      <w:rFonts w:asciiTheme="majorHAnsi" w:eastAsiaTheme="majorEastAsia" w:hAnsiTheme="majorHAnsi" w:cstheme="majorBidi"/>
      <w:b/>
      <w:bCs/>
      <w:color w:val="4F81BD" w:themeColor="accent1"/>
      <w:sz w:val="26"/>
      <w:szCs w:val="26"/>
    </w:rPr>
  </w:style>
  <w:style w:type="character" w:customStyle="1" w:styleId="ListLabel1">
    <w:name w:val="ListLabel 1"/>
    <w:qFormat/>
    <w:rsid w:val="00F96851"/>
    <w:rPr>
      <w:rFonts w:ascii="Franklin Gothic Book" w:hAnsi="Franklin Gothic Book"/>
      <w:color w:val="auto"/>
      <w:sz w:val="20"/>
      <w:szCs w:val="20"/>
      <w:u w:val="none"/>
    </w:rPr>
  </w:style>
  <w:style w:type="character" w:customStyle="1" w:styleId="ListLabel2">
    <w:name w:val="ListLabel 2"/>
    <w:qFormat/>
    <w:rsid w:val="00F96851"/>
    <w:rPr>
      <w:rFonts w:ascii="Franklin Gothic Book" w:hAnsi="Franklin Gothic Book"/>
      <w:sz w:val="20"/>
      <w:szCs w:val="20"/>
    </w:rPr>
  </w:style>
  <w:style w:type="character" w:customStyle="1" w:styleId="ListLabel3">
    <w:name w:val="ListLabel 3"/>
    <w:qFormat/>
    <w:rsid w:val="00F96851"/>
    <w:rPr>
      <w:rFonts w:ascii="Franklin Gothic Book" w:hAnsi="Franklin Gothic Book" w:cs="Franklin Gothic Book"/>
      <w:sz w:val="20"/>
      <w:szCs w:val="20"/>
    </w:rPr>
  </w:style>
  <w:style w:type="character" w:customStyle="1" w:styleId="ListLabel4">
    <w:name w:val="ListLabel 4"/>
    <w:qFormat/>
    <w:rsid w:val="00F96851"/>
    <w:rPr>
      <w:rFonts w:ascii="Franklin Gothic Book" w:hAnsi="Franklin Gothic Book"/>
      <w:color w:val="auto"/>
      <w:sz w:val="20"/>
      <w:szCs w:val="20"/>
      <w:u w:val="none"/>
    </w:rPr>
  </w:style>
  <w:style w:type="character" w:customStyle="1" w:styleId="ListLabel5">
    <w:name w:val="ListLabel 5"/>
    <w:qFormat/>
    <w:rsid w:val="00F96851"/>
    <w:rPr>
      <w:rFonts w:ascii="Franklin Gothic Book" w:hAnsi="Franklin Gothic Book"/>
      <w:sz w:val="20"/>
      <w:szCs w:val="20"/>
    </w:rPr>
  </w:style>
  <w:style w:type="character" w:customStyle="1" w:styleId="ListLabel6">
    <w:name w:val="ListLabel 6"/>
    <w:qFormat/>
    <w:rsid w:val="00F96851"/>
    <w:rPr>
      <w:rFonts w:ascii="Franklin Gothic Book" w:hAnsi="Franklin Gothic Book" w:cs="Franklin Gothic Book"/>
      <w:sz w:val="20"/>
      <w:szCs w:val="20"/>
    </w:rPr>
  </w:style>
  <w:style w:type="character" w:customStyle="1" w:styleId="ListLabel7">
    <w:name w:val="ListLabel 7"/>
    <w:qFormat/>
    <w:rsid w:val="00F96851"/>
    <w:rPr>
      <w:rFonts w:ascii="Franklin Gothic Book" w:hAnsi="Franklin Gothic Book"/>
      <w:color w:val="auto"/>
      <w:sz w:val="20"/>
      <w:szCs w:val="20"/>
      <w:u w:val="none"/>
    </w:rPr>
  </w:style>
  <w:style w:type="character" w:customStyle="1" w:styleId="ListLabel8">
    <w:name w:val="ListLabel 8"/>
    <w:qFormat/>
    <w:rsid w:val="00F96851"/>
    <w:rPr>
      <w:rFonts w:ascii="Franklin Gothic Book" w:hAnsi="Franklin Gothic Book"/>
      <w:sz w:val="20"/>
      <w:szCs w:val="20"/>
    </w:rPr>
  </w:style>
  <w:style w:type="character" w:customStyle="1" w:styleId="ListLabel9">
    <w:name w:val="ListLabel 9"/>
    <w:qFormat/>
    <w:rsid w:val="00F96851"/>
    <w:rPr>
      <w:rFonts w:ascii="Franklin Gothic Book" w:hAnsi="Franklin Gothic Book" w:cs="Franklin Gothic Book"/>
      <w:sz w:val="20"/>
      <w:szCs w:val="20"/>
    </w:rPr>
  </w:style>
  <w:style w:type="character" w:customStyle="1" w:styleId="ListLabel10">
    <w:name w:val="ListLabel 10"/>
    <w:qFormat/>
    <w:rsid w:val="00F96851"/>
    <w:rPr>
      <w:rFonts w:ascii="Franklin Gothic Book" w:hAnsi="Franklin Gothic Book"/>
      <w:color w:val="auto"/>
      <w:sz w:val="20"/>
      <w:szCs w:val="20"/>
      <w:u w:val="none"/>
    </w:rPr>
  </w:style>
  <w:style w:type="character" w:customStyle="1" w:styleId="ListLabel11">
    <w:name w:val="ListLabel 11"/>
    <w:qFormat/>
    <w:rsid w:val="00F96851"/>
    <w:rPr>
      <w:rFonts w:ascii="Franklin Gothic Book" w:hAnsi="Franklin Gothic Book"/>
      <w:sz w:val="20"/>
      <w:szCs w:val="20"/>
    </w:rPr>
  </w:style>
  <w:style w:type="character" w:customStyle="1" w:styleId="ListLabel12">
    <w:name w:val="ListLabel 12"/>
    <w:qFormat/>
    <w:rsid w:val="00F96851"/>
    <w:rPr>
      <w:rFonts w:ascii="Franklin Gothic Book" w:hAnsi="Franklin Gothic Book" w:cs="Franklin Gothic Book"/>
      <w:sz w:val="20"/>
      <w:szCs w:val="20"/>
    </w:rPr>
  </w:style>
  <w:style w:type="character" w:customStyle="1" w:styleId="ListLabel13">
    <w:name w:val="ListLabel 13"/>
    <w:qFormat/>
    <w:rsid w:val="00F96851"/>
    <w:rPr>
      <w:rFonts w:ascii="Franklin Gothic Book" w:hAnsi="Franklin Gothic Book"/>
      <w:color w:val="auto"/>
      <w:sz w:val="20"/>
      <w:szCs w:val="20"/>
      <w:u w:val="none"/>
    </w:rPr>
  </w:style>
  <w:style w:type="character" w:customStyle="1" w:styleId="ListLabel14">
    <w:name w:val="ListLabel 14"/>
    <w:qFormat/>
    <w:rsid w:val="00F96851"/>
    <w:rPr>
      <w:rFonts w:ascii="Franklin Gothic Book" w:hAnsi="Franklin Gothic Book"/>
      <w:sz w:val="20"/>
      <w:szCs w:val="20"/>
    </w:rPr>
  </w:style>
  <w:style w:type="character" w:customStyle="1" w:styleId="ListLabel15">
    <w:name w:val="ListLabel 15"/>
    <w:qFormat/>
    <w:rsid w:val="00F96851"/>
    <w:rPr>
      <w:rFonts w:ascii="Franklin Gothic Book" w:hAnsi="Franklin Gothic Book" w:cs="Franklin Gothic Book"/>
      <w:sz w:val="20"/>
      <w:szCs w:val="20"/>
    </w:rPr>
  </w:style>
  <w:style w:type="character" w:customStyle="1" w:styleId="Enfasiforte">
    <w:name w:val="Enfasi forte"/>
    <w:qFormat/>
    <w:rsid w:val="00F96851"/>
    <w:rPr>
      <w:b/>
      <w:bCs/>
    </w:rPr>
  </w:style>
  <w:style w:type="paragraph" w:styleId="Titolo">
    <w:name w:val="Title"/>
    <w:basedOn w:val="Normale"/>
    <w:next w:val="Corpodeltesto"/>
    <w:qFormat/>
    <w:rsid w:val="00F96851"/>
    <w:pPr>
      <w:keepNext/>
      <w:spacing w:before="240" w:after="120"/>
    </w:pPr>
    <w:rPr>
      <w:rFonts w:ascii="Liberation Sans" w:eastAsia="Microsoft YaHei" w:hAnsi="Liberation Sans" w:cs="Arial"/>
      <w:sz w:val="28"/>
      <w:szCs w:val="28"/>
    </w:rPr>
  </w:style>
  <w:style w:type="paragraph" w:styleId="Corpodeltesto">
    <w:name w:val="Body Text"/>
    <w:basedOn w:val="Normale"/>
    <w:link w:val="CorpodeltestoCarattere"/>
    <w:rsid w:val="00F41FBF"/>
    <w:pPr>
      <w:widowControl w:val="0"/>
      <w:suppressAutoHyphens/>
      <w:spacing w:after="0" w:line="240" w:lineRule="auto"/>
    </w:pPr>
    <w:rPr>
      <w:rFonts w:ascii="Cambria" w:eastAsia="Times New Roman" w:hAnsi="Cambria" w:cs="Cambria"/>
      <w:i/>
      <w:iCs/>
      <w:kern w:val="2"/>
      <w:lang w:eastAsia="zh-CN"/>
    </w:rPr>
  </w:style>
  <w:style w:type="paragraph" w:styleId="Elenco">
    <w:name w:val="List"/>
    <w:basedOn w:val="Corpodeltesto"/>
    <w:rsid w:val="00F96851"/>
    <w:rPr>
      <w:rFonts w:cs="Arial"/>
    </w:rPr>
  </w:style>
  <w:style w:type="paragraph" w:customStyle="1" w:styleId="Didascalia1">
    <w:name w:val="Didascalia1"/>
    <w:basedOn w:val="Normale"/>
    <w:qFormat/>
    <w:rsid w:val="00F96851"/>
    <w:pPr>
      <w:suppressLineNumbers/>
      <w:spacing w:before="120" w:after="120"/>
    </w:pPr>
    <w:rPr>
      <w:rFonts w:cs="Arial"/>
      <w:i/>
      <w:iCs/>
      <w:sz w:val="24"/>
      <w:szCs w:val="24"/>
    </w:rPr>
  </w:style>
  <w:style w:type="paragraph" w:customStyle="1" w:styleId="Indice">
    <w:name w:val="Indice"/>
    <w:basedOn w:val="Normale"/>
    <w:qFormat/>
    <w:rsid w:val="00F96851"/>
    <w:pPr>
      <w:suppressLineNumbers/>
    </w:pPr>
    <w:rPr>
      <w:rFonts w:cs="Arial"/>
    </w:rPr>
  </w:style>
  <w:style w:type="paragraph" w:customStyle="1" w:styleId="Intestazione1">
    <w:name w:val="Intestazione1"/>
    <w:basedOn w:val="Normale"/>
    <w:link w:val="IntestazioneCarattere"/>
    <w:uiPriority w:val="99"/>
    <w:unhideWhenUsed/>
    <w:rsid w:val="00813F9A"/>
    <w:pPr>
      <w:tabs>
        <w:tab w:val="center" w:pos="4819"/>
        <w:tab w:val="right" w:pos="9638"/>
      </w:tabs>
      <w:spacing w:after="0" w:line="240" w:lineRule="auto"/>
    </w:pPr>
  </w:style>
  <w:style w:type="paragraph" w:customStyle="1" w:styleId="Pidipagina1">
    <w:name w:val="Piè di pagina1"/>
    <w:basedOn w:val="Normale"/>
    <w:link w:val="PidipaginaCarattere"/>
    <w:unhideWhenUsed/>
    <w:rsid w:val="00813F9A"/>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813F9A"/>
    <w:pPr>
      <w:spacing w:after="0" w:line="240" w:lineRule="auto"/>
    </w:pPr>
    <w:rPr>
      <w:rFonts w:ascii="Tahoma" w:hAnsi="Tahoma" w:cs="Tahoma"/>
      <w:sz w:val="16"/>
      <w:szCs w:val="16"/>
    </w:rPr>
  </w:style>
  <w:style w:type="paragraph" w:customStyle="1" w:styleId="Pa1">
    <w:name w:val="Pa1"/>
    <w:basedOn w:val="Normale"/>
    <w:next w:val="Normale"/>
    <w:uiPriority w:val="99"/>
    <w:qFormat/>
    <w:rsid w:val="005D588A"/>
    <w:pPr>
      <w:spacing w:after="0" w:line="241" w:lineRule="atLeast"/>
    </w:pPr>
    <w:rPr>
      <w:rFonts w:ascii="Minion Pro" w:hAnsi="Minion Pro"/>
      <w:sz w:val="24"/>
      <w:szCs w:val="24"/>
    </w:rPr>
  </w:style>
  <w:style w:type="paragraph" w:styleId="Nessunaspaziatura">
    <w:name w:val="No Spacing"/>
    <w:uiPriority w:val="1"/>
    <w:qFormat/>
    <w:rsid w:val="001613A7"/>
    <w:rPr>
      <w:sz w:val="22"/>
    </w:rPr>
  </w:style>
  <w:style w:type="paragraph" w:customStyle="1" w:styleId="Pa2">
    <w:name w:val="Pa2"/>
    <w:basedOn w:val="Normale"/>
    <w:next w:val="Normale"/>
    <w:qFormat/>
    <w:rsid w:val="008A62EB"/>
    <w:pPr>
      <w:suppressAutoHyphens/>
      <w:spacing w:after="0" w:line="241" w:lineRule="atLeast"/>
    </w:pPr>
    <w:rPr>
      <w:rFonts w:ascii="ITC Franklin Gothic Std Book" w:eastAsia="Calibri" w:hAnsi="ITC Franklin Gothic Std Book" w:cs="ITC Franklin Gothic Std Book"/>
      <w:kern w:val="2"/>
      <w:sz w:val="24"/>
      <w:szCs w:val="24"/>
      <w:lang w:eastAsia="zh-CN"/>
    </w:rPr>
  </w:style>
  <w:style w:type="paragraph" w:styleId="NormaleWeb">
    <w:name w:val="Normal (Web)"/>
    <w:basedOn w:val="Normale"/>
    <w:uiPriority w:val="99"/>
    <w:unhideWhenUsed/>
    <w:qFormat/>
    <w:rsid w:val="005A1740"/>
    <w:pPr>
      <w:spacing w:beforeAutospacing="1" w:afterAutospacing="1" w:line="240" w:lineRule="auto"/>
    </w:pPr>
    <w:rPr>
      <w:rFonts w:ascii="Times New Roman" w:eastAsia="Times New Roman" w:hAnsi="Times New Roman" w:cs="Times New Roman"/>
      <w:sz w:val="24"/>
      <w:szCs w:val="24"/>
      <w:lang w:eastAsia="it-IT"/>
    </w:rPr>
  </w:style>
  <w:style w:type="paragraph" w:customStyle="1" w:styleId="western">
    <w:name w:val="western"/>
    <w:basedOn w:val="Normale"/>
    <w:qFormat/>
    <w:rsid w:val="001A300A"/>
    <w:pPr>
      <w:spacing w:beforeAutospacing="1" w:afterAutospacing="1" w:line="240" w:lineRule="auto"/>
    </w:pPr>
    <w:rPr>
      <w:rFonts w:ascii="Times New Roman" w:eastAsia="Times New Roman" w:hAnsi="Times New Roman" w:cs="Times New Roman"/>
      <w:sz w:val="24"/>
      <w:szCs w:val="24"/>
      <w:lang w:eastAsia="it-IT"/>
    </w:rPr>
  </w:style>
  <w:style w:type="paragraph" w:customStyle="1" w:styleId="30x60">
    <w:name w:val="30 x 60"/>
    <w:basedOn w:val="Normale"/>
    <w:qFormat/>
    <w:rsid w:val="0063754A"/>
    <w:pPr>
      <w:spacing w:after="0" w:line="360" w:lineRule="auto"/>
      <w:ind w:right="578"/>
      <w:jc w:val="both"/>
    </w:pPr>
    <w:rPr>
      <w:rFonts w:ascii="Palatino" w:eastAsia="Times New Roman" w:hAnsi="Palatino" w:cs="Palatino"/>
      <w:sz w:val="28"/>
      <w:szCs w:val="32"/>
      <w:lang w:eastAsia="it-IT"/>
    </w:rPr>
  </w:style>
</w:styles>
</file>

<file path=word/webSettings.xml><?xml version="1.0" encoding="utf-8"?>
<w:webSettings xmlns:r="http://schemas.openxmlformats.org/officeDocument/2006/relationships" xmlns:w="http://schemas.openxmlformats.org/wordprocessingml/2006/main">
  <w:divs>
    <w:div w:id="722870654">
      <w:bodyDiv w:val="1"/>
      <w:marLeft w:val="0"/>
      <w:marRight w:val="0"/>
      <w:marTop w:val="0"/>
      <w:marBottom w:val="0"/>
      <w:divBdr>
        <w:top w:val="none" w:sz="0" w:space="0" w:color="auto"/>
        <w:left w:val="none" w:sz="0" w:space="0" w:color="auto"/>
        <w:bottom w:val="none" w:sz="0" w:space="0" w:color="auto"/>
        <w:right w:val="none" w:sz="0" w:space="0" w:color="auto"/>
      </w:divBdr>
    </w:div>
    <w:div w:id="16607674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press.teatrofrancoparenti.it/"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fmalcangio@teatrofrancoparenti.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teatrofrancoparenti.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toptix3.mioticket.it/TeatroParenti/" TargetMode="External"/><Relationship Id="rId4" Type="http://schemas.openxmlformats.org/officeDocument/2006/relationships/webSettings" Target="webSettings.xml"/><Relationship Id="rId9" Type="http://schemas.openxmlformats.org/officeDocument/2006/relationships/hyperlink" Target="mailto:biglietteria@teatrofrancoparenti.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1E3D23-8737-4AD9-A988-504AD14C0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736</Words>
  <Characters>4196</Characters>
  <Application>Microsoft Office Word</Application>
  <DocSecurity>0</DocSecurity>
  <Lines>34</Lines>
  <Paragraphs>9</Paragraphs>
  <ScaleCrop>false</ScaleCrop>
  <Company>Hewlett-Packard</Company>
  <LinksUpToDate>false</LinksUpToDate>
  <CharactersWithSpaces>4923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dc:creator>
  <dc:description/>
  <cp:lastModifiedBy>nodarim</cp:lastModifiedBy>
  <cp:revision>7</cp:revision>
  <cp:lastPrinted>2017-09-25T09:02:00Z</cp:lastPrinted>
  <dcterms:created xsi:type="dcterms:W3CDTF">2019-01-29T14:21:00Z</dcterms:created>
  <dcterms:modified xsi:type="dcterms:W3CDTF">2019-02-06T15:10:00Z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