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0" w:rsidRDefault="00860990">
      <w:pPr>
        <w:pStyle w:val="Nessunaspaziatura"/>
      </w:pPr>
    </w:p>
    <w:p w:rsidR="00860990" w:rsidRDefault="005C6C5A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860990" w:rsidRDefault="005C6C5A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860990" w:rsidRDefault="005C6C5A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12 al 17 febbraio 2019</w:t>
      </w:r>
    </w:p>
    <w:p w:rsidR="00860990" w:rsidRPr="005C6C5A" w:rsidRDefault="005C6C5A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GIOCANDO CON ORLANDO – ASSOLO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t>Tracce, memorie, letture da Orlando furioso di Ludovico Ariosto secondo Marco Baliani</w:t>
      </w:r>
    </w:p>
    <w:p w:rsidR="00860990" w:rsidRDefault="005C6C5A">
      <w:pPr>
        <w:spacing w:line="270" w:lineRule="atLeast"/>
        <w:textAlignment w:val="baseline"/>
      </w:pPr>
      <w:r>
        <w:rPr>
          <w:rFonts w:ascii="Franklin Gothic Book" w:hAnsi="Franklin Gothic Book"/>
          <w:sz w:val="24"/>
          <w:szCs w:val="24"/>
        </w:rPr>
        <w:t xml:space="preserve">adattamento teatrale e regia </w:t>
      </w:r>
      <w:r>
        <w:rPr>
          <w:rFonts w:ascii="Franklin Gothic Book" w:hAnsi="Franklin Gothic Book"/>
          <w:b/>
          <w:bCs/>
          <w:sz w:val="24"/>
          <w:szCs w:val="24"/>
        </w:rPr>
        <w:t>Marco Baliani</w:t>
      </w:r>
      <w:r>
        <w:rPr>
          <w:rFonts w:ascii="Franklin Gothic Book" w:hAnsi="Franklin Gothic Book"/>
          <w:sz w:val="24"/>
          <w:szCs w:val="24"/>
        </w:rPr>
        <w:br/>
        <w:t xml:space="preserve">con </w:t>
      </w:r>
      <w:r>
        <w:rPr>
          <w:rFonts w:ascii="Franklin Gothic Book" w:hAnsi="Franklin Gothic Book"/>
          <w:b/>
          <w:bCs/>
          <w:sz w:val="24"/>
          <w:szCs w:val="24"/>
        </w:rPr>
        <w:t>Stefano Accorsi</w:t>
      </w:r>
      <w:r>
        <w:rPr>
          <w:rFonts w:ascii="Franklin Gothic Book" w:hAnsi="Franklin Gothic Book"/>
          <w:sz w:val="24"/>
          <w:szCs w:val="24"/>
        </w:rPr>
        <w:br/>
        <w:t xml:space="preserve">scene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Mimmo </w:t>
      </w:r>
      <w:r>
        <w:rPr>
          <w:rFonts w:ascii="Franklin Gothic Book" w:hAnsi="Franklin Gothic Book"/>
          <w:b/>
          <w:bCs/>
          <w:sz w:val="24"/>
          <w:szCs w:val="24"/>
        </w:rPr>
        <w:t>Paladino</w:t>
      </w:r>
      <w:r>
        <w:rPr>
          <w:rFonts w:ascii="Franklin Gothic Book" w:hAnsi="Franklin Gothic Book"/>
          <w:sz w:val="24"/>
          <w:szCs w:val="24"/>
        </w:rPr>
        <w:br/>
        <w:t xml:space="preserve">impianto scenico </w:t>
      </w:r>
      <w:r>
        <w:rPr>
          <w:rFonts w:ascii="Franklin Gothic Book" w:hAnsi="Franklin Gothic Book"/>
          <w:b/>
          <w:sz w:val="24"/>
          <w:szCs w:val="24"/>
        </w:rPr>
        <w:t>Daniele Spisa</w:t>
      </w:r>
      <w:r>
        <w:rPr>
          <w:rFonts w:ascii="Franklin Gothic Book" w:hAnsi="Franklin Gothic Book"/>
          <w:sz w:val="24"/>
          <w:szCs w:val="24"/>
        </w:rPr>
        <w:br/>
        <w:t xml:space="preserve">costumi </w:t>
      </w:r>
      <w:r>
        <w:rPr>
          <w:rFonts w:ascii="Franklin Gothic Book" w:hAnsi="Franklin Gothic Book"/>
          <w:b/>
          <w:sz w:val="24"/>
          <w:szCs w:val="24"/>
        </w:rPr>
        <w:t>Alessandro Lai</w:t>
      </w:r>
      <w:r>
        <w:rPr>
          <w:rFonts w:ascii="Franklin Gothic Book" w:hAnsi="Franklin Gothic Book"/>
          <w:sz w:val="24"/>
          <w:szCs w:val="24"/>
        </w:rPr>
        <w:br/>
        <w:t xml:space="preserve">luci </w:t>
      </w:r>
      <w:r>
        <w:rPr>
          <w:rFonts w:ascii="Franklin Gothic Book" w:hAnsi="Franklin Gothic Book"/>
          <w:b/>
          <w:sz w:val="24"/>
          <w:szCs w:val="24"/>
        </w:rPr>
        <w:t>Luca Barbati</w:t>
      </w:r>
      <w:r>
        <w:rPr>
          <w:rFonts w:ascii="Franklin Gothic Book" w:hAnsi="Franklin Gothic Book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sz w:val="24"/>
          <w:szCs w:val="24"/>
        </w:rPr>
        <w:t>Nuovo Teatro</w:t>
      </w:r>
      <w:r>
        <w:rPr>
          <w:rFonts w:ascii="Franklin Gothic Book" w:hAnsi="Franklin Gothic Book"/>
          <w:sz w:val="24"/>
          <w:szCs w:val="24"/>
        </w:rPr>
        <w:t xml:space="preserve"> diretta da </w:t>
      </w:r>
      <w:r>
        <w:rPr>
          <w:rFonts w:ascii="Franklin Gothic Book" w:hAnsi="Franklin Gothic Book"/>
          <w:b/>
          <w:sz w:val="24"/>
          <w:szCs w:val="24"/>
        </w:rPr>
        <w:t>Marco Balsamo</w:t>
      </w:r>
    </w:p>
    <w:p w:rsidR="00860990" w:rsidRDefault="005C6C5A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 e 20 minuti</w:t>
      </w:r>
    </w:p>
    <w:p w:rsidR="00860990" w:rsidRDefault="005C6C5A">
      <w:pPr>
        <w:pStyle w:val="Corpodeltesto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Trasferire Orlando furioso in una figura teatrale è impresa degna di cavalieri erranti, anzi narrant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i. Stefano Accorsi veste i panni del cavaliere e si cimenta con l’opera di Ariosto e il tema oneroso dell’amore e delle sue declinazioni.</w:t>
      </w:r>
    </w:p>
    <w:p w:rsidR="00860990" w:rsidRDefault="005C6C5A">
      <w:pPr>
        <w:pStyle w:val="Corpodeltesto"/>
        <w:widowControl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In una scena dominata dalla sola presenza dei colossali cavalli di </w:t>
      </w:r>
      <w:r>
        <w:rPr>
          <w:rStyle w:val="Enfasiforte"/>
          <w:rFonts w:ascii="Franklin Gothic Book" w:hAnsi="Franklin Gothic Book"/>
          <w:b w:val="0"/>
          <w:bCs w:val="0"/>
          <w:i w:val="0"/>
          <w:color w:val="000000"/>
          <w:sz w:val="24"/>
          <w:szCs w:val="24"/>
        </w:rPr>
        <w:t xml:space="preserve">Mimmo Paladino,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l’attore scorrazza in rima tra fero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ci saraceni, ippogrifi alati, giovani donzelle e paladini cristiani, alternando alle ottave originali quelle un po’ più prosaiche di Baliani.</w:t>
      </w:r>
    </w:p>
    <w:p w:rsidR="00860990" w:rsidRDefault="005C6C5A">
      <w:pPr>
        <w:pStyle w:val="Corpodeltesto"/>
        <w:widowControl/>
        <w:spacing w:after="120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Nel poema cinquecentesco donne, cavalieri, armi, e soprattutto l’ amore: l’amore perso, sfortunato, vincente,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doloroso, sofferente, sacrificale, gioioso e di certo anche furioso.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</w:r>
      <w:r>
        <w:rPr>
          <w:rFonts w:ascii="Franklin Gothic Book" w:hAnsi="Franklin Gothic Book"/>
          <w:color w:val="000000"/>
          <w:sz w:val="24"/>
          <w:szCs w:val="24"/>
        </w:rPr>
        <w:t xml:space="preserve">Giocando con Orlando – Assolo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è un’inedita ballata in rime ariostesche per il palcoscenico, da condursi corpo a corpo, rima dopo rima.</w:t>
      </w:r>
    </w:p>
    <w:p w:rsidR="00860990" w:rsidRDefault="005C6C5A">
      <w:pPr>
        <w:widowControl w:val="0"/>
        <w:spacing w:line="240" w:lineRule="auto"/>
        <w:jc w:val="both"/>
      </w:pPr>
      <w:r>
        <w:rPr>
          <w:rFonts w:ascii="Franklin Gothic Book" w:hAnsi="Franklin Gothic Book" w:cs="Times"/>
          <w:i/>
          <w:iCs/>
          <w:color w:val="000000"/>
          <w:sz w:val="24"/>
          <w:szCs w:val="24"/>
        </w:rPr>
        <w:t xml:space="preserve">“Dicono che a narrare storie il mondo diventi assai </w:t>
      </w:r>
      <w:r>
        <w:rPr>
          <w:rFonts w:ascii="Franklin Gothic Book" w:hAnsi="Franklin Gothic Book" w:cs="Times"/>
          <w:i/>
          <w:iCs/>
          <w:color w:val="000000"/>
          <w:sz w:val="24"/>
          <w:szCs w:val="24"/>
        </w:rPr>
        <w:t>meno terribile, e per tal compito, in questi tempi amari dove a parlare sembra essere solo la realtà, ci siam messi all’opera, con passo volatile e leggero, ma per toccare sostanze alte e un sentire sincero. Trasferire l’</w:t>
      </w:r>
      <w:r>
        <w:rPr>
          <w:rFonts w:ascii="Franklin Gothic Book" w:hAnsi="Franklin Gothic Book" w:cs="Times"/>
          <w:i/>
          <w:iCs/>
          <w:color w:val="000000"/>
          <w:sz w:val="24"/>
          <w:szCs w:val="24"/>
        </w:rPr>
        <w:t>Orlando furioso</w:t>
      </w:r>
      <w:r>
        <w:rPr>
          <w:rFonts w:ascii="Franklin Gothic Book" w:hAnsi="Franklin Gothic Book" w:cs="Times"/>
          <w:i/>
          <w:iCs/>
          <w:color w:val="000000"/>
          <w:sz w:val="24"/>
          <w:szCs w:val="24"/>
        </w:rPr>
        <w:t xml:space="preserve"> in una presenza tea</w:t>
      </w:r>
      <w:r>
        <w:rPr>
          <w:rFonts w:ascii="Franklin Gothic Book" w:hAnsi="Franklin Gothic Book" w:cs="Times"/>
          <w:i/>
          <w:iCs/>
          <w:color w:val="000000"/>
          <w:sz w:val="24"/>
          <w:szCs w:val="24"/>
        </w:rPr>
        <w:t>trale è impresa degna di cavalieri erranti, anzi narranti. Stefano Accorsi veste i panni di un simile cavaliere e si cimenta con l’opera ariostesca cavalcando il tema oneroso dell’amore e delle sue declinazioni, amore perso sfortunato vincente doloroso sof</w:t>
      </w:r>
      <w:r>
        <w:rPr>
          <w:rFonts w:ascii="Franklin Gothic Book" w:hAnsi="Franklin Gothic Book" w:cs="Times"/>
          <w:i/>
          <w:iCs/>
          <w:color w:val="000000"/>
          <w:sz w:val="24"/>
          <w:szCs w:val="24"/>
        </w:rPr>
        <w:t>ferente sacrificale gioioso e di certo anche furioso. Monologando, narrando, digressionando, le rime ottave del grande poeta risuoneranno in sempre nuove sorprese, in voci all’ascolto inaspettate, in suoni all’orecchio stupiti”</w:t>
      </w:r>
      <w:r>
        <w:rPr>
          <w:rFonts w:ascii="Franklin Gothic Book" w:hAnsi="Franklin Gothic Book" w:cs="Times"/>
          <w:b/>
          <w:bCs/>
          <w:i/>
          <w:iCs/>
          <w:color w:val="000000"/>
          <w:sz w:val="24"/>
          <w:szCs w:val="24"/>
        </w:rPr>
        <w:t xml:space="preserve"> Marco Baliani</w:t>
      </w:r>
    </w:p>
    <w:p w:rsidR="005C6C5A" w:rsidRDefault="005C6C5A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</w:p>
    <w:p w:rsidR="00860990" w:rsidRDefault="005C6C5A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 xml:space="preserve">martedì </w:t>
      </w:r>
      <w:r>
        <w:rPr>
          <w:rFonts w:ascii="Franklin Gothic Book" w:hAnsi="Franklin Gothic Book"/>
        </w:rPr>
        <w:t>h 20:00</w:t>
      </w:r>
      <w:r>
        <w:rPr>
          <w:rFonts w:ascii="Franklin Gothic Book" w:hAnsi="Franklin Gothic Book"/>
        </w:rPr>
        <w:br/>
        <w:t>mercoledì h 19:45</w:t>
      </w:r>
      <w:r>
        <w:rPr>
          <w:rFonts w:ascii="Franklin Gothic Book" w:hAnsi="Franklin Gothic Book"/>
        </w:rPr>
        <w:br/>
        <w:t>giovedì h 21:00</w:t>
      </w:r>
      <w:r>
        <w:rPr>
          <w:rFonts w:ascii="Franklin Gothic Book" w:hAnsi="Franklin Gothic Book"/>
        </w:rPr>
        <w:br/>
        <w:t>venerdì h 20:00</w:t>
      </w:r>
      <w:r>
        <w:rPr>
          <w:rFonts w:ascii="Franklin Gothic Book" w:hAnsi="Franklin Gothic Book"/>
        </w:rPr>
        <w:br/>
        <w:t>sabato h 20:30</w:t>
      </w:r>
      <w:r>
        <w:rPr>
          <w:rFonts w:ascii="Franklin Gothic Book" w:hAnsi="Franklin Gothic Book"/>
        </w:rPr>
        <w:br/>
        <w:t>domenica h 16:15</w:t>
      </w:r>
    </w:p>
    <w:p w:rsidR="005C6C5A" w:rsidRDefault="005C6C5A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</w:p>
    <w:p w:rsidR="00860990" w:rsidRDefault="005C6C5A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lastRenderedPageBreak/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</w:rPr>
        <w:br/>
        <w:t>Biglietto unico &gt; 38€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Secondo, terzo e quarto settore</w:t>
      </w:r>
      <w:r>
        <w:rPr>
          <w:rFonts w:ascii="Franklin Gothic Book" w:hAnsi="Franklin Gothic Book"/>
        </w:rPr>
        <w:br/>
        <w:t>Intero &gt; 30€ + prev.</w:t>
      </w:r>
      <w:r>
        <w:rPr>
          <w:rFonts w:ascii="Franklin Gothic Book" w:hAnsi="Franklin Gothic Book"/>
        </w:rPr>
        <w:br/>
        <w:t>Ridotto Over65/under26 &gt; 18€ + prev.</w:t>
      </w:r>
      <w:r>
        <w:rPr>
          <w:rFonts w:ascii="Franklin Gothic Book" w:hAnsi="Franklin Gothic Book"/>
        </w:rPr>
        <w:br/>
        <w:t>Convenzioni* &gt; 21€ + prev.</w:t>
      </w:r>
      <w:r>
        <w:rPr>
          <w:rFonts w:ascii="Franklin Gothic Book" w:hAnsi="Franklin Gothic Book"/>
        </w:rPr>
        <w:br/>
        <w:t>*</w:t>
      </w:r>
      <w:r>
        <w:rPr>
          <w:rFonts w:ascii="Franklin Gothic Book" w:hAnsi="Franklin Gothic Book"/>
        </w:rPr>
        <w:t xml:space="preserve"> le convenzioni sono valide solo per il IV settore e per tutti i giorni, esclusi venerdì e sabato.</w:t>
      </w:r>
    </w:p>
    <w:p w:rsidR="00860990" w:rsidRDefault="005C6C5A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860990" w:rsidRDefault="00860990">
      <w:pPr>
        <w:spacing w:line="240" w:lineRule="auto"/>
      </w:pPr>
      <w:hyperlink r:id="rId7">
        <w:r w:rsidR="005C6C5A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5C6C5A">
        <w:rPr>
          <w:rFonts w:ascii="Franklin Gothic Book" w:hAnsi="Franklin Gothic Book"/>
          <w:sz w:val="20"/>
          <w:szCs w:val="20"/>
        </w:rPr>
        <w:t xml:space="preserve"> </w:t>
      </w:r>
      <w:r w:rsidR="005C6C5A">
        <w:rPr>
          <w:rFonts w:ascii="Franklin Gothic Book" w:hAnsi="Franklin Gothic Book"/>
          <w:sz w:val="20"/>
          <w:szCs w:val="20"/>
        </w:rPr>
        <w:br/>
      </w:r>
      <w:hyperlink r:id="rId8">
        <w:r w:rsidR="005C6C5A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5C6C5A">
        <w:rPr>
          <w:rFonts w:ascii="Franklin Gothic Book" w:hAnsi="Franklin Gothic Book"/>
          <w:sz w:val="20"/>
          <w:szCs w:val="20"/>
        </w:rPr>
        <w:t xml:space="preserve"> </w:t>
      </w:r>
      <w:r w:rsidR="005C6C5A">
        <w:rPr>
          <w:rFonts w:ascii="Franklin Gothic Book" w:hAnsi="Franklin Gothic Book"/>
          <w:sz w:val="20"/>
          <w:szCs w:val="20"/>
        </w:rPr>
        <w:br/>
      </w:r>
      <w:r w:rsidR="005C6C5A">
        <w:rPr>
          <w:rFonts w:ascii="Franklin Gothic Book" w:hAnsi="Franklin Gothic Book"/>
          <w:b/>
          <w:sz w:val="20"/>
          <w:szCs w:val="20"/>
        </w:rPr>
        <w:t>App</w:t>
      </w:r>
      <w:r w:rsidR="005C6C5A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860990" w:rsidRDefault="005C6C5A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</w:t>
      </w:r>
      <w:r>
        <w:rPr>
          <w:rFonts w:ascii="Franklin Gothic Book" w:hAnsi="Franklin Gothic Book" w:cs="Franklin Gothic Book"/>
          <w:i/>
          <w:sz w:val="20"/>
          <w:szCs w:val="20"/>
        </w:rPr>
        <w:t>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860990" w:rsidRDefault="005C6C5A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860990" w:rsidRDefault="00860990">
      <w:pPr>
        <w:pStyle w:val="Corpodeltesto"/>
      </w:pPr>
    </w:p>
    <w:sectPr w:rsidR="00860990" w:rsidSect="0086099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90" w:rsidRDefault="00860990" w:rsidP="00860990">
      <w:pPr>
        <w:spacing w:after="0" w:line="240" w:lineRule="auto"/>
      </w:pPr>
      <w:r>
        <w:separator/>
      </w:r>
    </w:p>
  </w:endnote>
  <w:endnote w:type="continuationSeparator" w:id="0">
    <w:p w:rsidR="00860990" w:rsidRDefault="00860990" w:rsidP="0086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90" w:rsidRDefault="00860990">
    <w:pPr>
      <w:pStyle w:val="Footer"/>
      <w:jc w:val="center"/>
      <w:rPr>
        <w:rFonts w:ascii="Franklin Gothic Book" w:hAnsi="Franklin Gothic Book" w:cs="Franklin Gothic Book"/>
      </w:rPr>
    </w:pPr>
  </w:p>
  <w:p w:rsidR="00860990" w:rsidRDefault="00860990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90" w:rsidRDefault="00860990" w:rsidP="00860990">
      <w:pPr>
        <w:spacing w:after="0" w:line="240" w:lineRule="auto"/>
      </w:pPr>
      <w:r>
        <w:separator/>
      </w:r>
    </w:p>
  </w:footnote>
  <w:footnote w:type="continuationSeparator" w:id="0">
    <w:p w:rsidR="00860990" w:rsidRDefault="00860990" w:rsidP="0086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90" w:rsidRDefault="005C6C5A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0990" w:rsidRDefault="008609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990"/>
    <w:rsid w:val="005C6C5A"/>
    <w:rsid w:val="008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86099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860990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860990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86099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860990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860990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86099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860990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860990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86099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860990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860990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860990"/>
    <w:rPr>
      <w:b/>
      <w:bCs/>
    </w:rPr>
  </w:style>
  <w:style w:type="character" w:customStyle="1" w:styleId="ListLabel13">
    <w:name w:val="ListLabel 13"/>
    <w:qFormat/>
    <w:rsid w:val="00860990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860990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860990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8609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860990"/>
    <w:rPr>
      <w:rFonts w:cs="Arial"/>
    </w:rPr>
  </w:style>
  <w:style w:type="paragraph" w:customStyle="1" w:styleId="Caption">
    <w:name w:val="Caption"/>
    <w:basedOn w:val="Normale"/>
    <w:qFormat/>
    <w:rsid w:val="008609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60990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454</Words>
  <Characters>2590</Characters>
  <Application>Microsoft Office Word</Application>
  <DocSecurity>0</DocSecurity>
  <Lines>21</Lines>
  <Paragraphs>6</Paragraphs>
  <ScaleCrop>false</ScaleCrop>
  <Company>Hewlett-Packard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68</cp:revision>
  <cp:lastPrinted>2017-09-25T09:02:00Z</cp:lastPrinted>
  <dcterms:created xsi:type="dcterms:W3CDTF">2017-04-03T09:28:00Z</dcterms:created>
  <dcterms:modified xsi:type="dcterms:W3CDTF">2019-01-23T10:51:00Z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