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16" w:rsidRDefault="00C320E7" w:rsidP="00210716">
      <w:r>
        <w:t>D</w:t>
      </w:r>
      <w:r w:rsidRPr="00C320E7">
        <w:t>iplomato in regia teatrale alla Scuola d’Arte Dr</w:t>
      </w:r>
      <w:r w:rsidR="00210716">
        <w:t xml:space="preserve">ammatica Paolo Grassi di Milano, </w:t>
      </w:r>
      <w:r>
        <w:t>dopo aver approfondito gli</w:t>
      </w:r>
      <w:r w:rsidRPr="00C320E7">
        <w:t xml:space="preserve"> studi con Elio De Capitani </w:t>
      </w:r>
      <w:r>
        <w:t xml:space="preserve">ed </w:t>
      </w:r>
      <w:proofErr w:type="spellStart"/>
      <w:r>
        <w:t>Eimuntas</w:t>
      </w:r>
      <w:proofErr w:type="spellEnd"/>
      <w:r>
        <w:t xml:space="preserve"> </w:t>
      </w:r>
      <w:proofErr w:type="spellStart"/>
      <w:r>
        <w:t>Nekrosius</w:t>
      </w:r>
      <w:proofErr w:type="spellEnd"/>
      <w:r w:rsidR="00210716">
        <w:t xml:space="preserve">, nel 2006 </w:t>
      </w:r>
      <w:r>
        <w:t>inizia</w:t>
      </w:r>
      <w:r w:rsidRPr="00C320E7">
        <w:t xml:space="preserve"> </w:t>
      </w:r>
      <w:r>
        <w:t>a collaborare</w:t>
      </w:r>
      <w:r w:rsidRPr="00C320E7">
        <w:t xml:space="preserve"> come assistente alla reg</w:t>
      </w:r>
      <w:r>
        <w:t xml:space="preserve">ia di Giorgio </w:t>
      </w:r>
      <w:proofErr w:type="spellStart"/>
      <w:r>
        <w:t>Barberio</w:t>
      </w:r>
      <w:proofErr w:type="spellEnd"/>
      <w:r>
        <w:t xml:space="preserve"> Corsetti. Nel 2009 fonda</w:t>
      </w:r>
      <w:r w:rsidRPr="00C320E7">
        <w:t xml:space="preserve"> con Giulia Abbate la compagnia teatrale </w:t>
      </w:r>
      <w:r w:rsidRPr="00C320E7">
        <w:rPr>
          <w:b/>
        </w:rPr>
        <w:t>Container</w:t>
      </w:r>
      <w:r>
        <w:t xml:space="preserve"> con la quale realizza</w:t>
      </w:r>
      <w:r w:rsidRPr="00C320E7">
        <w:t xml:space="preserve"> gli spettacoli </w:t>
      </w:r>
      <w:r w:rsidRPr="00C320E7">
        <w:rPr>
          <w:i/>
          <w:iCs/>
        </w:rPr>
        <w:t>Ciccio</w:t>
      </w:r>
      <w:r w:rsidRPr="00C320E7">
        <w:t>, </w:t>
      </w:r>
      <w:r w:rsidRPr="00C320E7">
        <w:rPr>
          <w:i/>
          <w:iCs/>
        </w:rPr>
        <w:t>Latrati </w:t>
      </w:r>
      <w:r>
        <w:t>(</w:t>
      </w:r>
      <w:r w:rsidRPr="00C320E7">
        <w:t>Premio giovani realtà del teatro 2009), </w:t>
      </w:r>
      <w:r w:rsidRPr="00C320E7">
        <w:rPr>
          <w:i/>
          <w:iCs/>
        </w:rPr>
        <w:t>Paesaggio di una battaglia</w:t>
      </w:r>
      <w:r w:rsidRPr="00C320E7">
        <w:t> e </w:t>
      </w:r>
      <w:proofErr w:type="spellStart"/>
      <w:r w:rsidRPr="00C320E7">
        <w:rPr>
          <w:i/>
          <w:iCs/>
        </w:rPr>
        <w:t>Girls</w:t>
      </w:r>
      <w:proofErr w:type="spellEnd"/>
      <w:r w:rsidRPr="00C320E7">
        <w:rPr>
          <w:i/>
          <w:iCs/>
        </w:rPr>
        <w:t xml:space="preserve"> </w:t>
      </w:r>
      <w:proofErr w:type="spellStart"/>
      <w:r w:rsidRPr="00C320E7">
        <w:rPr>
          <w:i/>
          <w:iCs/>
        </w:rPr>
        <w:t>Girls</w:t>
      </w:r>
      <w:proofErr w:type="spellEnd"/>
      <w:r w:rsidRPr="00C320E7">
        <w:rPr>
          <w:i/>
          <w:iCs/>
        </w:rPr>
        <w:t xml:space="preserve"> </w:t>
      </w:r>
      <w:proofErr w:type="spellStart"/>
      <w:r w:rsidRPr="00C320E7">
        <w:rPr>
          <w:i/>
          <w:iCs/>
        </w:rPr>
        <w:t>Girls</w:t>
      </w:r>
      <w:proofErr w:type="spellEnd"/>
      <w:r w:rsidRPr="00C320E7">
        <w:t>.</w:t>
      </w:r>
      <w:r w:rsidR="00210716">
        <w:t xml:space="preserve"> N</w:t>
      </w:r>
      <w:r w:rsidRPr="00C320E7">
        <w:t xml:space="preserve">el 2010 </w:t>
      </w:r>
      <w:r w:rsidR="00A87E5F">
        <w:t xml:space="preserve">fa </w:t>
      </w:r>
      <w:r w:rsidRPr="00C320E7">
        <w:t>parte della squadra regia della teatro-</w:t>
      </w:r>
      <w:proofErr w:type="spellStart"/>
      <w:r w:rsidRPr="00C320E7">
        <w:t>novela</w:t>
      </w:r>
      <w:proofErr w:type="spellEnd"/>
      <w:r w:rsidRPr="00C320E7">
        <w:t> </w:t>
      </w:r>
      <w:proofErr w:type="spellStart"/>
      <w:r w:rsidRPr="00C320E7">
        <w:rPr>
          <w:i/>
          <w:iCs/>
        </w:rPr>
        <w:t>Bizarra</w:t>
      </w:r>
      <w:proofErr w:type="spellEnd"/>
      <w:r>
        <w:t xml:space="preserve"> di R. </w:t>
      </w:r>
      <w:proofErr w:type="spellStart"/>
      <w:r>
        <w:t>Spregelburd</w:t>
      </w:r>
      <w:proofErr w:type="spellEnd"/>
      <w:r>
        <w:t xml:space="preserve"> (</w:t>
      </w:r>
      <w:r w:rsidRPr="00C320E7">
        <w:t xml:space="preserve">Premio </w:t>
      </w:r>
      <w:proofErr w:type="spellStart"/>
      <w:r w:rsidRPr="00C320E7">
        <w:t>Ubu</w:t>
      </w:r>
      <w:proofErr w:type="spellEnd"/>
      <w:r w:rsidRPr="00C320E7">
        <w:t xml:space="preserve"> 2010 per la miglior novità straniera) prodotta da Teatro di Roma e Fattore K. </w:t>
      </w:r>
      <w:r w:rsidR="00A87E5F">
        <w:br/>
      </w:r>
      <w:r w:rsidRPr="00C320E7">
        <w:t xml:space="preserve">Nel 2011 </w:t>
      </w:r>
      <w:r w:rsidR="0028641D">
        <w:t>comincia</w:t>
      </w:r>
      <w:r w:rsidRPr="00C320E7">
        <w:t xml:space="preserve"> la collaboraz</w:t>
      </w:r>
      <w:r w:rsidR="0028641D">
        <w:t>ione artistica con Filippo Timi.</w:t>
      </w:r>
      <w:r w:rsidR="00210716">
        <w:t xml:space="preserve"> </w:t>
      </w:r>
      <w:r w:rsidR="00210716">
        <w:br/>
      </w:r>
      <w:r w:rsidR="00210716" w:rsidRPr="00C320E7">
        <w:t xml:space="preserve">Nel 2012 </w:t>
      </w:r>
      <w:r w:rsidR="00210716">
        <w:t>disegna</w:t>
      </w:r>
      <w:r w:rsidR="00210716" w:rsidRPr="00C320E7">
        <w:t xml:space="preserve"> le scene dell’opera</w:t>
      </w:r>
      <w:r w:rsidR="00210716" w:rsidRPr="00C320E7">
        <w:rPr>
          <w:i/>
          <w:iCs/>
        </w:rPr>
        <w:t> Il flauto magico </w:t>
      </w:r>
      <w:r w:rsidR="00210716" w:rsidRPr="00C320E7">
        <w:t>di W.A. Mozart con l</w:t>
      </w:r>
      <w:r w:rsidR="00210716">
        <w:t xml:space="preserve">a regia di Nicola all’Auditorium di Tenerife, continuando la collaborazione l’anno successivo per </w:t>
      </w:r>
      <w:r w:rsidR="00210716" w:rsidRPr="0028641D">
        <w:rPr>
          <w:i/>
        </w:rPr>
        <w:t>Così Fan Tutte.</w:t>
      </w:r>
      <w:r w:rsidR="00210716">
        <w:rPr>
          <w:i/>
        </w:rPr>
        <w:t xml:space="preserve"> </w:t>
      </w:r>
      <w:r w:rsidR="00210716">
        <w:rPr>
          <w:i/>
        </w:rPr>
        <w:br/>
      </w:r>
      <w:r>
        <w:t>Da Febbraio 2012 collabora</w:t>
      </w:r>
      <w:r w:rsidRPr="00C320E7">
        <w:t xml:space="preserve"> con </w:t>
      </w:r>
      <w:proofErr w:type="spellStart"/>
      <w:r w:rsidRPr="00C320E7">
        <w:t>Andrèe</w:t>
      </w:r>
      <w:proofErr w:type="spellEnd"/>
      <w:r w:rsidRPr="00C320E7">
        <w:t xml:space="preserve"> Ruth </w:t>
      </w:r>
      <w:proofErr w:type="spellStart"/>
      <w:r w:rsidRPr="00C320E7">
        <w:t>Shammah</w:t>
      </w:r>
      <w:proofErr w:type="spellEnd"/>
      <w:r w:rsidRPr="00C320E7">
        <w:t xml:space="preserve"> al </w:t>
      </w:r>
      <w:r>
        <w:t>Teatro Franco Parenti di Milano</w:t>
      </w:r>
      <w:r w:rsidR="0028641D">
        <w:t xml:space="preserve"> partecipando a diverse produzioni: nel </w:t>
      </w:r>
      <w:r>
        <w:t xml:space="preserve">2013 </w:t>
      </w:r>
      <w:r w:rsidR="0028641D">
        <w:t>cura la regia di</w:t>
      </w:r>
      <w:r w:rsidRPr="00C320E7">
        <w:t> </w:t>
      </w:r>
      <w:r w:rsidRPr="00C320E7">
        <w:rPr>
          <w:i/>
          <w:iCs/>
        </w:rPr>
        <w:t>Niente, più niente al mondo </w:t>
      </w:r>
      <w:r w:rsidRPr="00C320E7">
        <w:t>di M. </w:t>
      </w:r>
      <w:proofErr w:type="spellStart"/>
      <w:r w:rsidRPr="00C320E7">
        <w:t>Carlotto</w:t>
      </w:r>
      <w:proofErr w:type="spellEnd"/>
      <w:r w:rsidRPr="00C320E7">
        <w:t> </w:t>
      </w:r>
      <w:r w:rsidR="0028641D">
        <w:t>e nel</w:t>
      </w:r>
      <w:r w:rsidR="0028641D">
        <w:rPr>
          <w:i/>
          <w:iCs/>
        </w:rPr>
        <w:t xml:space="preserve"> </w:t>
      </w:r>
      <w:r w:rsidRPr="0028641D">
        <w:rPr>
          <w:iCs/>
        </w:rPr>
        <w:t>2014</w:t>
      </w:r>
      <w:r>
        <w:rPr>
          <w:i/>
          <w:iCs/>
        </w:rPr>
        <w:t xml:space="preserve"> </w:t>
      </w:r>
      <w:r w:rsidR="0028641D">
        <w:rPr>
          <w:iCs/>
        </w:rPr>
        <w:t xml:space="preserve">dirige </w:t>
      </w:r>
      <w:r w:rsidRPr="00C320E7">
        <w:rPr>
          <w:i/>
          <w:iCs/>
        </w:rPr>
        <w:t>L’inquilino</w:t>
      </w:r>
      <w:r w:rsidR="0028641D">
        <w:t> di F. </w:t>
      </w:r>
      <w:proofErr w:type="spellStart"/>
      <w:r w:rsidR="0028641D">
        <w:t>Banfo</w:t>
      </w:r>
      <w:proofErr w:type="spellEnd"/>
      <w:r w:rsidR="0028641D">
        <w:t>. Nel 2015 è</w:t>
      </w:r>
      <w:r w:rsidRPr="00C320E7">
        <w:t xml:space="preserve"> regista di T</w:t>
      </w:r>
      <w:r w:rsidRPr="00C320E7">
        <w:rPr>
          <w:i/>
          <w:iCs/>
        </w:rPr>
        <w:t>errore e miseria del terzo Reich</w:t>
      </w:r>
      <w:r w:rsidRPr="00C320E7">
        <w:t xml:space="preserve"> di B. Brecht e </w:t>
      </w:r>
      <w:r w:rsidR="0028641D">
        <w:t>cura</w:t>
      </w:r>
      <w:r w:rsidRPr="00C320E7">
        <w:t xml:space="preserve"> la prima edizione del festival di arti performative e visive </w:t>
      </w:r>
      <w:r w:rsidRPr="00C320E7">
        <w:rPr>
          <w:i/>
          <w:iCs/>
        </w:rPr>
        <w:t>I riverberi del corpo</w:t>
      </w:r>
      <w:r w:rsidRPr="00C320E7">
        <w:t>.</w:t>
      </w:r>
      <w:r w:rsidR="00A87E5F">
        <w:t xml:space="preserve">  Del 2016 il successo di </w:t>
      </w:r>
      <w:r w:rsidR="00A87E5F" w:rsidRPr="00A87E5F">
        <w:rPr>
          <w:i/>
        </w:rPr>
        <w:t xml:space="preserve">Bull </w:t>
      </w:r>
      <w:r w:rsidR="00A87E5F">
        <w:t xml:space="preserve">di M. </w:t>
      </w:r>
      <w:proofErr w:type="spellStart"/>
      <w:r w:rsidR="00A87E5F">
        <w:t>Bartlett</w:t>
      </w:r>
      <w:proofErr w:type="spellEnd"/>
      <w:r w:rsidR="00210716">
        <w:t xml:space="preserve">. </w:t>
      </w:r>
      <w:r w:rsidR="00A87E5F">
        <w:t>Nel 2016 dirige</w:t>
      </w:r>
      <w:r w:rsidRPr="00C320E7">
        <w:t> </w:t>
      </w:r>
      <w:proofErr w:type="spellStart"/>
      <w:r w:rsidRPr="00C320E7">
        <w:rPr>
          <w:i/>
          <w:iCs/>
        </w:rPr>
        <w:t>Kvetch</w:t>
      </w:r>
      <w:proofErr w:type="spellEnd"/>
      <w:r w:rsidRPr="00C320E7">
        <w:t xml:space="preserve"> di S. </w:t>
      </w:r>
      <w:proofErr w:type="spellStart"/>
      <w:r w:rsidRPr="00C320E7">
        <w:t>Berkoff</w:t>
      </w:r>
      <w:proofErr w:type="spellEnd"/>
      <w:r w:rsidRPr="00C320E7">
        <w:t xml:space="preserve"> e </w:t>
      </w:r>
      <w:r w:rsidR="00267406">
        <w:t>cura la</w:t>
      </w:r>
      <w:bookmarkStart w:id="0" w:name="_GoBack"/>
      <w:bookmarkEnd w:id="0"/>
      <w:r w:rsidRPr="00C320E7">
        <w:t xml:space="preserve"> regia lirica del progetto </w:t>
      </w:r>
      <w:r w:rsidRPr="00C320E7">
        <w:rPr>
          <w:i/>
          <w:iCs/>
        </w:rPr>
        <w:t xml:space="preserve">Figaro! </w:t>
      </w:r>
      <w:proofErr w:type="spellStart"/>
      <w:r w:rsidRPr="00C320E7">
        <w:rPr>
          <w:i/>
          <w:iCs/>
        </w:rPr>
        <w:t>Operacamion</w:t>
      </w:r>
      <w:proofErr w:type="spellEnd"/>
      <w:r w:rsidRPr="00C320E7">
        <w:t>  prodotto dal Teatro dell’ Opera di Roma e dal Teatro Massimo di Palermo.</w:t>
      </w:r>
      <w:r w:rsidR="00210716">
        <w:br/>
      </w:r>
      <w:r w:rsidRPr="00C320E7">
        <w:t xml:space="preserve">Nel 2017 </w:t>
      </w:r>
      <w:r w:rsidR="00210716">
        <w:t xml:space="preserve">firma </w:t>
      </w:r>
      <w:r w:rsidRPr="00C320E7">
        <w:t>la scenografia di </w:t>
      </w:r>
      <w:r w:rsidRPr="00C320E7">
        <w:rPr>
          <w:i/>
          <w:iCs/>
        </w:rPr>
        <w:t xml:space="preserve">Madama </w:t>
      </w:r>
      <w:proofErr w:type="spellStart"/>
      <w:r w:rsidRPr="00C320E7">
        <w:rPr>
          <w:i/>
          <w:iCs/>
        </w:rPr>
        <w:t>Butterfly</w:t>
      </w:r>
      <w:proofErr w:type="spellEnd"/>
      <w:r w:rsidRPr="00C320E7">
        <w:t> di G. Puccini al Teatro Massimo di Pal</w:t>
      </w:r>
      <w:r w:rsidR="00210716">
        <w:t xml:space="preserve">ermo e al Festival di Macerata </w:t>
      </w:r>
      <w:r w:rsidRPr="00C320E7">
        <w:t>e debutta con </w:t>
      </w:r>
      <w:r w:rsidRPr="00C320E7">
        <w:rPr>
          <w:i/>
          <w:iCs/>
        </w:rPr>
        <w:t>Opera Panica – Cabaret Tragico</w:t>
      </w:r>
      <w:r w:rsidRPr="00C320E7">
        <w:t> di A. Jodorowsky al Teatro Franco Parenti di Milano. </w:t>
      </w:r>
      <w:r w:rsidR="00210716">
        <w:br/>
        <w:t xml:space="preserve">Dal </w:t>
      </w:r>
      <w:r w:rsidR="00210716">
        <w:t>2012 insegna Estetica e Storia della Regia C</w:t>
      </w:r>
      <w:r w:rsidR="00210716" w:rsidRPr="00C320E7">
        <w:t>ontemporanea alla Scuola d’arte drammatica Paolo Grassi, alla Scuola di Cinema di Milano e alla Libera Università di comunicazione IULM.</w:t>
      </w:r>
    </w:p>
    <w:sectPr w:rsidR="00210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E5"/>
    <w:rsid w:val="00061858"/>
    <w:rsid w:val="00073C47"/>
    <w:rsid w:val="000C0AAC"/>
    <w:rsid w:val="00192020"/>
    <w:rsid w:val="00210716"/>
    <w:rsid w:val="00222BCA"/>
    <w:rsid w:val="00243091"/>
    <w:rsid w:val="00267406"/>
    <w:rsid w:val="0028641D"/>
    <w:rsid w:val="002D6298"/>
    <w:rsid w:val="002F14F9"/>
    <w:rsid w:val="00423F02"/>
    <w:rsid w:val="00473E0B"/>
    <w:rsid w:val="004B34C3"/>
    <w:rsid w:val="004B3AE5"/>
    <w:rsid w:val="004F08E6"/>
    <w:rsid w:val="005C2209"/>
    <w:rsid w:val="005C5D5D"/>
    <w:rsid w:val="005D5C96"/>
    <w:rsid w:val="005E002B"/>
    <w:rsid w:val="00603A79"/>
    <w:rsid w:val="00622CA4"/>
    <w:rsid w:val="00660F2D"/>
    <w:rsid w:val="006F7DB8"/>
    <w:rsid w:val="007733B0"/>
    <w:rsid w:val="0078544A"/>
    <w:rsid w:val="007A61FC"/>
    <w:rsid w:val="00822B7D"/>
    <w:rsid w:val="008253E2"/>
    <w:rsid w:val="0084789E"/>
    <w:rsid w:val="008613D1"/>
    <w:rsid w:val="008B753F"/>
    <w:rsid w:val="008B7C0E"/>
    <w:rsid w:val="008E3F76"/>
    <w:rsid w:val="009022B1"/>
    <w:rsid w:val="00A15A97"/>
    <w:rsid w:val="00A80192"/>
    <w:rsid w:val="00A87E5F"/>
    <w:rsid w:val="00AA0CFE"/>
    <w:rsid w:val="00B157F0"/>
    <w:rsid w:val="00B91172"/>
    <w:rsid w:val="00C17433"/>
    <w:rsid w:val="00C30A0E"/>
    <w:rsid w:val="00C320E7"/>
    <w:rsid w:val="00C60C1E"/>
    <w:rsid w:val="00CC51D0"/>
    <w:rsid w:val="00D13AAE"/>
    <w:rsid w:val="00DC30EA"/>
    <w:rsid w:val="00E63F47"/>
    <w:rsid w:val="00E936B9"/>
    <w:rsid w:val="00EB3498"/>
    <w:rsid w:val="00F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2018-09-26T13:38:00Z</dcterms:created>
  <dcterms:modified xsi:type="dcterms:W3CDTF">2018-09-26T14:20:00Z</dcterms:modified>
</cp:coreProperties>
</file>