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3A" w:rsidRDefault="0023663A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23663A" w:rsidRDefault="00A3498D">
      <w:pPr>
        <w:spacing w:line="240" w:lineRule="auto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23663A" w:rsidRPr="00A3498D" w:rsidRDefault="00A3498D" w:rsidP="00A3498D">
      <w:pPr>
        <w:pStyle w:val="Corpodeltesto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Cafè Rouge </w:t>
      </w:r>
    </w:p>
    <w:p w:rsidR="0023663A" w:rsidRDefault="00A3498D">
      <w:pPr>
        <w:pStyle w:val="Corpodeltesto"/>
        <w:widowControl/>
      </w:pPr>
      <w:r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 xml:space="preserve">Dal </w:t>
      </w:r>
      <w:r w:rsidR="00A83FEE"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>30 gennaio 2019</w:t>
      </w:r>
      <w:r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 xml:space="preserve"> al 29 marzo 2019</w:t>
      </w:r>
    </w:p>
    <w:p w:rsidR="0023663A" w:rsidRDefault="00A3498D">
      <w:pPr>
        <w:spacing w:line="240" w:lineRule="auto"/>
        <w:textAlignment w:val="baseline"/>
      </w:pPr>
      <w:r>
        <w:rPr>
          <w:rFonts w:ascii="Franklin Gothic Book" w:hAnsi="Franklin Gothic Book"/>
          <w:b/>
          <w:bCs/>
          <w:sz w:val="24"/>
          <w:szCs w:val="24"/>
        </w:rPr>
        <w:br/>
        <w:t>BLUES DEI CENTO APPUNTI</w:t>
      </w:r>
      <w:r>
        <w:br/>
      </w:r>
      <w:r>
        <w:rPr>
          <w:rFonts w:ascii="Franklin Gothic Book" w:hAnsi="Franklin Gothic Book"/>
          <w:bCs/>
          <w:color w:val="000000"/>
          <w:sz w:val="24"/>
          <w:szCs w:val="24"/>
        </w:rPr>
        <w:t xml:space="preserve">di </w:t>
      </w:r>
      <w:r>
        <w:rPr>
          <w:rStyle w:val="Enfasiforte"/>
          <w:rFonts w:ascii="Franklin Gothic Book" w:hAnsi="Franklin Gothic Book"/>
          <w:color w:val="000000"/>
          <w:sz w:val="24"/>
          <w:szCs w:val="24"/>
        </w:rPr>
        <w:t>Giorgio Melazzi</w:t>
      </w:r>
      <w:r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 </w:t>
      </w:r>
    </w:p>
    <w:p w:rsidR="0023663A" w:rsidRDefault="00A3498D">
      <w:pPr>
        <w:spacing w:line="240" w:lineRule="auto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color w:val="000000"/>
          <w:sz w:val="24"/>
          <w:szCs w:val="24"/>
        </w:rPr>
        <w:t>Durata: 1</w:t>
      </w:r>
      <w:r>
        <w:rPr>
          <w:rFonts w:ascii="Franklin Gothic Book" w:hAnsi="Franklin Gothic Book"/>
          <w:i/>
          <w:iCs/>
          <w:color w:val="000000"/>
          <w:sz w:val="24"/>
          <w:szCs w:val="24"/>
          <w:vertAlign w:val="superscript"/>
        </w:rPr>
        <w:t xml:space="preserve"> </w:t>
      </w:r>
      <w:r>
        <w:rPr>
          <w:rFonts w:ascii="Franklin Gothic Book" w:hAnsi="Franklin Gothic Book"/>
          <w:i/>
          <w:iCs/>
          <w:color w:val="000000"/>
          <w:sz w:val="24"/>
          <w:szCs w:val="24"/>
        </w:rPr>
        <w:t>ora</w:t>
      </w:r>
    </w:p>
    <w:p w:rsidR="0023663A" w:rsidRDefault="00A3498D">
      <w:pPr>
        <w:pStyle w:val="Corpodeltesto"/>
        <w:textAlignment w:val="baseline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bCs/>
          <w:i w:val="0"/>
          <w:color w:val="000000"/>
          <w:sz w:val="24"/>
          <w:szCs w:val="24"/>
        </w:rPr>
        <w:t xml:space="preserve">Melazzi, con il suo personalissimo stile di interprete e di autore, tra bagliori di poesia, crude attualità e brucianti pensieri, ci porta in una dimensione onirica. Qui trovano spazio aspirazioni, politica e cuori infranti, fughe e sconfitte, l’Arbre Magique e Che Guevara, Berlusconi e Banana Jones, la Vagina Portatile e il senso della vita.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Un raffinato ed emozionante gioiello di comicità; un singolare punto d’incontro tra la profondità del teatro e l’immediatezza del cabaret.</w:t>
      </w:r>
    </w:p>
    <w:p w:rsidR="0023663A" w:rsidRDefault="00A3498D">
      <w:pPr>
        <w:pStyle w:val="Corpodeltesto"/>
        <w:widowControl/>
        <w:spacing w:after="120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Nella Notte Profonda, l’alba sembra sempre più lontana, il tempo del sonno sembra dilatarsi tra certezze che sfuggono e futuri che tardano. L’attore, solo sul palco, è l’unico interprete di una serie sogni comici e incubi surreali, che si seguono con soprassalti di humour e finali improvvisi. Melazzi, brillante allievo di Franco Parenti, attore teatrale di consolidata esperienza e uno dei personaggi “cult”della comicità milanese, passa da un sogno all’altro, da una vita all’altra, da un’interpretazione all’altra. Ogni frammento è accompagnato da immagini e musica accuratamente scelti per comporre la partitura musicale e figurativa dello spettacolo.</w:t>
      </w:r>
    </w:p>
    <w:p w:rsidR="0023663A" w:rsidRDefault="00A3498D">
      <w:pPr>
        <w:spacing w:line="240" w:lineRule="auto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>30 gennaio - 1 febbraio h 21:30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color w:val="1A1A1A"/>
        </w:rPr>
        <w:t>6 - 8 febbraio h 21:30</w:t>
      </w:r>
      <w:r>
        <w:rPr>
          <w:rFonts w:ascii="Franklin Gothic Book" w:hAnsi="Franklin Gothic Book"/>
          <w:color w:val="1A1A1A"/>
        </w:rPr>
        <w:br/>
        <w:t>13 febbraio - 15 febbraio h 21:30</w:t>
      </w:r>
      <w:r>
        <w:rPr>
          <w:rFonts w:ascii="Franklin Gothic Book" w:hAnsi="Franklin Gothic Book"/>
          <w:color w:val="1A1A1A"/>
        </w:rPr>
        <w:br/>
        <w:t>27 febbraio - 1 marzo h 21:30</w:t>
      </w:r>
      <w:r>
        <w:rPr>
          <w:rFonts w:ascii="Franklin Gothic Book" w:hAnsi="Franklin Gothic Book"/>
          <w:color w:val="1A1A1A"/>
        </w:rPr>
        <w:br/>
        <w:t>6 - 8 marzo h 21:30</w:t>
      </w:r>
      <w:r>
        <w:rPr>
          <w:rFonts w:ascii="Franklin Gothic Book" w:hAnsi="Franklin Gothic Book"/>
          <w:color w:val="1A1A1A"/>
        </w:rPr>
        <w:br/>
        <w:t xml:space="preserve">20 - 22 marzo h 21:30 </w:t>
      </w:r>
      <w:r>
        <w:rPr>
          <w:rFonts w:ascii="Franklin Gothic Book" w:hAnsi="Franklin Gothic Book"/>
          <w:color w:val="1A1A1A"/>
        </w:rPr>
        <w:br/>
        <w:t>27 - 29 marzo h 21:30</w:t>
      </w:r>
    </w:p>
    <w:p w:rsidR="0023663A" w:rsidRDefault="00A3498D">
      <w:pPr>
        <w:spacing w:after="0" w:line="240" w:lineRule="auto"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  <w:color w:val="000000"/>
        </w:rPr>
        <w:t>Intero</w:t>
      </w:r>
      <w:r>
        <w:rPr>
          <w:rFonts w:ascii="Franklin Gothic Book" w:hAnsi="Franklin Gothic Book"/>
          <w:color w:val="000000"/>
        </w:rPr>
        <w:t xml:space="preserve"> &gt; 18€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b/>
          <w:bCs/>
          <w:color w:val="000000"/>
        </w:rPr>
        <w:t xml:space="preserve">Ridotto Over65/Under18 </w:t>
      </w:r>
      <w:r>
        <w:rPr>
          <w:rFonts w:ascii="Franklin Gothic Book" w:hAnsi="Franklin Gothic Book"/>
          <w:color w:val="000000"/>
        </w:rPr>
        <w:t>&gt; 13€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Convenzioni* &gt; 15€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 w:rsidR="0023663A" w:rsidRDefault="0023663A">
      <w:pPr>
        <w:spacing w:after="0" w:line="240" w:lineRule="auto"/>
        <w:rPr>
          <w:rFonts w:ascii="Franklin Gothic Book" w:hAnsi="Franklin Gothic Book"/>
          <w:b/>
        </w:rPr>
      </w:pPr>
    </w:p>
    <w:p w:rsidR="00A83FEE" w:rsidRDefault="00A83FEE" w:rsidP="00A3498D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A83FEE" w:rsidSect="0023663A">
          <w:headerReference w:type="default" r:id="rId6"/>
          <w:pgSz w:w="11906" w:h="16838"/>
          <w:pgMar w:top="1417" w:right="1134" w:bottom="1134" w:left="1134" w:header="708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23663A" w:rsidRDefault="00A3498D" w:rsidP="00A3498D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7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br/>
      </w:r>
      <w:hyperlink r:id="rId8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 </w:t>
      </w:r>
      <w:hyperlink r:id="rId9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23663A" w:rsidRDefault="00A3498D" w:rsidP="00A3498D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 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0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sectPr w:rsidR="0023663A" w:rsidSect="00A83FEE">
      <w:type w:val="continuous"/>
      <w:pgSz w:w="11906" w:h="16838"/>
      <w:pgMar w:top="1417" w:right="1134" w:bottom="1134" w:left="1134" w:header="708" w:footer="0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3A" w:rsidRDefault="0023663A" w:rsidP="0023663A">
      <w:pPr>
        <w:spacing w:after="0" w:line="240" w:lineRule="auto"/>
      </w:pPr>
      <w:r>
        <w:separator/>
      </w:r>
    </w:p>
  </w:endnote>
  <w:endnote w:type="continuationSeparator" w:id="0">
    <w:p w:rsidR="0023663A" w:rsidRDefault="0023663A" w:rsidP="0023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3A" w:rsidRDefault="0023663A" w:rsidP="0023663A">
      <w:pPr>
        <w:spacing w:after="0" w:line="240" w:lineRule="auto"/>
      </w:pPr>
      <w:r>
        <w:separator/>
      </w:r>
    </w:p>
  </w:footnote>
  <w:footnote w:type="continuationSeparator" w:id="0">
    <w:p w:rsidR="0023663A" w:rsidRDefault="0023663A" w:rsidP="0023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3A" w:rsidRDefault="00A3498D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63A" w:rsidRDefault="00236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63A"/>
    <w:rsid w:val="0023663A"/>
    <w:rsid w:val="00340E9B"/>
    <w:rsid w:val="00A3498D"/>
    <w:rsid w:val="00A83FEE"/>
    <w:rsid w:val="00B0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23663A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23663A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23663A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23663A"/>
    <w:rPr>
      <w:b/>
      <w:bCs/>
    </w:rPr>
  </w:style>
  <w:style w:type="character" w:customStyle="1" w:styleId="ListLabel4">
    <w:name w:val="ListLabel 4"/>
    <w:qFormat/>
    <w:rsid w:val="0023663A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23663A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23663A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23663A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23663A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23663A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23663A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23663A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23663A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2366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23663A"/>
    <w:rPr>
      <w:rFonts w:cs="Arial"/>
    </w:rPr>
  </w:style>
  <w:style w:type="paragraph" w:customStyle="1" w:styleId="Caption">
    <w:name w:val="Caption"/>
    <w:basedOn w:val="Normale"/>
    <w:qFormat/>
    <w:rsid w:val="002366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3663A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2366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francoparen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335</Words>
  <Characters>1913</Characters>
  <Application>Microsoft Office Word</Application>
  <DocSecurity>0</DocSecurity>
  <Lines>15</Lines>
  <Paragraphs>4</Paragraphs>
  <ScaleCrop>false</ScaleCrop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68</cp:revision>
  <cp:lastPrinted>2017-09-25T09:02:00Z</cp:lastPrinted>
  <dcterms:created xsi:type="dcterms:W3CDTF">2017-04-03T09:28:00Z</dcterms:created>
  <dcterms:modified xsi:type="dcterms:W3CDTF">2019-01-14T14:22:00Z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