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Franklin Gothic Book" w:hAnsi="Franklin Gothic Book"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i w:val="false"/>
          <w:sz w:val="24"/>
          <w:szCs w:val="24"/>
        </w:rPr>
      </w:r>
    </w:p>
    <w:p>
      <w:pPr>
        <w:pStyle w:val="Normal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>
      <w:pPr>
        <w:pStyle w:val="Normal"/>
        <w:rPr/>
      </w:pPr>
      <w:r>
        <w:rPr>
          <w:rFonts w:ascii="Franklin Gothic Book" w:hAnsi="Franklin Gothic Book"/>
          <w:sz w:val="24"/>
          <w:szCs w:val="24"/>
        </w:rPr>
        <w:t>Foyer basso</w:t>
      </w:r>
    </w:p>
    <w:p>
      <w:pPr>
        <w:pStyle w:val="Normal"/>
        <w:rPr/>
      </w:pPr>
      <w:r>
        <w:rPr>
          <w:rFonts w:ascii="Franklin Gothic Book" w:hAnsi="Franklin Gothic Book"/>
          <w:b/>
          <w:sz w:val="24"/>
          <w:szCs w:val="24"/>
        </w:rPr>
        <w:t xml:space="preserve">7  </w:t>
      </w:r>
      <w:r>
        <w:rPr>
          <w:rFonts w:ascii="Franklin Gothic Book" w:hAnsi="Franklin Gothic Book"/>
          <w:b/>
          <w:sz w:val="24"/>
          <w:szCs w:val="24"/>
        </w:rPr>
        <w:t xml:space="preserve">e 21 </w:t>
      </w:r>
      <w:r>
        <w:rPr>
          <w:rFonts w:ascii="Franklin Gothic Book" w:hAnsi="Franklin Gothic Book"/>
          <w:b/>
          <w:sz w:val="24"/>
          <w:szCs w:val="24"/>
        </w:rPr>
        <w:t>ottobre 2018 alle ore 11:30</w:t>
      </w:r>
    </w:p>
    <w:p>
      <w:pPr>
        <w:pStyle w:val="Normal"/>
        <w:rPr/>
      </w:pPr>
      <w:r>
        <w:rPr>
          <w:rFonts w:ascii="Franklin Gothic Book" w:hAnsi="Franklin Gothic Book"/>
          <w:b/>
          <w:i w:val="false"/>
          <w:caps w:val="false"/>
          <w:smallCaps w:val="false"/>
          <w:color w:val="1A1A1A"/>
          <w:spacing w:val="0"/>
          <w:sz w:val="24"/>
          <w:szCs w:val="24"/>
        </w:rPr>
        <w:t>LECTIO DI VITTORIO SGARBI</w:t>
      </w:r>
      <w:r>
        <w:rPr>
          <w:rFonts w:ascii="Franklin Gothic Book" w:hAnsi="Franklin Gothic Book"/>
          <w:b/>
          <w:i w:val="false"/>
          <w:caps w:val="false"/>
          <w:smallCaps w:val="false"/>
          <w:color w:val="1A1A1A"/>
          <w:spacing w:val="0"/>
          <w:sz w:val="24"/>
          <w:szCs w:val="24"/>
        </w:rPr>
        <w:br/>
      </w:r>
      <w:r>
        <w:rPr>
          <w:rFonts w:ascii="Franklin Gothic Book" w:hAnsi="Franklin Gothic Book"/>
          <w:b/>
          <w:i w:val="false"/>
          <w:caps w:val="false"/>
          <w:smallCaps w:val="false"/>
          <w:color w:val="1A1A1A"/>
          <w:spacing w:val="0"/>
          <w:sz w:val="24"/>
          <w:szCs w:val="24"/>
        </w:rPr>
        <w:t>L’autunno del nostro talento: Michelangelo, Caravaggio, Rembrandt, Monet...</w:t>
      </w:r>
    </w:p>
    <w:p>
      <w:pPr>
        <w:pStyle w:val="Corpodeltesto"/>
        <w:spacing w:lineRule="auto" w:line="2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La lezione, pensata ad hoc per la rassegna </w:t>
      </w:r>
      <w:r>
        <w:rPr>
          <w:rStyle w:val="Enfasi"/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Autunno ai Bagni Misteriosi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includerà l’analisi di capolavori di artisti italiani quali Michelangelo, Bellini, Parmigianino, Tiziano, Caravaggio, Guercino e europei quali Rembrandt, Renoir e Monet.</w:t>
      </w:r>
    </w:p>
    <w:p>
      <w:pPr>
        <w:pStyle w:val="Titolo4"/>
        <w:widowControl/>
        <w:pBdr/>
        <w:spacing w:lineRule="auto" w:line="240" w:before="0" w:after="120"/>
        <w:ind w:left="0" w:right="0" w:hanging="0"/>
        <w:rPr>
          <w:rFonts w:ascii="Franklin Gothic Book" w:hAnsi="Franklin Gothic Book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Franklin Gothic Book" w:hAnsi="Franklin Gothic Book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tolo4"/>
        <w:widowControl/>
        <w:pBdr/>
        <w:spacing w:lineRule="auto" w:line="240" w:before="0" w:after="120"/>
        <w:ind w:left="0" w:right="0" w:hanging="0"/>
        <w:rPr>
          <w:rFonts w:ascii="Franklin Gothic Book" w:hAnsi="Franklin Gothic Book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ECONDO APPUNTAMENTO</w:t>
      </w:r>
    </w:p>
    <w:p>
      <w:pPr>
        <w:pStyle w:val="Corpodeltesto"/>
        <w:widowControl/>
        <w:spacing w:lineRule="auto" w:line="240" w:before="0" w:after="0"/>
        <w:ind w:left="0" w:right="0" w:hanging="0"/>
        <w:rPr/>
      </w:pP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Durante l’incontro di domenica 7 ottobre Vittorio Sgarbi, preso dall’entusiasmo, si è lasciato andare ad un prologo più lungo del previsto e non ha potuto approfondire gli argomenti della lectio: l’arte e gli artisti che hanno esplorato la stagione autunnale (dalla </w:t>
      </w:r>
      <w:r>
        <w:rPr>
          <w:rStyle w:val="Enfasi"/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Pietà 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vaticana di Michelangelo alla </w:t>
      </w:r>
      <w:r>
        <w:rPr>
          <w:rStyle w:val="Enfasi"/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Pala di Casalmaggiore 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</w:rPr>
        <w:t>del Parmigianino, dall</w:t>
      </w:r>
      <w:r>
        <w:rPr>
          <w:rStyle w:val="Enfasi"/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‘Annunciazione 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</w:rPr>
        <w:t>di Tiziano al Caravaggio, da Rembrandt fino ad arrivare a Monet e alla metafisica di Giorgio Morandi).</w:t>
      </w:r>
    </w:p>
    <w:p>
      <w:pPr>
        <w:pStyle w:val="Corpodeltesto"/>
        <w:widowControl/>
        <w:spacing w:lineRule="auto" w:line="240" w:before="0" w:after="120"/>
        <w:ind w:left="0" w:right="0" w:hanging="0"/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</w:rPr>
        <w:t>Lo stesso Sgarbi aveva annunciato durante l’incontro che, dopo una piccola pausa, avrebbe continuato a parlare di arte e degli artisti che hanno creato nell’autunno della loro vita. Ma fattosi troppo tardi è diventato difficile proseguire la Lectio nella stessa giornata.</w:t>
      </w:r>
    </w:p>
    <w:p>
      <w:pPr>
        <w:pStyle w:val="Normal"/>
        <w:rPr>
          <w:rFonts w:ascii="Franklin Gothic Book" w:hAnsi="Franklin Gothic Book"/>
          <w:b/>
          <w:b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Franklin Gothic Book" w:hAnsi="Franklin Gothic Book"/>
          <w:b/>
          <w:sz w:val="24"/>
          <w:szCs w:val="24"/>
        </w:rPr>
        <w:t>PREZZO</w:t>
        <w:br/>
      </w:r>
      <w:r>
        <w:rPr>
          <w:rFonts w:eastAsia="Times New Roman" w:cs="Cambria" w:ascii="Franklin Gothic Book" w:hAnsi="Franklin Gothic Book"/>
          <w:iCs/>
          <w:kern w:val="2"/>
          <w:lang w:eastAsia="zh-CN"/>
        </w:rPr>
        <w:t>15€ + prev.</w:t>
        <w:br/>
      </w:r>
      <w:r>
        <w:rPr>
          <w:rFonts w:eastAsia="Times New Roman" w:cs="Cambria" w:ascii="Franklin Gothic Book" w:hAnsi="Franklin Gothic Book"/>
          <w:i/>
          <w:iCs/>
          <w:kern w:val="2"/>
          <w:lang w:eastAsia="zh-CN"/>
        </w:rPr>
        <w:t>***</w:t>
      </w:r>
      <w:r>
        <w:rPr>
          <w:rStyle w:val="Enfasi"/>
          <w:rFonts w:eastAsia="Times New Roman" w:cs="Cambria"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eastAsia="zh-CN"/>
        </w:rPr>
        <w:t>Per partecipare al</w:t>
      </w:r>
      <w:r>
        <w:rPr>
          <w:rStyle w:val="Enfasi"/>
          <w:rFonts w:eastAsia="Times New Roman" w:cs="Cambria"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eastAsia="zh-CN"/>
        </w:rPr>
        <w:t>l’</w:t>
      </w:r>
      <w:r>
        <w:rPr>
          <w:rStyle w:val="Enfasi"/>
          <w:rFonts w:eastAsia="Times New Roman" w:cs="Cambria"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eastAsia="zh-CN"/>
        </w:rPr>
        <w:t xml:space="preserve">incontro </w:t>
      </w:r>
      <w:r>
        <w:rPr>
          <w:rStyle w:val="Enfasi"/>
          <w:rFonts w:eastAsia="Times New Roman" w:cs="Cambria"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eastAsia="zh-CN"/>
        </w:rPr>
        <w:t>del 21 ottobre</w:t>
      </w:r>
      <w:r>
        <w:rPr>
          <w:rStyle w:val="Enfasi"/>
          <w:rFonts w:eastAsia="Times New Roman" w:cs="Cambria"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eastAsia="zh-CN"/>
        </w:rPr>
        <w:t xml:space="preserve"> è valido il biglietto già acquistato per il 7 ottobre.</w:t>
      </w:r>
    </w:p>
    <w:p>
      <w:pPr>
        <w:pStyle w:val="Corpodeltesto"/>
        <w:widowControl/>
        <w:spacing w:lineRule="atLeast" w:line="360" w:before="0" w:after="0"/>
        <w:ind w:left="0" w:right="0" w:hanging="0"/>
        <w:rPr>
          <w:rStyle w:val="Enfasi"/>
          <w:rFonts w:ascii="franklin-gothic-urw;sans-serif" w:hAnsi="franklin-gothic-urw;sans-serif" w:eastAsia="Times New Roman" w:cs="Cambria"/>
          <w:b w:val="false"/>
          <w:i/>
          <w:i/>
          <w:iCs/>
          <w:caps w:val="false"/>
          <w:smallCaps w:val="false"/>
          <w:color w:val="4A4A49"/>
          <w:spacing w:val="0"/>
          <w:kern w:val="2"/>
          <w:sz w:val="24"/>
          <w:lang w:eastAsia="zh-CN"/>
        </w:rPr>
      </w:pPr>
      <w:r>
        <w:rPr/>
      </w:r>
    </w:p>
    <w:p>
      <w:pPr>
        <w:pStyle w:val="Corpodeltesto"/>
        <w:rPr/>
      </w:pPr>
      <w:r>
        <w:rPr>
          <w:rFonts w:ascii="Franklin Gothic Book" w:hAnsi="Franklin Gothic Book"/>
          <w:b/>
          <w:i w:val="false"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false"/>
          <w:sz w:val="20"/>
          <w:szCs w:val="20"/>
        </w:rPr>
        <w:br/>
      </w:r>
      <w:r>
        <w:rPr>
          <w:rFonts w:ascii="Franklin Gothic Book" w:hAnsi="Franklin Gothic Book"/>
          <w:i w:val="false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false"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i w:val="false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i w:val="false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>
          <w:rFonts w:ascii="Franklin Gothic Book" w:hAnsi="Franklin Gothic Book" w:cs="Franklin Gothic Book"/>
          <w:sz w:val="20"/>
          <w:szCs w:val="20"/>
        </w:rPr>
      </w:pPr>
      <w:r>
        <w:rPr>
          <w:rFonts w:cs="Franklin Gothic Book" w:ascii="Franklin Gothic Book" w:hAnsi="Franklin Gothic Book"/>
          <w:sz w:val="20"/>
          <w:szCs w:val="20"/>
        </w:rPr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Francesco Malcangio</w:t>
      </w:r>
      <w:r>
        <w:rPr>
          <w:rFonts w:cs="Franklin Gothic Book" w:ascii="Franklin Gothic Book" w:hAnsi="Franklin Gothic Book"/>
          <w:sz w:val="20"/>
          <w:szCs w:val="20"/>
        </w:rPr>
        <w:t xml:space="preserve"> 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Mattia Nodari</w:t>
        <w:br/>
      </w:r>
      <w:r>
        <w:rPr>
          <w:rFonts w:cs="Franklin Gothic Book" w:ascii="Franklin Gothic Book" w:hAnsi="Franklin Gothic Book"/>
          <w:sz w:val="20"/>
          <w:szCs w:val="20"/>
        </w:rPr>
        <w:br/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59995217</w:t>
        <w:br/>
        <w:t>Mob. 346 4179136</w:t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pStyle w:val="Corpodeltesto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Franklin Gothic Book">
    <w:charset w:val="01"/>
    <w:family w:val="swiss"/>
    <w:pitch w:val="variable"/>
  </w:font>
  <w:font w:name="franklin-gothic-urw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Franklin Gothic Book" w:hAnsi="Franklin Gothic Book" w:cs="Franklin Gothic Book"/>
      </w:rPr>
    </w:pPr>
    <w:r>
      <w:rPr>
        <w:rFonts w:cs="Franklin Gothic Book" w:ascii="Franklin Gothic Book" w:hAnsi="Franklin Gothic Book"/>
      </w:rPr>
    </w:r>
  </w:p>
  <w:p>
    <w:pPr>
      <w:pStyle w:val="Pidipagina"/>
      <w:rPr/>
    </w:pPr>
    <w:r>
      <w:rPr/>
    </w:r>
    <w:bookmarkStart w:id="0" w:name="_GoBack"/>
    <w:bookmarkStart w:id="1" w:name="_GoBack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1905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Titolo2">
    <w:name w:val="Heading 2"/>
    <w:basedOn w:val="Titolo"/>
    <w:next w:val="Corpodeltes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Titolo4">
    <w:name w:val="Heading 4"/>
    <w:basedOn w:val="Titolo"/>
    <w:next w:val="Corpodeltesto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Pidipagina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sid w:val="00813f9a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>
    <w:name w:val="Enfasi"/>
    <w:basedOn w:val="DefaultParagraphFont"/>
    <w:uiPriority w:val="20"/>
    <w:qFormat/>
    <w:rsid w:val="001613a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579c6"/>
    <w:rPr>
      <w:color w:val="800080" w:themeColor="followedHyperlink"/>
      <w:u w:val="single"/>
    </w:rPr>
  </w:style>
  <w:style w:type="character" w:styleId="ListLabel1">
    <w:name w:val="ListLabel 1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2">
    <w:name w:val="ListLabel 2"/>
    <w:qFormat/>
    <w:rPr>
      <w:rFonts w:ascii="Franklin Gothic Book" w:hAnsi="Franklin Gothic Book"/>
      <w:sz w:val="20"/>
      <w:szCs w:val="20"/>
    </w:rPr>
  </w:style>
  <w:style w:type="character" w:styleId="ListLabel3">
    <w:name w:val="ListLabel 3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fmalcangio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Application>LibreOffice/6.1.1.2$Windows_X86_64 LibreOffice_project/5d19a1bfa650b796764388cd8b33a5af1f5baa1b</Application>
  <Pages>1</Pages>
  <Words>231</Words>
  <Characters>1413</Characters>
  <CharactersWithSpaces>1639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2018-10-04T14:39:00Z</cp:lastPrinted>
  <dcterms:modified xsi:type="dcterms:W3CDTF">2018-10-12T16:03:01Z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