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D7" w:rsidRDefault="006C0BD7" w:rsidP="00914BE2">
      <w:pPr>
        <w:spacing w:after="0"/>
        <w:rPr>
          <w:rFonts w:ascii="Franklin Gothic Book" w:hAnsi="Franklin Gothic Book"/>
          <w:b/>
          <w:sz w:val="25"/>
          <w:szCs w:val="25"/>
        </w:rPr>
      </w:pPr>
      <w:r w:rsidRPr="00422DD9">
        <w:rPr>
          <w:rFonts w:ascii="Franklin Gothic Book" w:hAnsi="Franklin Gothic Book"/>
          <w:i/>
          <w:sz w:val="25"/>
          <w:szCs w:val="25"/>
        </w:rPr>
        <w:t xml:space="preserve">Cita a </w:t>
      </w:r>
      <w:proofErr w:type="spellStart"/>
      <w:r w:rsidRPr="00422DD9">
        <w:rPr>
          <w:rFonts w:ascii="Franklin Gothic Book" w:hAnsi="Franklin Gothic Book"/>
          <w:i/>
          <w:sz w:val="25"/>
          <w:szCs w:val="25"/>
        </w:rPr>
        <w:t>ciegas</w:t>
      </w:r>
      <w:proofErr w:type="spellEnd"/>
      <w:r w:rsidRPr="00422DD9">
        <w:rPr>
          <w:rFonts w:ascii="Franklin Gothic Book" w:hAnsi="Franklin Gothic Book"/>
          <w:sz w:val="25"/>
          <w:szCs w:val="25"/>
        </w:rPr>
        <w:t xml:space="preserve"> è un testo molto sudamericano, molto argentino sia nel gioco di destini incrociati che ne scandisce la trama, sia nel fatto che al centro di essa c’è proprio il padre nobile degli scrittori argentini, Borges […] La regia della </w:t>
      </w:r>
      <w:proofErr w:type="spellStart"/>
      <w:r w:rsidRPr="00422DD9">
        <w:rPr>
          <w:rFonts w:ascii="Franklin Gothic Book" w:hAnsi="Franklin Gothic Book"/>
          <w:sz w:val="25"/>
          <w:szCs w:val="25"/>
        </w:rPr>
        <w:t>Shammah</w:t>
      </w:r>
      <w:proofErr w:type="spellEnd"/>
      <w:r w:rsidRPr="00422DD9">
        <w:rPr>
          <w:rFonts w:ascii="Franklin Gothic Book" w:hAnsi="Franklin Gothic Book"/>
          <w:sz w:val="25"/>
          <w:szCs w:val="25"/>
        </w:rPr>
        <w:t xml:space="preserve"> l’affronta con una sorta di eleganza sospesa, sul filo  dell’inespresso. </w:t>
      </w:r>
      <w:r w:rsidRPr="00422DD9">
        <w:rPr>
          <w:rFonts w:ascii="Franklin Gothic Book" w:hAnsi="Franklin Gothic Book"/>
          <w:b/>
          <w:sz w:val="25"/>
          <w:szCs w:val="25"/>
        </w:rPr>
        <w:t>Renato Palazzi – Il Sole 24 Ore</w:t>
      </w:r>
      <w:r w:rsidRPr="00422DD9">
        <w:rPr>
          <w:rFonts w:ascii="Franklin Gothic Book" w:hAnsi="Franklin Gothic Book"/>
          <w:sz w:val="25"/>
          <w:szCs w:val="25"/>
        </w:rPr>
        <w:t xml:space="preserve"> </w:t>
      </w:r>
      <w:r w:rsidRPr="00422DD9">
        <w:rPr>
          <w:rFonts w:ascii="Franklin Gothic Book" w:hAnsi="Franklin Gothic Book"/>
          <w:sz w:val="25"/>
          <w:szCs w:val="25"/>
        </w:rPr>
        <w:br/>
      </w:r>
      <w:r w:rsidRPr="00422DD9">
        <w:rPr>
          <w:rFonts w:ascii="Franklin Gothic Book" w:hAnsi="Franklin Gothic Book"/>
          <w:sz w:val="25"/>
          <w:szCs w:val="25"/>
        </w:rPr>
        <w:br/>
      </w:r>
      <w:proofErr w:type="spellStart"/>
      <w:r w:rsidRPr="00422DD9">
        <w:rPr>
          <w:rFonts w:ascii="Franklin Gothic Book" w:hAnsi="Franklin Gothic Book"/>
          <w:sz w:val="25"/>
          <w:szCs w:val="25"/>
        </w:rPr>
        <w:t>Andrée</w:t>
      </w:r>
      <w:proofErr w:type="spellEnd"/>
      <w:r w:rsidRPr="00422DD9">
        <w:rPr>
          <w:rFonts w:ascii="Franklin Gothic Book" w:hAnsi="Franklin Gothic Book"/>
          <w:sz w:val="25"/>
          <w:szCs w:val="25"/>
        </w:rPr>
        <w:t xml:space="preserve"> Ruth </w:t>
      </w:r>
      <w:proofErr w:type="spellStart"/>
      <w:r w:rsidRPr="00422DD9">
        <w:rPr>
          <w:rFonts w:ascii="Franklin Gothic Book" w:hAnsi="Franklin Gothic Book"/>
          <w:sz w:val="25"/>
          <w:szCs w:val="25"/>
        </w:rPr>
        <w:t>Shammah</w:t>
      </w:r>
      <w:proofErr w:type="spellEnd"/>
      <w:r w:rsidRPr="00422DD9">
        <w:rPr>
          <w:rFonts w:ascii="Franklin Gothic Book" w:hAnsi="Franklin Gothic Book"/>
          <w:sz w:val="25"/>
          <w:szCs w:val="25"/>
        </w:rPr>
        <w:t xml:space="preserve">, nella bella scena di </w:t>
      </w:r>
      <w:proofErr w:type="spellStart"/>
      <w:r w:rsidRPr="00422DD9">
        <w:rPr>
          <w:rFonts w:ascii="Franklin Gothic Book" w:hAnsi="Franklin Gothic Book"/>
          <w:sz w:val="25"/>
          <w:szCs w:val="25"/>
        </w:rPr>
        <w:t>Fercioni</w:t>
      </w:r>
      <w:proofErr w:type="spellEnd"/>
      <w:r w:rsidRPr="00422DD9">
        <w:rPr>
          <w:rFonts w:ascii="Franklin Gothic Book" w:hAnsi="Franklin Gothic Book"/>
          <w:sz w:val="25"/>
          <w:szCs w:val="25"/>
        </w:rPr>
        <w:t xml:space="preserve">, fa conoscere </w:t>
      </w:r>
      <w:proofErr w:type="spellStart"/>
      <w:r w:rsidRPr="00422DD9">
        <w:rPr>
          <w:rFonts w:ascii="Franklin Gothic Book" w:hAnsi="Franklin Gothic Book"/>
          <w:sz w:val="25"/>
          <w:szCs w:val="25"/>
        </w:rPr>
        <w:t>Diament</w:t>
      </w:r>
      <w:proofErr w:type="spellEnd"/>
      <w:r w:rsidRPr="00422DD9">
        <w:rPr>
          <w:rFonts w:ascii="Franklin Gothic Book" w:hAnsi="Franklin Gothic Book"/>
          <w:sz w:val="25"/>
          <w:szCs w:val="25"/>
        </w:rPr>
        <w:t xml:space="preserve"> con una regia di bella classicità, raffinata, luminosa, capace di valorizzare i significati del testo, la parola e l’attore. La complessità labirintica si scioglie nella regia in spire concentriche di verità impossibili, lungo un paradigma di schemi di relazioni interpersonali, sui quali è utile meditare. Cecoviane malinconie, esplosioni di libertà divenute ossessioni […] </w:t>
      </w:r>
      <w:r w:rsidRPr="00422DD9">
        <w:rPr>
          <w:rFonts w:ascii="Franklin Gothic Book" w:hAnsi="Franklin Gothic Book"/>
          <w:b/>
          <w:sz w:val="25"/>
          <w:szCs w:val="25"/>
        </w:rPr>
        <w:t xml:space="preserve">Magda Poli – Il Corriere della Sera </w:t>
      </w:r>
    </w:p>
    <w:p w:rsidR="00341064" w:rsidRDefault="00341064" w:rsidP="00914BE2">
      <w:pPr>
        <w:spacing w:after="0"/>
        <w:rPr>
          <w:rFonts w:ascii="Franklin Gothic Book" w:hAnsi="Franklin Gothic Book"/>
          <w:b/>
          <w:sz w:val="25"/>
          <w:szCs w:val="25"/>
        </w:rPr>
      </w:pPr>
    </w:p>
    <w:p w:rsidR="006C0BD7" w:rsidRDefault="00370FF8" w:rsidP="00914BE2">
      <w:pPr>
        <w:spacing w:after="0"/>
        <w:rPr>
          <w:rFonts w:ascii="Franklin Gothic Book" w:hAnsi="Franklin Gothic Book"/>
          <w:b/>
          <w:sz w:val="25"/>
          <w:szCs w:val="25"/>
        </w:rPr>
      </w:pPr>
      <w:r>
        <w:rPr>
          <w:rFonts w:ascii="Franklin Gothic Book" w:hAnsi="Franklin Gothic Book"/>
          <w:sz w:val="25"/>
          <w:szCs w:val="25"/>
        </w:rPr>
        <w:t xml:space="preserve">In questa </w:t>
      </w:r>
      <w:proofErr w:type="spellStart"/>
      <w:r>
        <w:rPr>
          <w:rFonts w:ascii="Franklin Gothic Book" w:hAnsi="Franklin Gothic Book"/>
          <w:sz w:val="25"/>
          <w:szCs w:val="25"/>
        </w:rPr>
        <w:t>pièce</w:t>
      </w:r>
      <w:proofErr w:type="spellEnd"/>
      <w:r>
        <w:rPr>
          <w:rFonts w:ascii="Franklin Gothic Book" w:hAnsi="Franklin Gothic Book"/>
          <w:sz w:val="25"/>
          <w:szCs w:val="25"/>
        </w:rPr>
        <w:t xml:space="preserve"> rigorosa recitata benissimo da tutti gli attori, armonizzata da scenografia e luci intelligenti quanto e secondo la regia, anche se tutto l’insieme funziona, l’irruzione di Laura </w:t>
      </w:r>
      <w:proofErr w:type="spellStart"/>
      <w:r>
        <w:rPr>
          <w:rFonts w:ascii="Franklin Gothic Book" w:hAnsi="Franklin Gothic Book"/>
          <w:sz w:val="25"/>
          <w:szCs w:val="25"/>
        </w:rPr>
        <w:t>Marinoni</w:t>
      </w:r>
      <w:proofErr w:type="spellEnd"/>
      <w:r>
        <w:rPr>
          <w:rFonts w:ascii="Franklin Gothic Book" w:hAnsi="Franklin Gothic Book"/>
          <w:sz w:val="25"/>
          <w:szCs w:val="25"/>
        </w:rPr>
        <w:t xml:space="preserve">, è il colpo di fulmine dello spettacolo. Che la mette in campo al momento esatto: lei è la scossa che elettrizza e anima la storia, già scorrente e recitata con lucida profondità […] Bravissimo </w:t>
      </w:r>
      <w:proofErr w:type="spellStart"/>
      <w:r>
        <w:rPr>
          <w:rFonts w:ascii="Franklin Gothic Book" w:hAnsi="Franklin Gothic Book"/>
          <w:sz w:val="25"/>
          <w:szCs w:val="25"/>
        </w:rPr>
        <w:t>Gioele</w:t>
      </w:r>
      <w:proofErr w:type="spellEnd"/>
      <w:r>
        <w:rPr>
          <w:rFonts w:ascii="Franklin Gothic Book" w:hAnsi="Franklin Gothic Book"/>
          <w:sz w:val="25"/>
          <w:szCs w:val="25"/>
        </w:rPr>
        <w:t xml:space="preserve"> </w:t>
      </w:r>
      <w:proofErr w:type="spellStart"/>
      <w:r>
        <w:rPr>
          <w:rFonts w:ascii="Franklin Gothic Book" w:hAnsi="Franklin Gothic Book"/>
          <w:sz w:val="25"/>
          <w:szCs w:val="25"/>
        </w:rPr>
        <w:t>Dix</w:t>
      </w:r>
      <w:proofErr w:type="spellEnd"/>
      <w:r>
        <w:rPr>
          <w:rFonts w:ascii="Franklin Gothic Book" w:hAnsi="Franklin Gothic Book"/>
          <w:sz w:val="25"/>
          <w:szCs w:val="25"/>
        </w:rPr>
        <w:t xml:space="preserve"> con gli occhi fissi del cieco e la sua capacità arcaicamente scrutante e veggente […] Merito della regia di  </w:t>
      </w:r>
      <w:proofErr w:type="spellStart"/>
      <w:r>
        <w:rPr>
          <w:rFonts w:ascii="Franklin Gothic Book" w:hAnsi="Franklin Gothic Book"/>
          <w:sz w:val="25"/>
          <w:szCs w:val="25"/>
        </w:rPr>
        <w:t>Andrée</w:t>
      </w:r>
      <w:proofErr w:type="spellEnd"/>
      <w:r>
        <w:rPr>
          <w:rFonts w:ascii="Franklin Gothic Book" w:hAnsi="Franklin Gothic Book"/>
          <w:sz w:val="25"/>
          <w:szCs w:val="25"/>
        </w:rPr>
        <w:t xml:space="preserve"> Ruth </w:t>
      </w:r>
      <w:proofErr w:type="spellStart"/>
      <w:r>
        <w:rPr>
          <w:rFonts w:ascii="Franklin Gothic Book" w:hAnsi="Franklin Gothic Book"/>
          <w:sz w:val="25"/>
          <w:szCs w:val="25"/>
        </w:rPr>
        <w:t>Shammah</w:t>
      </w:r>
      <w:proofErr w:type="spellEnd"/>
      <w:r>
        <w:rPr>
          <w:rFonts w:ascii="Franklin Gothic Book" w:hAnsi="Franklin Gothic Book"/>
          <w:sz w:val="25"/>
          <w:szCs w:val="25"/>
        </w:rPr>
        <w:t xml:space="preserve">  avere tenuto teso il filo di tutto.  </w:t>
      </w:r>
      <w:r w:rsidR="006C0BD7" w:rsidRPr="00422DD9">
        <w:rPr>
          <w:rFonts w:ascii="Franklin Gothic Book" w:hAnsi="Franklin Gothic Book"/>
          <w:sz w:val="25"/>
          <w:szCs w:val="25"/>
        </w:rPr>
        <w:t xml:space="preserve"> </w:t>
      </w:r>
      <w:r w:rsidR="006C0BD7" w:rsidRPr="00422DD9">
        <w:rPr>
          <w:rFonts w:ascii="Franklin Gothic Book" w:hAnsi="Franklin Gothic Book"/>
          <w:b/>
          <w:sz w:val="25"/>
          <w:szCs w:val="25"/>
        </w:rPr>
        <w:t xml:space="preserve">Roberto </w:t>
      </w:r>
      <w:proofErr w:type="spellStart"/>
      <w:r w:rsidR="006C0BD7" w:rsidRPr="00422DD9">
        <w:rPr>
          <w:rFonts w:ascii="Franklin Gothic Book" w:hAnsi="Franklin Gothic Book"/>
          <w:b/>
          <w:sz w:val="25"/>
          <w:szCs w:val="25"/>
        </w:rPr>
        <w:t>Mussapi</w:t>
      </w:r>
      <w:proofErr w:type="spellEnd"/>
      <w:r w:rsidR="006C0BD7" w:rsidRPr="00422DD9">
        <w:rPr>
          <w:rFonts w:ascii="Franklin Gothic Book" w:hAnsi="Franklin Gothic Book"/>
          <w:b/>
          <w:sz w:val="25"/>
          <w:szCs w:val="25"/>
        </w:rPr>
        <w:t xml:space="preserve"> – Avvenire </w:t>
      </w:r>
    </w:p>
    <w:p w:rsidR="00341064" w:rsidRPr="00422DD9" w:rsidRDefault="00341064" w:rsidP="00914BE2">
      <w:pPr>
        <w:spacing w:after="0"/>
        <w:rPr>
          <w:rFonts w:ascii="Franklin Gothic Book" w:hAnsi="Franklin Gothic Book"/>
          <w:sz w:val="25"/>
          <w:szCs w:val="25"/>
        </w:rPr>
      </w:pPr>
    </w:p>
    <w:p w:rsidR="00341064" w:rsidRPr="00422DD9" w:rsidRDefault="00341064" w:rsidP="00341064">
      <w:pPr>
        <w:spacing w:after="0"/>
        <w:rPr>
          <w:rFonts w:ascii="Franklin Gothic Book" w:hAnsi="Franklin Gothic Book"/>
          <w:b/>
          <w:sz w:val="25"/>
          <w:szCs w:val="25"/>
        </w:rPr>
      </w:pPr>
      <w:proofErr w:type="spellStart"/>
      <w:r w:rsidRPr="00341064">
        <w:rPr>
          <w:rFonts w:ascii="Franklin Gothic Book" w:hAnsi="Franklin Gothic Book"/>
          <w:sz w:val="25"/>
          <w:szCs w:val="25"/>
        </w:rPr>
        <w:t>Andrée</w:t>
      </w:r>
      <w:proofErr w:type="spellEnd"/>
      <w:r w:rsidRPr="00341064">
        <w:rPr>
          <w:rFonts w:ascii="Franklin Gothic Book" w:hAnsi="Franklin Gothic Book"/>
          <w:sz w:val="25"/>
          <w:szCs w:val="25"/>
        </w:rPr>
        <w:t xml:space="preserve"> Ruth </w:t>
      </w:r>
      <w:proofErr w:type="spellStart"/>
      <w:r w:rsidRPr="00341064">
        <w:rPr>
          <w:rFonts w:ascii="Franklin Gothic Book" w:hAnsi="Franklin Gothic Book"/>
          <w:sz w:val="25"/>
          <w:szCs w:val="25"/>
        </w:rPr>
        <w:t>Shammah</w:t>
      </w:r>
      <w:proofErr w:type="spellEnd"/>
      <w:r w:rsidRPr="00341064">
        <w:rPr>
          <w:rFonts w:ascii="Franklin Gothic Book" w:hAnsi="Franklin Gothic Book"/>
          <w:sz w:val="25"/>
          <w:szCs w:val="25"/>
        </w:rPr>
        <w:t xml:space="preserve"> (che firma traduzio</w:t>
      </w:r>
      <w:r>
        <w:rPr>
          <w:rFonts w:ascii="Franklin Gothic Book" w:hAnsi="Franklin Gothic Book"/>
          <w:sz w:val="25"/>
          <w:szCs w:val="25"/>
        </w:rPr>
        <w:t>ne, adattamento, regia) pretende</w:t>
      </w:r>
      <w:r w:rsidRPr="00341064">
        <w:rPr>
          <w:rFonts w:ascii="Franklin Gothic Book" w:hAnsi="Franklin Gothic Book"/>
          <w:sz w:val="25"/>
          <w:szCs w:val="25"/>
        </w:rPr>
        <w:t xml:space="preserve"> </w:t>
      </w:r>
      <w:r>
        <w:rPr>
          <w:rFonts w:ascii="Franklin Gothic Book" w:hAnsi="Franklin Gothic Book"/>
          <w:sz w:val="25"/>
          <w:szCs w:val="25"/>
        </w:rPr>
        <w:t>molto dagli attori: e lo ottiene</w:t>
      </w:r>
      <w:r w:rsidRPr="00341064">
        <w:rPr>
          <w:rFonts w:ascii="Franklin Gothic Book" w:hAnsi="Franklin Gothic Book"/>
          <w:sz w:val="25"/>
          <w:szCs w:val="25"/>
        </w:rPr>
        <w:t xml:space="preserve">. Bravi tutti: </w:t>
      </w:r>
      <w:proofErr w:type="spellStart"/>
      <w:r w:rsidRPr="00341064">
        <w:rPr>
          <w:rFonts w:ascii="Franklin Gothic Book" w:hAnsi="Franklin Gothic Book"/>
          <w:sz w:val="25"/>
          <w:szCs w:val="25"/>
        </w:rPr>
        <w:t>Gioele</w:t>
      </w:r>
      <w:proofErr w:type="spellEnd"/>
      <w:r w:rsidRPr="00341064">
        <w:rPr>
          <w:rFonts w:ascii="Franklin Gothic Book" w:hAnsi="Franklin Gothic Book"/>
          <w:sz w:val="25"/>
          <w:szCs w:val="25"/>
        </w:rPr>
        <w:t xml:space="preserve"> </w:t>
      </w:r>
      <w:proofErr w:type="spellStart"/>
      <w:r w:rsidRPr="00341064">
        <w:rPr>
          <w:rFonts w:ascii="Franklin Gothic Book" w:hAnsi="Franklin Gothic Book"/>
          <w:sz w:val="25"/>
          <w:szCs w:val="25"/>
        </w:rPr>
        <w:t>Dix</w:t>
      </w:r>
      <w:proofErr w:type="spellEnd"/>
      <w:r w:rsidRPr="00341064">
        <w:rPr>
          <w:rFonts w:ascii="Franklin Gothic Book" w:hAnsi="Franklin Gothic Book"/>
          <w:sz w:val="25"/>
          <w:szCs w:val="25"/>
        </w:rPr>
        <w:t xml:space="preserve"> lo scrittore, Elia </w:t>
      </w:r>
      <w:proofErr w:type="spellStart"/>
      <w:r w:rsidRPr="00341064">
        <w:rPr>
          <w:rFonts w:ascii="Franklin Gothic Book" w:hAnsi="Franklin Gothic Book"/>
          <w:sz w:val="25"/>
          <w:szCs w:val="25"/>
        </w:rPr>
        <w:t>Schilton</w:t>
      </w:r>
      <w:proofErr w:type="spellEnd"/>
      <w:r w:rsidRPr="00341064">
        <w:rPr>
          <w:rFonts w:ascii="Franklin Gothic Book" w:hAnsi="Franklin Gothic Book"/>
          <w:sz w:val="25"/>
          <w:szCs w:val="25"/>
        </w:rPr>
        <w:t xml:space="preserve"> l’uomo, Laura </w:t>
      </w:r>
      <w:proofErr w:type="spellStart"/>
      <w:r w:rsidRPr="00341064">
        <w:rPr>
          <w:rFonts w:ascii="Franklin Gothic Book" w:hAnsi="Franklin Gothic Book"/>
          <w:sz w:val="25"/>
          <w:szCs w:val="25"/>
        </w:rPr>
        <w:t>Marinoni</w:t>
      </w:r>
      <w:proofErr w:type="spellEnd"/>
      <w:r w:rsidRPr="00341064">
        <w:rPr>
          <w:rFonts w:ascii="Franklin Gothic Book" w:hAnsi="Franklin Gothic Book"/>
          <w:sz w:val="25"/>
          <w:szCs w:val="25"/>
        </w:rPr>
        <w:t xml:space="preserve"> la donna, Roberta </w:t>
      </w:r>
      <w:proofErr w:type="spellStart"/>
      <w:r w:rsidRPr="00341064">
        <w:rPr>
          <w:rFonts w:ascii="Franklin Gothic Book" w:hAnsi="Franklin Gothic Book"/>
          <w:sz w:val="25"/>
          <w:szCs w:val="25"/>
        </w:rPr>
        <w:t>Lanave</w:t>
      </w:r>
      <w:proofErr w:type="spellEnd"/>
      <w:r w:rsidRPr="00341064">
        <w:rPr>
          <w:rFonts w:ascii="Franklin Gothic Book" w:hAnsi="Franklin Gothic Book"/>
          <w:sz w:val="25"/>
          <w:szCs w:val="25"/>
        </w:rPr>
        <w:t xml:space="preserve"> la ragazza, Sara </w:t>
      </w:r>
      <w:proofErr w:type="spellStart"/>
      <w:r w:rsidRPr="00341064">
        <w:rPr>
          <w:rFonts w:ascii="Franklin Gothic Book" w:hAnsi="Franklin Gothic Book"/>
          <w:sz w:val="25"/>
          <w:szCs w:val="25"/>
        </w:rPr>
        <w:t>Bertelà</w:t>
      </w:r>
      <w:proofErr w:type="spellEnd"/>
      <w:r w:rsidRPr="00341064">
        <w:rPr>
          <w:rFonts w:ascii="Franklin Gothic Book" w:hAnsi="Franklin Gothic Book"/>
          <w:sz w:val="25"/>
          <w:szCs w:val="25"/>
        </w:rPr>
        <w:t xml:space="preserve"> la moglie-psicologa.</w:t>
      </w:r>
      <w:r>
        <w:rPr>
          <w:rFonts w:ascii="Franklin Gothic Book" w:hAnsi="Franklin Gothic Book"/>
          <w:b/>
          <w:sz w:val="25"/>
          <w:szCs w:val="25"/>
        </w:rPr>
        <w:t xml:space="preserve">  Beppe Severgnini – Sette - Il Corriere della Sera </w:t>
      </w:r>
    </w:p>
    <w:p w:rsidR="00914BE2" w:rsidRPr="00422DD9" w:rsidRDefault="00914BE2" w:rsidP="00914BE2">
      <w:pPr>
        <w:spacing w:after="0"/>
        <w:rPr>
          <w:rFonts w:ascii="Franklin Gothic Book" w:hAnsi="Franklin Gothic Book"/>
          <w:sz w:val="25"/>
          <w:szCs w:val="25"/>
        </w:rPr>
      </w:pPr>
    </w:p>
    <w:p w:rsidR="006C0BD7" w:rsidRPr="00422DD9" w:rsidRDefault="006C0BD7" w:rsidP="00914BE2">
      <w:pPr>
        <w:spacing w:after="0"/>
        <w:rPr>
          <w:rFonts w:ascii="Franklin Gothic Book" w:hAnsi="Franklin Gothic Book"/>
          <w:b/>
          <w:sz w:val="25"/>
          <w:szCs w:val="25"/>
        </w:rPr>
      </w:pPr>
      <w:r w:rsidRPr="00422DD9">
        <w:rPr>
          <w:rFonts w:ascii="Franklin Gothic Book" w:hAnsi="Franklin Gothic Book"/>
          <w:sz w:val="25"/>
          <w:szCs w:val="25"/>
        </w:rPr>
        <w:t xml:space="preserve">Tutta in levare, la regia di </w:t>
      </w:r>
      <w:proofErr w:type="spellStart"/>
      <w:r w:rsidRPr="00422DD9">
        <w:rPr>
          <w:rFonts w:ascii="Franklin Gothic Book" w:hAnsi="Franklin Gothic Book"/>
          <w:sz w:val="25"/>
          <w:szCs w:val="25"/>
        </w:rPr>
        <w:t>Shammah</w:t>
      </w:r>
      <w:proofErr w:type="spellEnd"/>
      <w:r w:rsidRPr="00422DD9">
        <w:rPr>
          <w:rFonts w:ascii="Franklin Gothic Book" w:hAnsi="Franklin Gothic Book"/>
          <w:sz w:val="25"/>
          <w:szCs w:val="25"/>
        </w:rPr>
        <w:t xml:space="preserve"> è un invito alla concentrazione e all’empatia con i personaggi, una mano invisibile che cura il dettaglio tessendo una ragnatela stregante di sussulti segreti […] La felicità è un attimo, il resto è vita. Uno spettacolo di malinconica lievità </w:t>
      </w:r>
      <w:proofErr w:type="spellStart"/>
      <w:r w:rsidRPr="00422DD9">
        <w:rPr>
          <w:rFonts w:ascii="Franklin Gothic Book" w:hAnsi="Franklin Gothic Book"/>
          <w:sz w:val="25"/>
          <w:szCs w:val="25"/>
        </w:rPr>
        <w:t>cechoviana</w:t>
      </w:r>
      <w:proofErr w:type="spellEnd"/>
      <w:r w:rsidRPr="00422DD9">
        <w:rPr>
          <w:rFonts w:ascii="Franklin Gothic Book" w:hAnsi="Franklin Gothic Book"/>
          <w:sz w:val="25"/>
          <w:szCs w:val="25"/>
        </w:rPr>
        <w:t xml:space="preserve">. </w:t>
      </w:r>
      <w:r w:rsidRPr="00422DD9">
        <w:rPr>
          <w:rFonts w:ascii="Franklin Gothic Book" w:hAnsi="Franklin Gothic Book"/>
          <w:b/>
          <w:sz w:val="25"/>
          <w:szCs w:val="25"/>
        </w:rPr>
        <w:t xml:space="preserve">Sara </w:t>
      </w:r>
      <w:proofErr w:type="spellStart"/>
      <w:r w:rsidRPr="00422DD9">
        <w:rPr>
          <w:rFonts w:ascii="Franklin Gothic Book" w:hAnsi="Franklin Gothic Book"/>
          <w:b/>
          <w:sz w:val="25"/>
          <w:szCs w:val="25"/>
        </w:rPr>
        <w:t>Chiappori</w:t>
      </w:r>
      <w:proofErr w:type="spellEnd"/>
      <w:r w:rsidRPr="00422DD9">
        <w:rPr>
          <w:rFonts w:ascii="Franklin Gothic Book" w:hAnsi="Franklin Gothic Book"/>
          <w:b/>
          <w:sz w:val="25"/>
          <w:szCs w:val="25"/>
        </w:rPr>
        <w:t xml:space="preserve"> – La Repubblica </w:t>
      </w:r>
    </w:p>
    <w:p w:rsidR="00914BE2" w:rsidRPr="00422DD9" w:rsidRDefault="00914BE2" w:rsidP="00914BE2">
      <w:pPr>
        <w:spacing w:after="0"/>
        <w:rPr>
          <w:rFonts w:ascii="Franklin Gothic Book" w:hAnsi="Franklin Gothic Book"/>
          <w:sz w:val="25"/>
          <w:szCs w:val="25"/>
        </w:rPr>
      </w:pPr>
    </w:p>
    <w:p w:rsidR="00762F56" w:rsidRPr="00422DD9" w:rsidRDefault="00762F56" w:rsidP="00914BE2">
      <w:pPr>
        <w:spacing w:after="0"/>
        <w:rPr>
          <w:rFonts w:ascii="Franklin Gothic Book" w:hAnsi="Franklin Gothic Book"/>
          <w:sz w:val="25"/>
          <w:szCs w:val="25"/>
        </w:rPr>
      </w:pPr>
      <w:r w:rsidRPr="00422DD9">
        <w:rPr>
          <w:rFonts w:ascii="Franklin Gothic Book" w:hAnsi="Franklin Gothic Book"/>
          <w:sz w:val="25"/>
          <w:szCs w:val="25"/>
        </w:rPr>
        <w:t xml:space="preserve">La regia di </w:t>
      </w:r>
      <w:proofErr w:type="spellStart"/>
      <w:r w:rsidRPr="00422DD9">
        <w:rPr>
          <w:rFonts w:ascii="Franklin Gothic Book" w:hAnsi="Franklin Gothic Book"/>
          <w:sz w:val="25"/>
          <w:szCs w:val="25"/>
        </w:rPr>
        <w:t>Andrée</w:t>
      </w:r>
      <w:proofErr w:type="spellEnd"/>
      <w:r w:rsidRPr="00422DD9">
        <w:rPr>
          <w:rFonts w:ascii="Franklin Gothic Book" w:hAnsi="Franklin Gothic Book"/>
          <w:sz w:val="25"/>
          <w:szCs w:val="25"/>
        </w:rPr>
        <w:t xml:space="preserve"> Ruth </w:t>
      </w:r>
      <w:proofErr w:type="spellStart"/>
      <w:r w:rsidRPr="00422DD9">
        <w:rPr>
          <w:rFonts w:ascii="Franklin Gothic Book" w:hAnsi="Franklin Gothic Book"/>
          <w:sz w:val="25"/>
          <w:szCs w:val="25"/>
        </w:rPr>
        <w:t>Shammah</w:t>
      </w:r>
      <w:proofErr w:type="spellEnd"/>
      <w:r w:rsidRPr="00422DD9">
        <w:rPr>
          <w:rFonts w:ascii="Franklin Gothic Book" w:hAnsi="Franklin Gothic Book"/>
          <w:sz w:val="25"/>
          <w:szCs w:val="25"/>
        </w:rPr>
        <w:t xml:space="preserve">, orchestrando con aggressiva determinazione le poetiche sospensioni e le inaspettate violenze di questo dramma di anime, ha saputo armonizzare con ricercate finezze i temperamenti di tutti gli interpreti, tutti prodighi in generosa partecipazione. </w:t>
      </w:r>
      <w:r w:rsidRPr="00422DD9">
        <w:rPr>
          <w:rFonts w:ascii="Franklin Gothic Book" w:hAnsi="Franklin Gothic Book"/>
          <w:b/>
          <w:sz w:val="25"/>
          <w:szCs w:val="25"/>
        </w:rPr>
        <w:t xml:space="preserve">Paolo Paganini – </w:t>
      </w:r>
      <w:proofErr w:type="spellStart"/>
      <w:r w:rsidRPr="00422DD9">
        <w:rPr>
          <w:rFonts w:ascii="Franklin Gothic Book" w:hAnsi="Franklin Gothic Book"/>
          <w:b/>
          <w:sz w:val="25"/>
          <w:szCs w:val="25"/>
        </w:rPr>
        <w:t>lospettacoliere.it</w:t>
      </w:r>
      <w:proofErr w:type="spellEnd"/>
      <w:r w:rsidRPr="00422DD9">
        <w:rPr>
          <w:rFonts w:ascii="Franklin Gothic Book" w:hAnsi="Franklin Gothic Book"/>
          <w:sz w:val="25"/>
          <w:szCs w:val="25"/>
        </w:rPr>
        <w:t xml:space="preserve"> </w:t>
      </w:r>
    </w:p>
    <w:p w:rsidR="00914BE2" w:rsidRPr="00422DD9" w:rsidRDefault="00914BE2" w:rsidP="00914BE2">
      <w:pPr>
        <w:spacing w:after="0"/>
        <w:rPr>
          <w:rFonts w:ascii="Franklin Gothic Book" w:hAnsi="Franklin Gothic Book"/>
          <w:sz w:val="25"/>
          <w:szCs w:val="25"/>
        </w:rPr>
      </w:pPr>
    </w:p>
    <w:p w:rsidR="00914BE2" w:rsidRPr="00422DD9" w:rsidRDefault="006F1534" w:rsidP="00914BE2">
      <w:pPr>
        <w:spacing w:after="0"/>
        <w:rPr>
          <w:rFonts w:ascii="Franklin Gothic Book" w:hAnsi="Franklin Gothic Book"/>
          <w:sz w:val="25"/>
          <w:szCs w:val="25"/>
        </w:rPr>
      </w:pPr>
      <w:proofErr w:type="spellStart"/>
      <w:r w:rsidRPr="00422DD9">
        <w:rPr>
          <w:rFonts w:ascii="Franklin Gothic Book" w:hAnsi="Franklin Gothic Book"/>
          <w:sz w:val="25"/>
          <w:szCs w:val="25"/>
        </w:rPr>
        <w:t>Gioele</w:t>
      </w:r>
      <w:proofErr w:type="spellEnd"/>
      <w:r w:rsidRPr="00422DD9">
        <w:rPr>
          <w:rFonts w:ascii="Franklin Gothic Book" w:hAnsi="Franklin Gothic Book"/>
          <w:sz w:val="25"/>
          <w:szCs w:val="25"/>
        </w:rPr>
        <w:t xml:space="preserve"> </w:t>
      </w:r>
      <w:proofErr w:type="spellStart"/>
      <w:r w:rsidRPr="00422DD9">
        <w:rPr>
          <w:rFonts w:ascii="Franklin Gothic Book" w:hAnsi="Franklin Gothic Book"/>
          <w:sz w:val="25"/>
          <w:szCs w:val="25"/>
        </w:rPr>
        <w:t>Dix</w:t>
      </w:r>
      <w:proofErr w:type="spellEnd"/>
      <w:r w:rsidRPr="00422DD9">
        <w:rPr>
          <w:rFonts w:ascii="Franklin Gothic Book" w:hAnsi="Franklin Gothic Book"/>
          <w:sz w:val="25"/>
          <w:szCs w:val="25"/>
        </w:rPr>
        <w:t xml:space="preserve">  è il vero e proprio catalizzatore di ciò che accade, dei personaggi più diversi che entrano ed escono di scena come inseguendo un imperativo interiore, con la loro voglia di vivere e la malinconia per ciò che avrebbe potuto essere e non è stato se il pensiero e il desiderio riescono ancora a sconvolgerti la vita. Un luogo dei destini incrociati ma subito disfatti […] </w:t>
      </w:r>
      <w:r w:rsidRPr="00422DD9">
        <w:rPr>
          <w:rFonts w:ascii="Franklin Gothic Book" w:hAnsi="Franklin Gothic Book"/>
          <w:i/>
          <w:sz w:val="25"/>
          <w:szCs w:val="25"/>
        </w:rPr>
        <w:t xml:space="preserve">Cita a </w:t>
      </w:r>
      <w:proofErr w:type="spellStart"/>
      <w:r w:rsidRPr="00422DD9">
        <w:rPr>
          <w:rFonts w:ascii="Franklin Gothic Book" w:hAnsi="Franklin Gothic Book"/>
          <w:i/>
          <w:sz w:val="25"/>
          <w:szCs w:val="25"/>
        </w:rPr>
        <w:t>Ciegas</w:t>
      </w:r>
      <w:proofErr w:type="spellEnd"/>
      <w:r w:rsidRPr="00422DD9">
        <w:rPr>
          <w:rFonts w:ascii="Franklin Gothic Book" w:hAnsi="Franklin Gothic Book"/>
          <w:sz w:val="25"/>
          <w:szCs w:val="25"/>
        </w:rPr>
        <w:t xml:space="preserve"> ha potuto contare sulla regia affilata, profonda, oserei dire innamorata di </w:t>
      </w:r>
      <w:proofErr w:type="spellStart"/>
      <w:r w:rsidRPr="00422DD9">
        <w:rPr>
          <w:rFonts w:ascii="Franklin Gothic Book" w:hAnsi="Franklin Gothic Book"/>
          <w:sz w:val="25"/>
          <w:szCs w:val="25"/>
        </w:rPr>
        <w:t>Andrée</w:t>
      </w:r>
      <w:proofErr w:type="spellEnd"/>
      <w:r w:rsidRPr="00422DD9">
        <w:rPr>
          <w:rFonts w:ascii="Franklin Gothic Book" w:hAnsi="Franklin Gothic Book"/>
          <w:sz w:val="25"/>
          <w:szCs w:val="25"/>
        </w:rPr>
        <w:t xml:space="preserve"> Ruth </w:t>
      </w:r>
      <w:proofErr w:type="spellStart"/>
      <w:r w:rsidRPr="00422DD9">
        <w:rPr>
          <w:rFonts w:ascii="Franklin Gothic Book" w:hAnsi="Franklin Gothic Book"/>
          <w:sz w:val="25"/>
          <w:szCs w:val="25"/>
        </w:rPr>
        <w:t>Shammah</w:t>
      </w:r>
      <w:proofErr w:type="spellEnd"/>
      <w:r w:rsidRPr="00422DD9">
        <w:rPr>
          <w:rFonts w:ascii="Franklin Gothic Book" w:hAnsi="Franklin Gothic Book"/>
          <w:sz w:val="25"/>
          <w:szCs w:val="25"/>
        </w:rPr>
        <w:t xml:space="preserve"> che si è calata con passione e rara introspezione in questo lavoro. Che ha avuto un esito felice anche grazie all’ottima direzione di attori: oltre a </w:t>
      </w:r>
      <w:proofErr w:type="spellStart"/>
      <w:r w:rsidRPr="00422DD9">
        <w:rPr>
          <w:rFonts w:ascii="Franklin Gothic Book" w:hAnsi="Franklin Gothic Book"/>
          <w:sz w:val="25"/>
          <w:szCs w:val="25"/>
        </w:rPr>
        <w:t>Gioele</w:t>
      </w:r>
      <w:proofErr w:type="spellEnd"/>
      <w:r w:rsidRPr="00422DD9">
        <w:rPr>
          <w:rFonts w:ascii="Franklin Gothic Book" w:hAnsi="Franklin Gothic Book"/>
          <w:sz w:val="25"/>
          <w:szCs w:val="25"/>
        </w:rPr>
        <w:t xml:space="preserve"> </w:t>
      </w:r>
      <w:proofErr w:type="spellStart"/>
      <w:r w:rsidRPr="00422DD9">
        <w:rPr>
          <w:rFonts w:ascii="Franklin Gothic Book" w:hAnsi="Franklin Gothic Book"/>
          <w:sz w:val="25"/>
          <w:szCs w:val="25"/>
        </w:rPr>
        <w:t>Dix</w:t>
      </w:r>
      <w:proofErr w:type="spellEnd"/>
      <w:r w:rsidRPr="00422DD9">
        <w:rPr>
          <w:rFonts w:ascii="Franklin Gothic Book" w:hAnsi="Franklin Gothic Book"/>
          <w:sz w:val="25"/>
          <w:szCs w:val="25"/>
        </w:rPr>
        <w:t xml:space="preserve"> di cui ho già detto, fondamentale è il personaggio (forse il più sudamericano di </w:t>
      </w:r>
      <w:r w:rsidRPr="00422DD9">
        <w:rPr>
          <w:rFonts w:ascii="Franklin Gothic Book" w:hAnsi="Franklin Gothic Book"/>
          <w:sz w:val="25"/>
          <w:szCs w:val="25"/>
        </w:rPr>
        <w:lastRenderedPageBreak/>
        <w:t xml:space="preserve">tutti) del Bancario che ne ha fatto, con rara finezza interpretativa Elia </w:t>
      </w:r>
      <w:proofErr w:type="spellStart"/>
      <w:r w:rsidRPr="00422DD9">
        <w:rPr>
          <w:rFonts w:ascii="Franklin Gothic Book" w:hAnsi="Franklin Gothic Book"/>
          <w:sz w:val="25"/>
          <w:szCs w:val="25"/>
        </w:rPr>
        <w:t>Schilton</w:t>
      </w:r>
      <w:proofErr w:type="spellEnd"/>
      <w:r w:rsidRPr="00422DD9">
        <w:rPr>
          <w:rFonts w:ascii="Franklin Gothic Book" w:hAnsi="Franklin Gothic Book"/>
          <w:sz w:val="25"/>
          <w:szCs w:val="25"/>
        </w:rPr>
        <w:t xml:space="preserve">, come fondamentale è la Donna di Laura </w:t>
      </w:r>
      <w:proofErr w:type="spellStart"/>
      <w:r w:rsidRPr="00422DD9">
        <w:rPr>
          <w:rFonts w:ascii="Franklin Gothic Book" w:hAnsi="Franklin Gothic Book"/>
          <w:sz w:val="25"/>
          <w:szCs w:val="25"/>
        </w:rPr>
        <w:t>Marinoniche</w:t>
      </w:r>
      <w:proofErr w:type="spellEnd"/>
      <w:r w:rsidRPr="00422DD9">
        <w:rPr>
          <w:rFonts w:ascii="Franklin Gothic Book" w:hAnsi="Franklin Gothic Book"/>
          <w:sz w:val="25"/>
          <w:szCs w:val="25"/>
        </w:rPr>
        <w:t xml:space="preserve"> ha saputo dare un senso vero, vitale al suo personaggio pieno di forza e non solo di rimpianti. E buone sono anche le interpretazioni di Sara </w:t>
      </w:r>
      <w:proofErr w:type="spellStart"/>
      <w:r w:rsidRPr="00422DD9">
        <w:rPr>
          <w:rFonts w:ascii="Franklin Gothic Book" w:hAnsi="Franklin Gothic Book"/>
          <w:sz w:val="25"/>
          <w:szCs w:val="25"/>
        </w:rPr>
        <w:t>Bertelà</w:t>
      </w:r>
      <w:proofErr w:type="spellEnd"/>
      <w:r w:rsidRPr="00422DD9">
        <w:rPr>
          <w:rFonts w:ascii="Franklin Gothic Book" w:hAnsi="Franklin Gothic Book"/>
          <w:sz w:val="25"/>
          <w:szCs w:val="25"/>
        </w:rPr>
        <w:t xml:space="preserve"> (la Psicologa) e di Roberta </w:t>
      </w:r>
      <w:proofErr w:type="spellStart"/>
      <w:r w:rsidRPr="00422DD9">
        <w:rPr>
          <w:rFonts w:ascii="Franklin Gothic Book" w:hAnsi="Franklin Gothic Book"/>
          <w:sz w:val="25"/>
          <w:szCs w:val="25"/>
        </w:rPr>
        <w:t>Lanave</w:t>
      </w:r>
      <w:proofErr w:type="spellEnd"/>
      <w:r w:rsidRPr="00422DD9">
        <w:rPr>
          <w:rFonts w:ascii="Franklin Gothic Book" w:hAnsi="Franklin Gothic Book"/>
          <w:sz w:val="25"/>
          <w:szCs w:val="25"/>
        </w:rPr>
        <w:t xml:space="preserve"> (la Ragazza) </w:t>
      </w:r>
      <w:r w:rsidRPr="00422DD9">
        <w:rPr>
          <w:rFonts w:ascii="Franklin Gothic Book" w:hAnsi="Franklin Gothic Book"/>
          <w:b/>
          <w:sz w:val="25"/>
          <w:szCs w:val="25"/>
        </w:rPr>
        <w:t xml:space="preserve">Maria Grazia Gregori – </w:t>
      </w:r>
      <w:proofErr w:type="spellStart"/>
      <w:r w:rsidR="00271207" w:rsidRPr="00422DD9">
        <w:rPr>
          <w:rFonts w:ascii="Franklin Gothic Book" w:hAnsi="Franklin Gothic Book"/>
          <w:b/>
          <w:sz w:val="25"/>
          <w:szCs w:val="25"/>
        </w:rPr>
        <w:t>del</w:t>
      </w:r>
      <w:r w:rsidRPr="00422DD9">
        <w:rPr>
          <w:rFonts w:ascii="Franklin Gothic Book" w:hAnsi="Franklin Gothic Book"/>
          <w:b/>
          <w:sz w:val="25"/>
          <w:szCs w:val="25"/>
        </w:rPr>
        <w:t>teatro.it</w:t>
      </w:r>
      <w:proofErr w:type="spellEnd"/>
      <w:r w:rsidRPr="00422DD9">
        <w:rPr>
          <w:rFonts w:ascii="Franklin Gothic Book" w:hAnsi="Franklin Gothic Book"/>
          <w:sz w:val="25"/>
          <w:szCs w:val="25"/>
        </w:rPr>
        <w:t xml:space="preserve"> </w:t>
      </w:r>
    </w:p>
    <w:p w:rsidR="00914BE2" w:rsidRPr="00422DD9" w:rsidRDefault="00914BE2" w:rsidP="00914BE2">
      <w:pPr>
        <w:spacing w:after="0"/>
        <w:rPr>
          <w:rFonts w:ascii="Franklin Gothic Book" w:hAnsi="Franklin Gothic Book"/>
          <w:sz w:val="25"/>
          <w:szCs w:val="25"/>
        </w:rPr>
      </w:pPr>
    </w:p>
    <w:p w:rsidR="00C607D4" w:rsidRDefault="00C607D4" w:rsidP="00914BE2">
      <w:pPr>
        <w:spacing w:after="0"/>
        <w:rPr>
          <w:rFonts w:ascii="Franklin Gothic Book" w:hAnsi="Franklin Gothic Book"/>
          <w:sz w:val="25"/>
          <w:szCs w:val="25"/>
        </w:rPr>
      </w:pPr>
      <w:r w:rsidRPr="00422DD9">
        <w:rPr>
          <w:rFonts w:ascii="Franklin Gothic Book" w:hAnsi="Franklin Gothic Book"/>
          <w:sz w:val="25"/>
          <w:szCs w:val="25"/>
        </w:rPr>
        <w:t xml:space="preserve">Un immenso </w:t>
      </w:r>
      <w:proofErr w:type="spellStart"/>
      <w:r w:rsidRPr="00422DD9">
        <w:rPr>
          <w:rFonts w:ascii="Franklin Gothic Book" w:hAnsi="Franklin Gothic Book"/>
          <w:sz w:val="25"/>
          <w:szCs w:val="25"/>
        </w:rPr>
        <w:t>Gioele</w:t>
      </w:r>
      <w:proofErr w:type="spellEnd"/>
      <w:r w:rsidRPr="00422DD9">
        <w:rPr>
          <w:rFonts w:ascii="Franklin Gothic Book" w:hAnsi="Franklin Gothic Book"/>
          <w:sz w:val="25"/>
          <w:szCs w:val="25"/>
        </w:rPr>
        <w:t xml:space="preserve"> </w:t>
      </w:r>
      <w:proofErr w:type="spellStart"/>
      <w:r w:rsidRPr="00422DD9">
        <w:rPr>
          <w:rFonts w:ascii="Franklin Gothic Book" w:hAnsi="Franklin Gothic Book"/>
          <w:sz w:val="25"/>
          <w:szCs w:val="25"/>
        </w:rPr>
        <w:t>Dix</w:t>
      </w:r>
      <w:proofErr w:type="spellEnd"/>
      <w:r w:rsidRPr="00422DD9">
        <w:rPr>
          <w:rFonts w:ascii="Franklin Gothic Book" w:hAnsi="Franklin Gothic Book"/>
          <w:sz w:val="25"/>
          <w:szCs w:val="25"/>
        </w:rPr>
        <w:t xml:space="preserve"> è il protagonista di questa commedia, scritta da un autore argentino, Mario </w:t>
      </w:r>
      <w:proofErr w:type="spellStart"/>
      <w:r w:rsidRPr="00422DD9">
        <w:rPr>
          <w:rFonts w:ascii="Franklin Gothic Book" w:hAnsi="Franklin Gothic Book"/>
          <w:sz w:val="25"/>
          <w:szCs w:val="25"/>
        </w:rPr>
        <w:t>Diament</w:t>
      </w:r>
      <w:proofErr w:type="spellEnd"/>
      <w:r w:rsidRPr="00422DD9">
        <w:rPr>
          <w:rFonts w:ascii="Franklin Gothic Book" w:hAnsi="Franklin Gothic Book"/>
          <w:sz w:val="25"/>
          <w:szCs w:val="25"/>
        </w:rPr>
        <w:t xml:space="preserve">, tradotta, adattata e diretta da una </w:t>
      </w:r>
      <w:proofErr w:type="spellStart"/>
      <w:r w:rsidRPr="00422DD9">
        <w:rPr>
          <w:rFonts w:ascii="Franklin Gothic Book" w:hAnsi="Franklin Gothic Book"/>
          <w:sz w:val="25"/>
          <w:szCs w:val="25"/>
        </w:rPr>
        <w:t>Andrée</w:t>
      </w:r>
      <w:proofErr w:type="spellEnd"/>
      <w:r w:rsidRPr="00422DD9">
        <w:rPr>
          <w:rFonts w:ascii="Franklin Gothic Book" w:hAnsi="Franklin Gothic Book"/>
          <w:sz w:val="25"/>
          <w:szCs w:val="25"/>
        </w:rPr>
        <w:t xml:space="preserve"> Ruth </w:t>
      </w:r>
      <w:proofErr w:type="spellStart"/>
      <w:r w:rsidRPr="00422DD9">
        <w:rPr>
          <w:rFonts w:ascii="Franklin Gothic Book" w:hAnsi="Franklin Gothic Book"/>
          <w:sz w:val="25"/>
          <w:szCs w:val="25"/>
        </w:rPr>
        <w:t>Shammah</w:t>
      </w:r>
      <w:proofErr w:type="spellEnd"/>
      <w:r w:rsidRPr="00422DD9">
        <w:rPr>
          <w:rFonts w:ascii="Franklin Gothic Book" w:hAnsi="Franklin Gothic Book"/>
          <w:sz w:val="25"/>
          <w:szCs w:val="25"/>
        </w:rPr>
        <w:t xml:space="preserve"> totalmente affascinata dal testo</w:t>
      </w:r>
      <w:r w:rsidR="009168FF">
        <w:rPr>
          <w:rFonts w:ascii="Franklin Gothic Book" w:hAnsi="Franklin Gothic Book"/>
          <w:sz w:val="25"/>
          <w:szCs w:val="25"/>
        </w:rPr>
        <w:t xml:space="preserve"> </w:t>
      </w:r>
      <w:r w:rsidRPr="00422DD9">
        <w:rPr>
          <w:rFonts w:ascii="Franklin Gothic Book" w:hAnsi="Franklin Gothic Book"/>
          <w:sz w:val="25"/>
          <w:szCs w:val="25"/>
        </w:rPr>
        <w:t xml:space="preserve">per il quale ha saputo trasporre con intensità la commedia teatrale che si svolge davanti ai nostri occhi, colma di poesia e stupore. </w:t>
      </w:r>
      <w:r w:rsidRPr="00422DD9">
        <w:rPr>
          <w:rFonts w:ascii="Franklin Gothic Book" w:hAnsi="Franklin Gothic Book"/>
          <w:b/>
          <w:sz w:val="25"/>
          <w:szCs w:val="25"/>
        </w:rPr>
        <w:t xml:space="preserve">Daniela Cohen – lo </w:t>
      </w:r>
      <w:proofErr w:type="spellStart"/>
      <w:r w:rsidRPr="00422DD9">
        <w:rPr>
          <w:rFonts w:ascii="Franklin Gothic Book" w:hAnsi="Franklin Gothic Book"/>
          <w:b/>
          <w:sz w:val="25"/>
          <w:szCs w:val="25"/>
        </w:rPr>
        <w:t>spiffero.it</w:t>
      </w:r>
      <w:proofErr w:type="spellEnd"/>
      <w:r w:rsidRPr="00422DD9">
        <w:rPr>
          <w:rFonts w:ascii="Franklin Gothic Book" w:hAnsi="Franklin Gothic Book"/>
          <w:sz w:val="25"/>
          <w:szCs w:val="25"/>
        </w:rPr>
        <w:t xml:space="preserve"> </w:t>
      </w:r>
    </w:p>
    <w:p w:rsidR="00422DD9" w:rsidRPr="00422DD9" w:rsidRDefault="00422DD9" w:rsidP="00914BE2">
      <w:pPr>
        <w:spacing w:after="0"/>
        <w:rPr>
          <w:rFonts w:ascii="Franklin Gothic Book" w:hAnsi="Franklin Gothic Book"/>
          <w:sz w:val="25"/>
          <w:szCs w:val="25"/>
        </w:rPr>
      </w:pPr>
    </w:p>
    <w:p w:rsidR="00762F56" w:rsidRPr="00422DD9" w:rsidRDefault="00762F56" w:rsidP="00914BE2">
      <w:pPr>
        <w:spacing w:after="0"/>
        <w:rPr>
          <w:rFonts w:ascii="Franklin Gothic Book" w:hAnsi="Franklin Gothic Book"/>
          <w:sz w:val="25"/>
          <w:szCs w:val="25"/>
        </w:rPr>
      </w:pPr>
      <w:r w:rsidRPr="00422DD9">
        <w:rPr>
          <w:rFonts w:ascii="Franklin Gothic Book" w:hAnsi="Franklin Gothic Book"/>
          <w:i/>
          <w:sz w:val="25"/>
          <w:szCs w:val="25"/>
        </w:rPr>
        <w:t xml:space="preserve">Cita a </w:t>
      </w:r>
      <w:proofErr w:type="spellStart"/>
      <w:r w:rsidRPr="00422DD9">
        <w:rPr>
          <w:rFonts w:ascii="Franklin Gothic Book" w:hAnsi="Franklin Gothic Book"/>
          <w:i/>
          <w:sz w:val="25"/>
          <w:szCs w:val="25"/>
        </w:rPr>
        <w:t>ciegas</w:t>
      </w:r>
      <w:proofErr w:type="spellEnd"/>
      <w:r w:rsidRPr="00422DD9">
        <w:rPr>
          <w:rFonts w:ascii="Franklin Gothic Book" w:hAnsi="Franklin Gothic Book"/>
          <w:sz w:val="25"/>
          <w:szCs w:val="25"/>
        </w:rPr>
        <w:t xml:space="preserve"> non è solo un appuntamento al buio, ma un graduale svelamento verso la luce della ragione e del cuore; è uno spettacolo che mostra la pungente confusione dei pensieri umani e degli atti fisici, delle parole e dei corpi. Se lo spettatore si può confondere all’inizio, il finale diventa la testimonianza di tanti spaccati realistici, così assurdi da sembrare veri. Mentre gli attori recitano è in atto un’impietosa autoanalisi nel labirinto del nostro passato, attraverso l’apparente serenità dell’oggi.  Impossibile uscire dalla sala senza essersi innamorati di tutte le vicende incrociate, senza aver ammirato i bei costumi di Nicoletta </w:t>
      </w:r>
      <w:proofErr w:type="spellStart"/>
      <w:r w:rsidRPr="00422DD9">
        <w:rPr>
          <w:rFonts w:ascii="Franklin Gothic Book" w:hAnsi="Franklin Gothic Book"/>
          <w:sz w:val="25"/>
          <w:szCs w:val="25"/>
        </w:rPr>
        <w:t>Ceccolini</w:t>
      </w:r>
      <w:proofErr w:type="spellEnd"/>
      <w:r w:rsidRPr="00422DD9">
        <w:rPr>
          <w:rFonts w:ascii="Franklin Gothic Book" w:hAnsi="Franklin Gothic Book"/>
          <w:sz w:val="25"/>
          <w:szCs w:val="25"/>
        </w:rPr>
        <w:t> e senza sentirsi dei </w:t>
      </w:r>
      <w:proofErr w:type="spellStart"/>
      <w:r w:rsidRPr="00422DD9">
        <w:rPr>
          <w:rFonts w:ascii="Franklin Gothic Book" w:hAnsi="Franklin Gothic Book"/>
          <w:sz w:val="25"/>
          <w:szCs w:val="25"/>
        </w:rPr>
        <w:t>tangueros</w:t>
      </w:r>
      <w:proofErr w:type="spellEnd"/>
      <w:r w:rsidRPr="00422DD9">
        <w:rPr>
          <w:rFonts w:ascii="Franklin Gothic Book" w:hAnsi="Franklin Gothic Book"/>
          <w:sz w:val="25"/>
          <w:szCs w:val="25"/>
        </w:rPr>
        <w:t xml:space="preserve"> in balia della vita. Per gli amanti di un teatro ancora in grado di stupire e consigliato  a chi non sa dare pieno ascolto ai propri sentimenti, cioè a tutti. </w:t>
      </w:r>
      <w:proofErr w:type="spellStart"/>
      <w:r w:rsidRPr="00422DD9">
        <w:rPr>
          <w:rFonts w:ascii="Franklin Gothic Book" w:hAnsi="Franklin Gothic Book"/>
          <w:b/>
          <w:sz w:val="25"/>
          <w:szCs w:val="25"/>
        </w:rPr>
        <w:t>cultweek.it</w:t>
      </w:r>
      <w:proofErr w:type="spellEnd"/>
      <w:r w:rsidRPr="00422DD9">
        <w:rPr>
          <w:rFonts w:ascii="Franklin Gothic Book" w:hAnsi="Franklin Gothic Book"/>
          <w:b/>
          <w:sz w:val="25"/>
          <w:szCs w:val="25"/>
        </w:rPr>
        <w:t xml:space="preserve"> – Matteo </w:t>
      </w:r>
      <w:proofErr w:type="spellStart"/>
      <w:r w:rsidRPr="00422DD9">
        <w:rPr>
          <w:rFonts w:ascii="Franklin Gothic Book" w:hAnsi="Franklin Gothic Book"/>
          <w:b/>
          <w:sz w:val="25"/>
          <w:szCs w:val="25"/>
        </w:rPr>
        <w:t>Resemini</w:t>
      </w:r>
      <w:proofErr w:type="spellEnd"/>
      <w:r w:rsidRPr="00422DD9">
        <w:rPr>
          <w:rFonts w:ascii="Franklin Gothic Book" w:hAnsi="Franklin Gothic Book"/>
          <w:b/>
          <w:sz w:val="25"/>
          <w:szCs w:val="25"/>
        </w:rPr>
        <w:t xml:space="preserve"> </w:t>
      </w:r>
    </w:p>
    <w:p w:rsidR="00914BE2" w:rsidRPr="00422DD9" w:rsidRDefault="00914BE2" w:rsidP="00914BE2">
      <w:pPr>
        <w:spacing w:after="0"/>
        <w:rPr>
          <w:rFonts w:ascii="Franklin Gothic Book" w:hAnsi="Franklin Gothic Book"/>
          <w:sz w:val="25"/>
          <w:szCs w:val="25"/>
        </w:rPr>
      </w:pPr>
    </w:p>
    <w:p w:rsidR="00C607D4" w:rsidRPr="00422DD9" w:rsidRDefault="00C607D4" w:rsidP="00914BE2">
      <w:pPr>
        <w:spacing w:after="0"/>
        <w:rPr>
          <w:rFonts w:ascii="Franklin Gothic Book" w:hAnsi="Franklin Gothic Book"/>
          <w:sz w:val="25"/>
          <w:szCs w:val="25"/>
        </w:rPr>
      </w:pPr>
      <w:proofErr w:type="spellStart"/>
      <w:r w:rsidRPr="00422DD9">
        <w:rPr>
          <w:rFonts w:ascii="Franklin Gothic Book" w:hAnsi="Franklin Gothic Book"/>
          <w:sz w:val="25"/>
          <w:szCs w:val="25"/>
        </w:rPr>
        <w:t>Gioele</w:t>
      </w:r>
      <w:proofErr w:type="spellEnd"/>
      <w:r w:rsidRPr="00422DD9">
        <w:rPr>
          <w:rFonts w:ascii="Franklin Gothic Book" w:hAnsi="Franklin Gothic Book"/>
          <w:sz w:val="25"/>
          <w:szCs w:val="25"/>
        </w:rPr>
        <w:t xml:space="preserve"> </w:t>
      </w:r>
      <w:proofErr w:type="spellStart"/>
      <w:r w:rsidRPr="00422DD9">
        <w:rPr>
          <w:rFonts w:ascii="Franklin Gothic Book" w:hAnsi="Franklin Gothic Book"/>
          <w:sz w:val="25"/>
          <w:szCs w:val="25"/>
        </w:rPr>
        <w:t>Dix</w:t>
      </w:r>
      <w:proofErr w:type="spellEnd"/>
      <w:r w:rsidRPr="00422DD9">
        <w:rPr>
          <w:rFonts w:ascii="Franklin Gothic Book" w:hAnsi="Franklin Gothic Book"/>
          <w:sz w:val="25"/>
          <w:szCs w:val="25"/>
        </w:rPr>
        <w:t xml:space="preserve">, volutamente invecchiato, veste i pani del sarcastico e meditabondo saggio scrittore, cieco, sulla via del tramonto, capace però di rendere i contatti con le altre persone il motore di avventure umane piuttosto inattese. C'è tutto lo spirito sintetico e aggrovigliato dell'inventiva dell'argentino </w:t>
      </w:r>
      <w:proofErr w:type="spellStart"/>
      <w:r w:rsidRPr="00422DD9">
        <w:rPr>
          <w:rFonts w:ascii="Franklin Gothic Book" w:hAnsi="Franklin Gothic Book"/>
          <w:sz w:val="25"/>
          <w:szCs w:val="25"/>
        </w:rPr>
        <w:t>Diament</w:t>
      </w:r>
      <w:proofErr w:type="spellEnd"/>
      <w:r w:rsidRPr="00422DD9">
        <w:rPr>
          <w:rFonts w:ascii="Franklin Gothic Book" w:hAnsi="Franklin Gothic Book"/>
          <w:sz w:val="25"/>
          <w:szCs w:val="25"/>
        </w:rPr>
        <w:t xml:space="preserve">, trapiantato a Miami, un gomitolo di fatti e persone che precipita verso l'esplosione con incastri da thriller. </w:t>
      </w:r>
      <w:r w:rsidR="00914BE2" w:rsidRPr="00422DD9">
        <w:rPr>
          <w:rFonts w:ascii="Franklin Gothic Book" w:hAnsi="Franklin Gothic Book"/>
          <w:sz w:val="25"/>
          <w:szCs w:val="25"/>
        </w:rPr>
        <w:t xml:space="preserve"> </w:t>
      </w:r>
      <w:r w:rsidRPr="00422DD9">
        <w:rPr>
          <w:rFonts w:ascii="Franklin Gothic Book" w:hAnsi="Franklin Gothic Book"/>
          <w:sz w:val="25"/>
          <w:szCs w:val="25"/>
        </w:rPr>
        <w:t xml:space="preserve">Laura </w:t>
      </w:r>
      <w:proofErr w:type="spellStart"/>
      <w:r w:rsidRPr="00422DD9">
        <w:rPr>
          <w:rFonts w:ascii="Franklin Gothic Book" w:hAnsi="Franklin Gothic Book"/>
          <w:sz w:val="25"/>
          <w:szCs w:val="25"/>
        </w:rPr>
        <w:t>Marinoni</w:t>
      </w:r>
      <w:proofErr w:type="spellEnd"/>
      <w:r w:rsidRPr="00422DD9">
        <w:rPr>
          <w:rFonts w:ascii="Franklin Gothic Book" w:hAnsi="Franklin Gothic Book"/>
          <w:sz w:val="25"/>
          <w:szCs w:val="25"/>
        </w:rPr>
        <w:t xml:space="preserve">, Elia </w:t>
      </w:r>
      <w:proofErr w:type="spellStart"/>
      <w:r w:rsidRPr="00422DD9">
        <w:rPr>
          <w:rFonts w:ascii="Franklin Gothic Book" w:hAnsi="Franklin Gothic Book"/>
          <w:sz w:val="25"/>
          <w:szCs w:val="25"/>
        </w:rPr>
        <w:t>Schilton</w:t>
      </w:r>
      <w:proofErr w:type="spellEnd"/>
      <w:r w:rsidRPr="00422DD9">
        <w:rPr>
          <w:rFonts w:ascii="Franklin Gothic Book" w:hAnsi="Franklin Gothic Book"/>
          <w:sz w:val="25"/>
          <w:szCs w:val="25"/>
        </w:rPr>
        <w:t xml:space="preserve">, Sara </w:t>
      </w:r>
      <w:proofErr w:type="spellStart"/>
      <w:r w:rsidRPr="00422DD9">
        <w:rPr>
          <w:rFonts w:ascii="Franklin Gothic Book" w:hAnsi="Franklin Gothic Book"/>
          <w:sz w:val="25"/>
          <w:szCs w:val="25"/>
        </w:rPr>
        <w:t>Bertelà</w:t>
      </w:r>
      <w:proofErr w:type="spellEnd"/>
      <w:r w:rsidRPr="00422DD9">
        <w:rPr>
          <w:rFonts w:ascii="Franklin Gothic Book" w:hAnsi="Franklin Gothic Book"/>
          <w:sz w:val="25"/>
          <w:szCs w:val="25"/>
        </w:rPr>
        <w:t xml:space="preserve">, Roberta </w:t>
      </w:r>
      <w:proofErr w:type="spellStart"/>
      <w:r w:rsidRPr="00422DD9">
        <w:rPr>
          <w:rFonts w:ascii="Franklin Gothic Book" w:hAnsi="Franklin Gothic Book"/>
          <w:sz w:val="25"/>
          <w:szCs w:val="25"/>
        </w:rPr>
        <w:t>Lanave</w:t>
      </w:r>
      <w:proofErr w:type="spellEnd"/>
      <w:r w:rsidRPr="00422DD9">
        <w:rPr>
          <w:rFonts w:ascii="Franklin Gothic Book" w:hAnsi="Franklin Gothic Book"/>
          <w:sz w:val="25"/>
          <w:szCs w:val="25"/>
        </w:rPr>
        <w:t xml:space="preserve"> dividono la scena, in una sorta di coro d'antica tragedia in cui la vicenda individuale diventa paradigma degli umani destini, il contributo del singolo personaggio diventa il tassello di un mosaico che assume significato vivo solo se osservato nel suo complesso. </w:t>
      </w:r>
      <w:r w:rsidRPr="00422DD9">
        <w:rPr>
          <w:rFonts w:ascii="Franklin Gothic Book" w:hAnsi="Franklin Gothic Book"/>
          <w:b/>
          <w:sz w:val="25"/>
          <w:szCs w:val="25"/>
        </w:rPr>
        <w:t xml:space="preserve">Daniele </w:t>
      </w:r>
      <w:proofErr w:type="spellStart"/>
      <w:r w:rsidRPr="00422DD9">
        <w:rPr>
          <w:rFonts w:ascii="Franklin Gothic Book" w:hAnsi="Franklin Gothic Book"/>
          <w:b/>
          <w:sz w:val="25"/>
          <w:szCs w:val="25"/>
        </w:rPr>
        <w:t>Stefanoni</w:t>
      </w:r>
      <w:proofErr w:type="spellEnd"/>
      <w:r w:rsidRPr="00422DD9">
        <w:rPr>
          <w:rFonts w:ascii="Franklin Gothic Book" w:hAnsi="Franklin Gothic Book"/>
          <w:b/>
          <w:sz w:val="25"/>
          <w:szCs w:val="25"/>
        </w:rPr>
        <w:t xml:space="preserve"> – </w:t>
      </w:r>
      <w:proofErr w:type="spellStart"/>
      <w:r w:rsidRPr="00422DD9">
        <w:rPr>
          <w:rFonts w:ascii="Franklin Gothic Book" w:hAnsi="Franklin Gothic Book"/>
          <w:b/>
          <w:sz w:val="25"/>
          <w:szCs w:val="25"/>
        </w:rPr>
        <w:t>Dramma.it</w:t>
      </w:r>
      <w:proofErr w:type="spellEnd"/>
      <w:r w:rsidRPr="00422DD9">
        <w:rPr>
          <w:rFonts w:ascii="Franklin Gothic Book" w:hAnsi="Franklin Gothic Book"/>
          <w:b/>
          <w:sz w:val="25"/>
          <w:szCs w:val="25"/>
        </w:rPr>
        <w:t xml:space="preserve"> </w:t>
      </w:r>
      <w:r w:rsidRPr="00422DD9">
        <w:rPr>
          <w:rFonts w:ascii="Franklin Gothic Book" w:hAnsi="Franklin Gothic Book"/>
          <w:sz w:val="25"/>
          <w:szCs w:val="25"/>
        </w:rPr>
        <w:br/>
      </w:r>
      <w:r w:rsidRPr="00422DD9">
        <w:rPr>
          <w:rFonts w:ascii="Franklin Gothic Book" w:hAnsi="Franklin Gothic Book"/>
          <w:sz w:val="25"/>
          <w:szCs w:val="25"/>
        </w:rPr>
        <w:br/>
        <w:t>La regia è leggera</w:t>
      </w:r>
      <w:r w:rsidR="00914BE2" w:rsidRPr="00422DD9">
        <w:rPr>
          <w:rFonts w:ascii="Franklin Gothic Book" w:hAnsi="Franklin Gothic Book"/>
          <w:sz w:val="25"/>
          <w:szCs w:val="25"/>
        </w:rPr>
        <w:t>.</w:t>
      </w:r>
      <w:r w:rsidRPr="00422DD9">
        <w:rPr>
          <w:rFonts w:ascii="Franklin Gothic Book" w:hAnsi="Franklin Gothic Book"/>
          <w:sz w:val="25"/>
          <w:szCs w:val="25"/>
        </w:rPr>
        <w:t xml:space="preserve"> Sa che l’autunno è sempre più breve a Buenos Aires e nella vita; per questo, prima del grande inverno e in punta di piedi, arriva all’essenza, scava con coraggio nell’inadeguatezza umana dei personaggi, nel loro terrore di amare. Amare è lasciarsi cadere in un abisso; per questo loro, (come molti di noi), si costruiscono gabbie per proteggersi dai sentimenti che fanno perdere il controllo. </w:t>
      </w:r>
      <w:r w:rsidRPr="00422DD9">
        <w:rPr>
          <w:rFonts w:ascii="Franklin Gothic Book" w:hAnsi="Franklin Gothic Book"/>
          <w:b/>
          <w:sz w:val="25"/>
          <w:szCs w:val="25"/>
        </w:rPr>
        <w:t xml:space="preserve">Raffaella Roversi – 2righe.com </w:t>
      </w:r>
    </w:p>
    <w:p w:rsidR="00914BE2" w:rsidRPr="00422DD9" w:rsidRDefault="00914BE2" w:rsidP="00914BE2">
      <w:pPr>
        <w:spacing w:after="0"/>
        <w:rPr>
          <w:rFonts w:ascii="Franklin Gothic Book" w:hAnsi="Franklin Gothic Book"/>
          <w:sz w:val="25"/>
          <w:szCs w:val="25"/>
        </w:rPr>
      </w:pPr>
    </w:p>
    <w:p w:rsidR="00C607D4" w:rsidRPr="00422DD9" w:rsidRDefault="00C607D4" w:rsidP="00914BE2">
      <w:pPr>
        <w:spacing w:after="0"/>
        <w:rPr>
          <w:rFonts w:ascii="Franklin Gothic Book" w:hAnsi="Franklin Gothic Book"/>
          <w:sz w:val="25"/>
          <w:szCs w:val="25"/>
        </w:rPr>
      </w:pPr>
      <w:r w:rsidRPr="00422DD9">
        <w:rPr>
          <w:rFonts w:ascii="Franklin Gothic Book" w:hAnsi="Franklin Gothic Book"/>
          <w:sz w:val="25"/>
          <w:szCs w:val="25"/>
        </w:rPr>
        <w:t xml:space="preserve">E non c'è nulla di statico in quelle due scenografie statiche che girano regalandoci dialoghi raffinati, sulla panchina di un parco come nello studio di una psicoterapeuta, mentre i fiori della Jacaranda iniziano ad appassire proprio come un matrimonio arrivato stanco al </w:t>
      </w:r>
      <w:r w:rsidRPr="00422DD9">
        <w:rPr>
          <w:rFonts w:ascii="Franklin Gothic Book" w:hAnsi="Franklin Gothic Book"/>
          <w:sz w:val="25"/>
          <w:szCs w:val="25"/>
        </w:rPr>
        <w:lastRenderedPageBreak/>
        <w:t xml:space="preserve">proprio capolinea. Mentre si chiude il cerchio di una narrazione tragicomica consegnandoci la morte e la speranza, l'addio e l'incontro. </w:t>
      </w:r>
      <w:r w:rsidR="00EC77B4" w:rsidRPr="00422DD9">
        <w:rPr>
          <w:rFonts w:ascii="Franklin Gothic Book" w:hAnsi="Franklin Gothic Book"/>
          <w:b/>
          <w:sz w:val="25"/>
          <w:szCs w:val="25"/>
        </w:rPr>
        <w:t xml:space="preserve">Jacopo </w:t>
      </w:r>
      <w:proofErr w:type="spellStart"/>
      <w:r w:rsidR="00EC77B4" w:rsidRPr="00422DD9">
        <w:rPr>
          <w:rFonts w:ascii="Franklin Gothic Book" w:hAnsi="Franklin Gothic Book"/>
          <w:b/>
          <w:sz w:val="25"/>
          <w:szCs w:val="25"/>
        </w:rPr>
        <w:t>Marchesano</w:t>
      </w:r>
      <w:proofErr w:type="spellEnd"/>
      <w:r w:rsidR="00EC77B4" w:rsidRPr="00422DD9">
        <w:rPr>
          <w:rFonts w:ascii="Franklin Gothic Book" w:hAnsi="Franklin Gothic Book"/>
          <w:sz w:val="25"/>
          <w:szCs w:val="25"/>
        </w:rPr>
        <w:t xml:space="preserve"> - </w:t>
      </w:r>
      <w:r w:rsidRPr="00422DD9">
        <w:rPr>
          <w:rFonts w:ascii="Franklin Gothic Book" w:hAnsi="Franklin Gothic Book"/>
          <w:b/>
          <w:sz w:val="25"/>
          <w:szCs w:val="25"/>
        </w:rPr>
        <w:t xml:space="preserve">lettera43.it </w:t>
      </w:r>
    </w:p>
    <w:p w:rsidR="00914BE2" w:rsidRPr="00422DD9" w:rsidRDefault="00914BE2" w:rsidP="00914BE2">
      <w:pPr>
        <w:spacing w:after="0"/>
        <w:rPr>
          <w:rFonts w:ascii="Franklin Gothic Book" w:hAnsi="Franklin Gothic Book"/>
          <w:sz w:val="25"/>
          <w:szCs w:val="25"/>
        </w:rPr>
      </w:pPr>
    </w:p>
    <w:p w:rsidR="003E727E" w:rsidRPr="00422DD9" w:rsidRDefault="003E727E" w:rsidP="00914BE2">
      <w:pPr>
        <w:spacing w:after="0"/>
        <w:rPr>
          <w:rFonts w:ascii="Franklin Gothic Book" w:hAnsi="Franklin Gothic Book"/>
          <w:sz w:val="25"/>
          <w:szCs w:val="25"/>
        </w:rPr>
      </w:pPr>
      <w:r w:rsidRPr="00422DD9">
        <w:rPr>
          <w:rFonts w:ascii="Franklin Gothic Book" w:hAnsi="Franklin Gothic Book"/>
          <w:i/>
          <w:sz w:val="25"/>
          <w:szCs w:val="25"/>
        </w:rPr>
        <w:t xml:space="preserve">Cita a </w:t>
      </w:r>
      <w:proofErr w:type="spellStart"/>
      <w:r w:rsidRPr="00422DD9">
        <w:rPr>
          <w:rFonts w:ascii="Franklin Gothic Book" w:hAnsi="Franklin Gothic Book"/>
          <w:i/>
          <w:sz w:val="25"/>
          <w:szCs w:val="25"/>
        </w:rPr>
        <w:t>ciegas</w:t>
      </w:r>
      <w:proofErr w:type="spellEnd"/>
      <w:r w:rsidR="00914BE2" w:rsidRPr="00422DD9">
        <w:rPr>
          <w:rFonts w:ascii="Franklin Gothic Book" w:hAnsi="Franklin Gothic Book"/>
          <w:sz w:val="25"/>
          <w:szCs w:val="25"/>
        </w:rPr>
        <w:t xml:space="preserve"> </w:t>
      </w:r>
      <w:r w:rsidRPr="00422DD9">
        <w:rPr>
          <w:rFonts w:ascii="Franklin Gothic Book" w:hAnsi="Franklin Gothic Book"/>
          <w:sz w:val="25"/>
          <w:szCs w:val="25"/>
        </w:rPr>
        <w:t xml:space="preserve"> sa toccare tanti registri, rendendo evidenti le sfumature del sentire e le contraddizioni, diventando via </w:t>
      </w:r>
      <w:proofErr w:type="spellStart"/>
      <w:r w:rsidRPr="00422DD9">
        <w:rPr>
          <w:rFonts w:ascii="Franklin Gothic Book" w:hAnsi="Franklin Gothic Book"/>
          <w:sz w:val="25"/>
          <w:szCs w:val="25"/>
        </w:rPr>
        <w:t>via</w:t>
      </w:r>
      <w:proofErr w:type="spellEnd"/>
      <w:r w:rsidRPr="00422DD9">
        <w:rPr>
          <w:rFonts w:ascii="Franklin Gothic Book" w:hAnsi="Franklin Gothic Book"/>
          <w:sz w:val="25"/>
          <w:szCs w:val="25"/>
        </w:rPr>
        <w:t xml:space="preserve"> un thriller dai contorni sinistri, dove violenza e romanticismo sanno </w:t>
      </w:r>
      <w:proofErr w:type="spellStart"/>
      <w:r w:rsidRPr="00422DD9">
        <w:rPr>
          <w:rFonts w:ascii="Franklin Gothic Book" w:hAnsi="Franklin Gothic Book"/>
          <w:sz w:val="25"/>
          <w:szCs w:val="25"/>
        </w:rPr>
        <w:t>camminarsi</w:t>
      </w:r>
      <w:proofErr w:type="spellEnd"/>
      <w:r w:rsidRPr="00422DD9">
        <w:rPr>
          <w:rFonts w:ascii="Franklin Gothic Book" w:hAnsi="Franklin Gothic Book"/>
          <w:sz w:val="25"/>
          <w:szCs w:val="25"/>
        </w:rPr>
        <w:t xml:space="preserve"> accanto, e sa guardare precisamente e a fondo nel punto di non ritorno che segna il bivio rivelatore della natura di un amore. Una tavolozza intensa ed un ritmo incalzante, dove nell’apparente immobilità si susseguono colpi di scena, e narrazioni intime, in cui ognuno potrà rivelare la parte più vulnerabile di sé. </w:t>
      </w:r>
      <w:proofErr w:type="spellStart"/>
      <w:r w:rsidRPr="00422DD9">
        <w:rPr>
          <w:rFonts w:ascii="Franklin Gothic Book" w:hAnsi="Franklin Gothic Book"/>
          <w:b/>
          <w:sz w:val="25"/>
          <w:szCs w:val="25"/>
        </w:rPr>
        <w:t>notonlymagazine.it</w:t>
      </w:r>
      <w:proofErr w:type="spellEnd"/>
      <w:r w:rsidRPr="00422DD9">
        <w:rPr>
          <w:rFonts w:ascii="Franklin Gothic Book" w:hAnsi="Franklin Gothic Book"/>
          <w:b/>
          <w:sz w:val="25"/>
          <w:szCs w:val="25"/>
        </w:rPr>
        <w:t xml:space="preserve"> – Michaela </w:t>
      </w:r>
      <w:proofErr w:type="spellStart"/>
      <w:r w:rsidRPr="00422DD9">
        <w:rPr>
          <w:rFonts w:ascii="Franklin Gothic Book" w:hAnsi="Franklin Gothic Book"/>
          <w:b/>
          <w:sz w:val="25"/>
          <w:szCs w:val="25"/>
        </w:rPr>
        <w:t>Solbiati</w:t>
      </w:r>
      <w:proofErr w:type="spellEnd"/>
      <w:r w:rsidRPr="00422DD9">
        <w:rPr>
          <w:rFonts w:ascii="Franklin Gothic Book" w:hAnsi="Franklin Gothic Book"/>
          <w:sz w:val="25"/>
          <w:szCs w:val="25"/>
        </w:rPr>
        <w:t xml:space="preserve"> </w:t>
      </w:r>
    </w:p>
    <w:p w:rsidR="007E09B9" w:rsidRPr="00422DD9" w:rsidRDefault="007E09B9" w:rsidP="00914BE2">
      <w:pPr>
        <w:spacing w:after="0"/>
        <w:rPr>
          <w:rFonts w:ascii="Franklin Gothic Book" w:hAnsi="Franklin Gothic Book"/>
          <w:sz w:val="25"/>
          <w:szCs w:val="25"/>
        </w:rPr>
      </w:pPr>
    </w:p>
    <w:sectPr w:rsidR="007E09B9" w:rsidRPr="00422DD9" w:rsidSect="004248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compat/>
  <w:rsids>
    <w:rsidRoot w:val="006B00E4"/>
    <w:rsid w:val="0002266A"/>
    <w:rsid w:val="00096261"/>
    <w:rsid w:val="000B7149"/>
    <w:rsid w:val="001F5973"/>
    <w:rsid w:val="00271207"/>
    <w:rsid w:val="002A0681"/>
    <w:rsid w:val="002B6FE7"/>
    <w:rsid w:val="00341064"/>
    <w:rsid w:val="0036198F"/>
    <w:rsid w:val="00370FF8"/>
    <w:rsid w:val="00393641"/>
    <w:rsid w:val="003A5FB4"/>
    <w:rsid w:val="003D53B4"/>
    <w:rsid w:val="003E727E"/>
    <w:rsid w:val="00422DD9"/>
    <w:rsid w:val="00424875"/>
    <w:rsid w:val="00491B53"/>
    <w:rsid w:val="005752F4"/>
    <w:rsid w:val="006B00E4"/>
    <w:rsid w:val="006C0BD7"/>
    <w:rsid w:val="006F1534"/>
    <w:rsid w:val="00720E07"/>
    <w:rsid w:val="00762F56"/>
    <w:rsid w:val="00790A46"/>
    <w:rsid w:val="007E09B9"/>
    <w:rsid w:val="00817867"/>
    <w:rsid w:val="008820EA"/>
    <w:rsid w:val="00914BE2"/>
    <w:rsid w:val="009168FF"/>
    <w:rsid w:val="009C0A46"/>
    <w:rsid w:val="009E2A58"/>
    <w:rsid w:val="00A3589D"/>
    <w:rsid w:val="00AF2693"/>
    <w:rsid w:val="00B12D7F"/>
    <w:rsid w:val="00B31EE7"/>
    <w:rsid w:val="00B80FB1"/>
    <w:rsid w:val="00C16C90"/>
    <w:rsid w:val="00C607D4"/>
    <w:rsid w:val="00CD1ABA"/>
    <w:rsid w:val="00DD3E3B"/>
    <w:rsid w:val="00EC77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00E4"/>
    <w:rPr>
      <w:color w:val="0000FF"/>
      <w:u w:val="single"/>
    </w:rPr>
  </w:style>
  <w:style w:type="paragraph" w:styleId="NormaleWeb">
    <w:name w:val="Normal (Web)"/>
    <w:basedOn w:val="Normale"/>
    <w:uiPriority w:val="99"/>
    <w:semiHidden/>
    <w:unhideWhenUsed/>
    <w:rsid w:val="006B00E4"/>
    <w:rPr>
      <w:rFonts w:ascii="Times New Roman" w:hAnsi="Times New Roman" w:cs="Times New Roman"/>
      <w:sz w:val="24"/>
      <w:szCs w:val="24"/>
    </w:rPr>
  </w:style>
  <w:style w:type="character" w:styleId="Enfasigrassetto">
    <w:name w:val="Strong"/>
    <w:basedOn w:val="Carpredefinitoparagrafo"/>
    <w:uiPriority w:val="22"/>
    <w:qFormat/>
    <w:rsid w:val="006B00E4"/>
    <w:rPr>
      <w:b/>
      <w:bCs/>
    </w:rPr>
  </w:style>
  <w:style w:type="character" w:styleId="Enfasicorsivo">
    <w:name w:val="Emphasis"/>
    <w:basedOn w:val="Carpredefinitoparagrafo"/>
    <w:uiPriority w:val="20"/>
    <w:qFormat/>
    <w:rsid w:val="006B00E4"/>
    <w:rPr>
      <w:i/>
      <w:iCs/>
    </w:rPr>
  </w:style>
</w:styles>
</file>

<file path=word/webSettings.xml><?xml version="1.0" encoding="utf-8"?>
<w:webSettings xmlns:r="http://schemas.openxmlformats.org/officeDocument/2006/relationships" xmlns:w="http://schemas.openxmlformats.org/wordprocessingml/2006/main">
  <w:divs>
    <w:div w:id="291445131">
      <w:bodyDiv w:val="1"/>
      <w:marLeft w:val="0"/>
      <w:marRight w:val="0"/>
      <w:marTop w:val="0"/>
      <w:marBottom w:val="0"/>
      <w:divBdr>
        <w:top w:val="none" w:sz="0" w:space="0" w:color="auto"/>
        <w:left w:val="none" w:sz="0" w:space="0" w:color="auto"/>
        <w:bottom w:val="none" w:sz="0" w:space="0" w:color="auto"/>
        <w:right w:val="none" w:sz="0" w:space="0" w:color="auto"/>
      </w:divBdr>
    </w:div>
    <w:div w:id="523061989">
      <w:bodyDiv w:val="1"/>
      <w:marLeft w:val="0"/>
      <w:marRight w:val="0"/>
      <w:marTop w:val="0"/>
      <w:marBottom w:val="0"/>
      <w:divBdr>
        <w:top w:val="none" w:sz="0" w:space="0" w:color="auto"/>
        <w:left w:val="none" w:sz="0" w:space="0" w:color="auto"/>
        <w:bottom w:val="none" w:sz="0" w:space="0" w:color="auto"/>
        <w:right w:val="none" w:sz="0" w:space="0" w:color="auto"/>
      </w:divBdr>
    </w:div>
    <w:div w:id="800345668">
      <w:bodyDiv w:val="1"/>
      <w:marLeft w:val="0"/>
      <w:marRight w:val="0"/>
      <w:marTop w:val="0"/>
      <w:marBottom w:val="0"/>
      <w:divBdr>
        <w:top w:val="none" w:sz="0" w:space="0" w:color="auto"/>
        <w:left w:val="none" w:sz="0" w:space="0" w:color="auto"/>
        <w:bottom w:val="none" w:sz="0" w:space="0" w:color="auto"/>
        <w:right w:val="none" w:sz="0" w:space="0" w:color="auto"/>
      </w:divBdr>
    </w:div>
    <w:div w:id="942804847">
      <w:bodyDiv w:val="1"/>
      <w:marLeft w:val="0"/>
      <w:marRight w:val="0"/>
      <w:marTop w:val="0"/>
      <w:marBottom w:val="0"/>
      <w:divBdr>
        <w:top w:val="none" w:sz="0" w:space="0" w:color="auto"/>
        <w:left w:val="none" w:sz="0" w:space="0" w:color="auto"/>
        <w:bottom w:val="none" w:sz="0" w:space="0" w:color="auto"/>
        <w:right w:val="none" w:sz="0" w:space="0" w:color="auto"/>
      </w:divBdr>
      <w:divsChild>
        <w:div w:id="1924102257">
          <w:blockQuote w:val="1"/>
          <w:marLeft w:val="339"/>
          <w:marRight w:val="0"/>
          <w:marTop w:val="0"/>
          <w:marBottom w:val="305"/>
          <w:divBdr>
            <w:top w:val="none" w:sz="0" w:space="0" w:color="auto"/>
            <w:left w:val="single" w:sz="18" w:space="10" w:color="DE8D8D"/>
            <w:bottom w:val="none" w:sz="0" w:space="0" w:color="auto"/>
            <w:right w:val="none" w:sz="0" w:space="0" w:color="auto"/>
          </w:divBdr>
        </w:div>
      </w:divsChild>
    </w:div>
    <w:div w:id="1825005249">
      <w:bodyDiv w:val="1"/>
      <w:marLeft w:val="0"/>
      <w:marRight w:val="0"/>
      <w:marTop w:val="0"/>
      <w:marBottom w:val="0"/>
      <w:divBdr>
        <w:top w:val="none" w:sz="0" w:space="0" w:color="auto"/>
        <w:left w:val="none" w:sz="0" w:space="0" w:color="auto"/>
        <w:bottom w:val="none" w:sz="0" w:space="0" w:color="auto"/>
        <w:right w:val="none" w:sz="0" w:space="0" w:color="auto"/>
      </w:divBdr>
    </w:div>
    <w:div w:id="1859154061">
      <w:bodyDiv w:val="1"/>
      <w:marLeft w:val="0"/>
      <w:marRight w:val="0"/>
      <w:marTop w:val="0"/>
      <w:marBottom w:val="0"/>
      <w:divBdr>
        <w:top w:val="none" w:sz="0" w:space="0" w:color="auto"/>
        <w:left w:val="none" w:sz="0" w:space="0" w:color="auto"/>
        <w:bottom w:val="none" w:sz="0" w:space="0" w:color="auto"/>
        <w:right w:val="none" w:sz="0" w:space="0" w:color="auto"/>
      </w:divBdr>
    </w:div>
    <w:div w:id="20877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1042</Words>
  <Characters>5943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fmalcangio</dc:creator>
  <cp:lastModifiedBy>fmalcangio</cp:lastModifiedBy>
  <cp:revision>4</cp:revision>
  <cp:lastPrinted>2018-03-26T14:36:00Z</cp:lastPrinted>
  <dcterms:created xsi:type="dcterms:W3CDTF">2018-03-27T10:02:00Z</dcterms:created>
  <dcterms:modified xsi:type="dcterms:W3CDTF">2018-03-27T10:06:00Z</dcterms:modified>
</cp:coreProperties>
</file>