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6B718F" w:rsidRDefault="00CB3D2A" w:rsidP="006B718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18 </w:t>
      </w:r>
      <w:r w:rsidR="00CE3C4F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febbraio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2018 </w:t>
      </w:r>
      <w:r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h. 21:00</w:t>
      </w:r>
    </w:p>
    <w:p w:rsidR="00CB3D2A" w:rsidRPr="00CB3D2A" w:rsidRDefault="00CE3C4F" w:rsidP="00CB3D2A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Times New Roman"/>
          <w:bCs/>
          <w:color w:val="1A1A1A"/>
          <w:lang w:eastAsia="it-IT"/>
        </w:rPr>
        <w:t>Sala Grande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="00CB3D2A" w:rsidRPr="00CB3D2A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>Versi erotici di Patrizia Valduga</w:t>
      </w:r>
    </w:p>
    <w:p w:rsidR="006B718F" w:rsidRDefault="00CB3D2A" w:rsidP="00CB3D2A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</w:pPr>
      <w:r w:rsidRPr="00CB3D2A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con </w:t>
      </w:r>
      <w:r w:rsidRPr="00CB3D2A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Luca Micheletti</w:t>
      </w:r>
      <w:r w:rsidRPr="00CB3D2A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 e </w:t>
      </w:r>
      <w:r w:rsidRPr="00CB3D2A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Federica Fracassi</w:t>
      </w:r>
    </w:p>
    <w:p w:rsidR="00CB3D2A" w:rsidRDefault="00CB3D2A" w:rsidP="00CB3D2A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</w:p>
    <w:p w:rsidR="00CB3D2A" w:rsidRDefault="00CB3D2A" w:rsidP="00CB3D2A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  <w:r w:rsidRPr="00CB3D2A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Due voci per una cavalcata appassionata e appassionante in disequilibrio sulla lucida lama dei versi erotici di Patrizia Valduga. Lei e Lui si fronteggiano da posizioni differenti, sempre in pericolo, in perenne allerta. Sono gli amanti che giocano a provocarsi e a sfinirsi sul letto sfatto di </w:t>
      </w:r>
      <w:r w:rsidRPr="00CB3D2A">
        <w:rPr>
          <w:rFonts w:ascii="Franklin Gothic Book" w:eastAsia="Times New Roman" w:hAnsi="Franklin Gothic Book" w:cs="Times New Roman"/>
          <w:bCs/>
          <w:i/>
          <w:iCs/>
          <w:color w:val="1A1A1A"/>
          <w:kern w:val="36"/>
          <w:sz w:val="24"/>
          <w:szCs w:val="24"/>
          <w:lang w:eastAsia="it-IT"/>
        </w:rPr>
        <w:t>Cento quartine</w:t>
      </w:r>
      <w:r w:rsidRPr="00CB3D2A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, i fantasmi che si svelano negandosi nelle visitazioni della mente di </w:t>
      </w:r>
      <w:r w:rsidRPr="00CB3D2A">
        <w:rPr>
          <w:rFonts w:ascii="Franklin Gothic Book" w:eastAsia="Times New Roman" w:hAnsi="Franklin Gothic Book" w:cs="Times New Roman"/>
          <w:bCs/>
          <w:i/>
          <w:iCs/>
          <w:color w:val="1A1A1A"/>
          <w:kern w:val="36"/>
          <w:sz w:val="24"/>
          <w:szCs w:val="24"/>
          <w:lang w:eastAsia="it-IT"/>
        </w:rPr>
        <w:t>Tentazione</w:t>
      </w:r>
      <w:r w:rsidRPr="00CB3D2A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, il maestro e l’allieva coinvolti in desideri sadomaso di </w:t>
      </w:r>
      <w:r w:rsidRPr="00CB3D2A">
        <w:rPr>
          <w:rFonts w:ascii="Franklin Gothic Book" w:eastAsia="Times New Roman" w:hAnsi="Franklin Gothic Book" w:cs="Times New Roman"/>
          <w:bCs/>
          <w:i/>
          <w:iCs/>
          <w:color w:val="1A1A1A"/>
          <w:kern w:val="36"/>
          <w:sz w:val="24"/>
          <w:szCs w:val="24"/>
          <w:lang w:eastAsia="it-IT"/>
        </w:rPr>
        <w:t>Lezioni d’amore</w:t>
      </w:r>
      <w:r w:rsidRPr="00CB3D2A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. Patrizia Valduga dà forma all’osceno che viene alla luce con una naturalezza quasi disincantata e cristallina. Malizia, abbandono, finzione e ironia bucano la perfezione maniacale delle cornici metriche. Le forme chiuse sono l’occasione, la trama, il richiamo finissimo che tiene insieme ciò che non si può dire. Protagonisti assoluti, aperti e sezionati sotto la lente di ingrandimento dell’anatomista, due corpi che sentono, dicono, vivono avventure carnali e altre storie d’amore. Senza alcuna reticenza.</w:t>
      </w:r>
    </w:p>
    <w:p w:rsidR="006B718F" w:rsidRDefault="006B718F" w:rsidP="006B718F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8"/>
          <w:szCs w:val="28"/>
          <w:lang w:eastAsia="it-IT"/>
        </w:rPr>
      </w:pPr>
    </w:p>
    <w:p w:rsidR="006B718F" w:rsidRPr="00CE3C4F" w:rsidRDefault="00CB3D2A" w:rsidP="006B718F">
      <w:pPr>
        <w:spacing w:line="240" w:lineRule="auto"/>
        <w:rPr>
          <w:rFonts w:ascii="Franklin Gothic Book" w:hAnsi="Franklin Gothic Book"/>
          <w:iCs/>
          <w:color w:val="1A1A1A"/>
        </w:rPr>
      </w:pPr>
      <w:hyperlink r:id="rId7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2816F1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Pr="00CB3D2A">
        <w:rPr>
          <w:rFonts w:ascii="Franklin Gothic Book" w:hAnsi="Franklin Gothic Book"/>
          <w:iCs/>
          <w:color w:val="1A1A1A"/>
        </w:rPr>
        <w:t>intero &gt; 25€</w:t>
      </w:r>
      <w:r w:rsidRPr="00CB3D2A">
        <w:rPr>
          <w:rFonts w:ascii="Franklin Gothic Book" w:hAnsi="Franklin Gothic Book"/>
          <w:iCs/>
          <w:color w:val="1A1A1A"/>
        </w:rPr>
        <w:br/>
        <w:t>over65/under26 &gt; 18€</w:t>
      </w:r>
      <w:bookmarkStart w:id="0" w:name="_GoBack"/>
      <w:bookmarkEnd w:id="0"/>
    </w:p>
    <w:p w:rsidR="002816F1" w:rsidRDefault="00CB3D2A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  <w:hyperlink r:id="rId8" w:history="1">
        <w:r w:rsidR="002816F1" w:rsidRPr="00B810BD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99193C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proofErr w:type="spellStart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proofErr w:type="spellEnd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9" w:history="1">
        <w:r w:rsidR="002816F1"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6760" w:rsidRDefault="00286760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</w:p>
    <w:p w:rsidR="00286760" w:rsidRDefault="00286760" w:rsidP="002816F1">
      <w:pPr>
        <w:pStyle w:val="Pidipagina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0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1F5973"/>
    <w:rsid w:val="002816F1"/>
    <w:rsid w:val="00286760"/>
    <w:rsid w:val="002A0681"/>
    <w:rsid w:val="0036198F"/>
    <w:rsid w:val="003A5FB4"/>
    <w:rsid w:val="003D53B4"/>
    <w:rsid w:val="00424875"/>
    <w:rsid w:val="00491B53"/>
    <w:rsid w:val="006B718F"/>
    <w:rsid w:val="00790A46"/>
    <w:rsid w:val="008820EA"/>
    <w:rsid w:val="0099193C"/>
    <w:rsid w:val="00A3589D"/>
    <w:rsid w:val="00AF2693"/>
    <w:rsid w:val="00B07319"/>
    <w:rsid w:val="00B12D7F"/>
    <w:rsid w:val="00B31EE7"/>
    <w:rsid w:val="00B810BD"/>
    <w:rsid w:val="00CB3D2A"/>
    <w:rsid w:val="00CD1ABA"/>
    <w:rsid w:val="00CE3C4F"/>
    <w:rsid w:val="00E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E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8</cp:revision>
  <dcterms:created xsi:type="dcterms:W3CDTF">2018-01-25T10:45:00Z</dcterms:created>
  <dcterms:modified xsi:type="dcterms:W3CDTF">2018-01-26T16:09:00Z</dcterms:modified>
</cp:coreProperties>
</file>