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5723CE" w:rsidRDefault="005723CE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5723CE" w:rsidRDefault="005723CE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Domenica 11 marzo h 21:0o</w:t>
      </w:r>
    </w:p>
    <w:p w:rsidR="002816F1" w:rsidRPr="002816F1" w:rsidRDefault="005723CE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color w:val="1A1A1A"/>
          <w:lang w:eastAsia="it-IT"/>
        </w:rPr>
        <w:t>Sala Grande</w:t>
      </w:r>
    </w:p>
    <w:p w:rsidR="002816F1" w:rsidRPr="002816F1" w:rsidRDefault="005723CE" w:rsidP="002816F1">
      <w:pPr>
        <w:spacing w:after="0" w:line="240" w:lineRule="auto"/>
        <w:outlineLvl w:val="0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</w:pPr>
      <w:r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>Momenti di trascurabile (in)felicità</w:t>
      </w:r>
    </w:p>
    <w:p w:rsidR="005723CE" w:rsidRDefault="005723CE" w:rsidP="002816F1">
      <w:pPr>
        <w:spacing w:after="0" w:line="240" w:lineRule="auto"/>
        <w:outlineLvl w:val="3"/>
        <w:rPr>
          <w:rFonts w:ascii="Franklin Gothic Book" w:eastAsia="Times New Roman" w:hAnsi="Franklin Gothic Book" w:cs="Times New Roman"/>
          <w:bCs/>
          <w:color w:val="1A1A1A"/>
          <w:lang w:eastAsia="it-IT"/>
        </w:rPr>
      </w:pPr>
    </w:p>
    <w:p w:rsidR="005C47BB" w:rsidRDefault="005723CE" w:rsidP="002816F1">
      <w:pPr>
        <w:spacing w:after="0" w:line="240" w:lineRule="auto"/>
        <w:outlineLvl w:val="3"/>
        <w:rPr>
          <w:rFonts w:ascii="Franklin Gothic Book" w:eastAsia="Times New Roman" w:hAnsi="Franklin Gothic Book" w:cs="Times New Roman"/>
          <w:bCs/>
          <w:color w:val="1A1A1A"/>
          <w:lang w:eastAsia="it-IT"/>
        </w:rPr>
      </w:pPr>
      <w:r w:rsidRPr="005723CE">
        <w:rPr>
          <w:rFonts w:ascii="Franklin Gothic Book" w:eastAsia="Times New Roman" w:hAnsi="Franklin Gothic Book" w:cs="Times New Roman"/>
          <w:bCs/>
          <w:color w:val="1A1A1A"/>
          <w:lang w:eastAsia="it-IT"/>
        </w:rPr>
        <w:t>Francesco Piccolo racconta e legge le storie tratte dai due libri gemelli, </w:t>
      </w:r>
      <w:r w:rsidRPr="005723CE">
        <w:rPr>
          <w:rFonts w:ascii="Franklin Gothic Book" w:eastAsia="Times New Roman" w:hAnsi="Franklin Gothic Book" w:cs="Times New Roman"/>
          <w:bCs/>
          <w:i/>
          <w:iCs/>
          <w:color w:val="1A1A1A"/>
          <w:lang w:eastAsia="it-IT"/>
        </w:rPr>
        <w:t>Momenti di trascurabile felicità </w:t>
      </w:r>
      <w:r w:rsidRPr="005723CE">
        <w:rPr>
          <w:rFonts w:ascii="Franklin Gothic Book" w:eastAsia="Times New Roman" w:hAnsi="Franklin Gothic Book" w:cs="Times New Roman"/>
          <w:bCs/>
          <w:color w:val="1A1A1A"/>
          <w:lang w:eastAsia="it-IT"/>
        </w:rPr>
        <w:t>(2010)</w:t>
      </w:r>
      <w:r w:rsidRPr="005723CE">
        <w:rPr>
          <w:rFonts w:ascii="Franklin Gothic Book" w:eastAsia="Times New Roman" w:hAnsi="Franklin Gothic Book" w:cs="Times New Roman"/>
          <w:bCs/>
          <w:i/>
          <w:iCs/>
          <w:color w:val="1A1A1A"/>
          <w:lang w:eastAsia="it-IT"/>
        </w:rPr>
        <w:t> </w:t>
      </w:r>
      <w:r w:rsidRPr="005723CE">
        <w:rPr>
          <w:rFonts w:ascii="Franklin Gothic Book" w:eastAsia="Times New Roman" w:hAnsi="Franklin Gothic Book" w:cs="Times New Roman"/>
          <w:bCs/>
          <w:color w:val="1A1A1A"/>
          <w:lang w:eastAsia="it-IT"/>
        </w:rPr>
        <w:t>e </w:t>
      </w:r>
      <w:r w:rsidRPr="005723CE">
        <w:rPr>
          <w:rFonts w:ascii="Franklin Gothic Book" w:eastAsia="Times New Roman" w:hAnsi="Franklin Gothic Book" w:cs="Times New Roman"/>
          <w:bCs/>
          <w:i/>
          <w:iCs/>
          <w:color w:val="1A1A1A"/>
          <w:lang w:eastAsia="it-IT"/>
        </w:rPr>
        <w:t>Momenti di trascurabile infelicità </w:t>
      </w:r>
      <w:r w:rsidRPr="005723CE">
        <w:rPr>
          <w:rFonts w:ascii="Franklin Gothic Book" w:eastAsia="Times New Roman" w:hAnsi="Franklin Gothic Book" w:cs="Times New Roman"/>
          <w:bCs/>
          <w:color w:val="1A1A1A"/>
          <w:lang w:eastAsia="it-IT"/>
        </w:rPr>
        <w:t>(2015), pubblicati da Einaudi e costantemente ristampati.</w:t>
      </w:r>
      <w:r w:rsidRPr="005723CE">
        <w:rPr>
          <w:rFonts w:ascii="Franklin Gothic Book" w:eastAsia="Times New Roman" w:hAnsi="Franklin Gothic Book" w:cs="Times New Roman"/>
          <w:bCs/>
          <w:color w:val="1A1A1A"/>
          <w:lang w:eastAsia="it-IT"/>
        </w:rPr>
        <w:br/>
        <w:t>Un’occasione per far parlare i libri stessi, con la voce inconfondibile di chi li ha scritti, in un modo di raccontare </w:t>
      </w:r>
      <w:r w:rsidRPr="005723CE">
        <w:rPr>
          <w:rFonts w:ascii="Franklin Gothic Book" w:eastAsia="Times New Roman" w:hAnsi="Franklin Gothic Book" w:cs="Times New Roman"/>
          <w:bCs/>
          <w:i/>
          <w:iCs/>
          <w:color w:val="1A1A1A"/>
          <w:lang w:eastAsia="it-IT"/>
        </w:rPr>
        <w:t>Momenti </w:t>
      </w:r>
      <w:r w:rsidRPr="005723CE">
        <w:rPr>
          <w:rFonts w:ascii="Franklin Gothic Book" w:eastAsia="Times New Roman" w:hAnsi="Franklin Gothic Book" w:cs="Times New Roman"/>
          <w:bCs/>
          <w:color w:val="1A1A1A"/>
          <w:lang w:eastAsia="it-IT"/>
        </w:rPr>
        <w:t>felici e infelici dell’esistenza quotidiana che ci accomunano tutti in un sorriso (a volte amaro), che sul palco vengono trasformati in un’ora divertente e a volte esilarante.</w:t>
      </w:r>
      <w:r w:rsidRPr="005723CE">
        <w:rPr>
          <w:rFonts w:ascii="Franklin Gothic Book" w:eastAsia="Times New Roman" w:hAnsi="Franklin Gothic Book" w:cs="Times New Roman"/>
          <w:bCs/>
          <w:color w:val="1A1A1A"/>
          <w:lang w:eastAsia="it-IT"/>
        </w:rPr>
        <w:br/>
      </w:r>
      <w:r w:rsidRPr="005723CE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Un catalogo di eventi trascurabili ma piantati nella vita di ognuno</w:t>
      </w:r>
      <w:r w:rsidRPr="005723CE">
        <w:rPr>
          <w:rFonts w:ascii="Franklin Gothic Book" w:eastAsia="Times New Roman" w:hAnsi="Franklin Gothic Book" w:cs="Times New Roman"/>
          <w:bCs/>
          <w:color w:val="1A1A1A"/>
          <w:lang w:eastAsia="it-IT"/>
        </w:rPr>
        <w:t>, che fanno sempre dire a chi sta in platea: è vero, è successo anche a me.</w:t>
      </w:r>
      <w:r w:rsidRPr="005723CE">
        <w:rPr>
          <w:rFonts w:ascii="Franklin Gothic Book" w:eastAsia="Times New Roman" w:hAnsi="Franklin Gothic Book" w:cs="Times New Roman"/>
          <w:bCs/>
          <w:color w:val="1A1A1A"/>
          <w:lang w:eastAsia="it-IT"/>
        </w:rPr>
        <w:br/>
        <w:t>Un puzzle di situazioni quotidiane che ci travolgono suscitando sorpresa, adesione e, soprattutto, un’inarrestabile ondata di divertimento e stupore.</w:t>
      </w:r>
    </w:p>
    <w:p w:rsidR="005723CE" w:rsidRDefault="005723CE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lang w:eastAsia="it-IT"/>
        </w:rPr>
      </w:pPr>
    </w:p>
    <w:p w:rsidR="005C47BB" w:rsidRPr="005C47BB" w:rsidRDefault="005C47BB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5C47BB" w:rsidRDefault="005723CE" w:rsidP="002816F1">
      <w:pPr>
        <w:spacing w:after="0" w:line="240" w:lineRule="auto"/>
      </w:pPr>
      <w:hyperlink r:id="rId7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Pr="005723CE">
        <w:t>intero &gt; 23,50€</w:t>
      </w:r>
      <w:r w:rsidRPr="005723CE">
        <w:br/>
        <w:t>convenzioni &gt; 18€</w:t>
      </w:r>
      <w:r w:rsidRPr="005723CE">
        <w:br/>
        <w:t>over 65/ under 26 &gt; 15€</w:t>
      </w:r>
      <w:r w:rsidRPr="005723CE">
        <w:br/>
        <w:t>+ </w:t>
      </w:r>
      <w:r w:rsidRPr="005723CE">
        <w:rPr>
          <w:i/>
          <w:iCs/>
        </w:rPr>
        <w:t>diritti di prevendita</w:t>
      </w:r>
    </w:p>
    <w:p w:rsidR="002816F1" w:rsidRPr="005723CE" w:rsidRDefault="005723CE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8" w:history="1">
        <w:r w:rsidR="002816F1" w:rsidRPr="005723CE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5723CE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333333"/>
          <w:lang w:eastAsia="it-IT"/>
        </w:rPr>
      </w:pPr>
      <w:r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bookmarkStart w:id="0" w:name="_GoBack"/>
      <w:bookmarkEnd w:id="0"/>
      <w:r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9" w:history="1">
        <w:r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424875" w:rsidRDefault="00424875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0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A0681"/>
    <w:rsid w:val="0036198F"/>
    <w:rsid w:val="003A5FB4"/>
    <w:rsid w:val="003D53B4"/>
    <w:rsid w:val="00424875"/>
    <w:rsid w:val="00491B53"/>
    <w:rsid w:val="005723CE"/>
    <w:rsid w:val="005C47BB"/>
    <w:rsid w:val="00790A46"/>
    <w:rsid w:val="008820EA"/>
    <w:rsid w:val="00A3589D"/>
    <w:rsid w:val="00AF2693"/>
    <w:rsid w:val="00B07319"/>
    <w:rsid w:val="00B12D7F"/>
    <w:rsid w:val="00B31EE7"/>
    <w:rsid w:val="00C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0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17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62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3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3</cp:revision>
  <dcterms:created xsi:type="dcterms:W3CDTF">2018-01-25T10:45:00Z</dcterms:created>
  <dcterms:modified xsi:type="dcterms:W3CDTF">2018-01-26T14:50:00Z</dcterms:modified>
</cp:coreProperties>
</file>